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15" w:rsidRDefault="004A2615">
      <w:r>
        <w:t>2016Z05420</w:t>
      </w:r>
      <w:bookmarkStart w:name="_GoBack" w:id="0"/>
      <w:bookmarkEnd w:id="0"/>
    </w:p>
    <w:p w:rsidR="004A2615" w:rsidRDefault="004A2615"/>
    <w:p w:rsidR="00E81EF1" w:rsidRDefault="004A2615">
      <w:r>
        <w:t>Rondvraag: leden Bergkamp en Voortman</w:t>
      </w:r>
      <w:r>
        <w:br/>
      </w:r>
      <w:r>
        <w:br/>
        <w:t xml:space="preserve">Met vraag of het algemeen overleg Voortgang trekkingsrechten PGB op 23 maart a.s. </w:t>
      </w:r>
    </w:p>
    <w:p w:rsidR="004A2615" w:rsidRDefault="004A2615">
      <w:r>
        <w:t>doorgang moet vinden.</w:t>
      </w:r>
    </w:p>
    <w:sectPr w:rsidR="004A261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15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A2615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134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2016-03-16T10:46:00.0000000Z</dcterms:created>
  <dcterms:modified xsi:type="dcterms:W3CDTF">2016-03-16T10:52:00.0000000Z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0x010100D337683EE47B9C4FAD86A1AD11A2A276</vt:lpwstr>
  </property>
</Properties>
</file>