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256" w:rsidP="00F04256" w:rsidRDefault="00E85FE6" w14:paraId="3D2A6A19" w14:textId="34745F91">
      <w:pPr>
        <w:jc w:val="both"/>
        <w:rPr>
          <w:b/>
          <w:sz w:val="28"/>
          <w:lang w:val="nl-NL"/>
        </w:rPr>
      </w:pPr>
      <w:r>
        <w:rPr>
          <w:b/>
          <w:sz w:val="28"/>
          <w:lang w:val="nl-NL"/>
        </w:rPr>
        <w:t>De concurrentiepositie van z</w:t>
      </w:r>
      <w:r w:rsidR="00121BBE">
        <w:rPr>
          <w:b/>
          <w:sz w:val="28"/>
          <w:lang w:val="nl-NL"/>
        </w:rPr>
        <w:t>ee</w:t>
      </w:r>
      <w:r w:rsidRPr="00F04256" w:rsidR="00F04256">
        <w:rPr>
          <w:b/>
          <w:sz w:val="28"/>
          <w:lang w:val="nl-NL"/>
        </w:rPr>
        <w:t>havens</w:t>
      </w:r>
      <w:r>
        <w:rPr>
          <w:b/>
          <w:sz w:val="28"/>
          <w:lang w:val="nl-NL"/>
        </w:rPr>
        <w:t>: De rol van informatievoorziening</w:t>
      </w:r>
      <w:r w:rsidRPr="00F04256" w:rsidR="00F04256">
        <w:rPr>
          <w:b/>
          <w:sz w:val="28"/>
          <w:lang w:val="nl-NL"/>
        </w:rPr>
        <w:t xml:space="preserve"> </w:t>
      </w:r>
    </w:p>
    <w:p w:rsidRPr="00FB2515" w:rsidR="00FB2515" w:rsidP="00FB2515" w:rsidRDefault="00FB2515" w14:paraId="5038C8E8" w14:textId="6779AA3B">
      <w:pPr>
        <w:rPr>
          <w:i/>
          <w:lang w:val="nl-NL"/>
        </w:rPr>
      </w:pPr>
      <w:r w:rsidRPr="00FB2515">
        <w:rPr>
          <w:i/>
          <w:lang w:val="nl-NL"/>
        </w:rPr>
        <w:t>Rob Zuidwijk, hooglera</w:t>
      </w:r>
      <w:r>
        <w:rPr>
          <w:i/>
          <w:lang w:val="nl-NL"/>
        </w:rPr>
        <w:t>ar Ports in Global Networks</w:t>
      </w:r>
      <w:r>
        <w:rPr>
          <w:i/>
          <w:lang w:val="nl-NL"/>
        </w:rPr>
        <w:br/>
      </w:r>
      <w:r w:rsidRPr="00FB2515">
        <w:rPr>
          <w:i/>
          <w:lang w:val="nl-NL"/>
        </w:rPr>
        <w:t>Rotterdam School of Management, Erasmus Universiteit.</w:t>
      </w:r>
    </w:p>
    <w:p w:rsidR="00F04256" w:rsidP="00F04256" w:rsidRDefault="00F04256" w14:paraId="1F350D36" w14:textId="7CEEDBD4">
      <w:pPr>
        <w:jc w:val="both"/>
        <w:rPr>
          <w:lang w:val="nl-NL"/>
        </w:rPr>
      </w:pPr>
      <w:r w:rsidRPr="00086956">
        <w:rPr>
          <w:lang w:val="nl-NL"/>
        </w:rPr>
        <w:t>De</w:t>
      </w:r>
      <w:r w:rsidRPr="00F04256">
        <w:rPr>
          <w:lang w:val="nl-NL"/>
        </w:rPr>
        <w:t xml:space="preserve"> </w:t>
      </w:r>
      <w:r>
        <w:rPr>
          <w:lang w:val="nl-NL"/>
        </w:rPr>
        <w:t>strategische visie van de Rotterdamse haven po</w:t>
      </w:r>
      <w:r w:rsidR="00FB2515">
        <w:rPr>
          <w:lang w:val="nl-NL"/>
        </w:rPr>
        <w:t>sitioneer</w:t>
      </w:r>
      <w:r>
        <w:rPr>
          <w:lang w:val="nl-NL"/>
        </w:rPr>
        <w:t xml:space="preserve">t de haven als </w:t>
      </w:r>
      <w:r w:rsidRPr="00FB2515">
        <w:rPr>
          <w:i/>
          <w:lang w:val="nl-NL"/>
        </w:rPr>
        <w:t>Global Hub</w:t>
      </w:r>
      <w:r>
        <w:rPr>
          <w:lang w:val="nl-NL"/>
        </w:rPr>
        <w:t xml:space="preserve"> en als </w:t>
      </w:r>
      <w:r w:rsidRPr="00FB2515">
        <w:rPr>
          <w:i/>
          <w:lang w:val="nl-NL"/>
        </w:rPr>
        <w:t>Industrial Cluster</w:t>
      </w:r>
      <w:r w:rsidR="008D7A73">
        <w:rPr>
          <w:lang w:val="nl-NL"/>
        </w:rPr>
        <w:t>.</w:t>
      </w:r>
      <w:r w:rsidRPr="00086956" w:rsidR="00790DF4">
        <w:rPr>
          <w:vertAlign w:val="superscript"/>
        </w:rPr>
        <w:footnoteReference w:id="1"/>
      </w:r>
      <w:r>
        <w:rPr>
          <w:lang w:val="nl-NL"/>
        </w:rPr>
        <w:t xml:space="preserve"> </w:t>
      </w:r>
      <w:r w:rsidR="008D7A73">
        <w:rPr>
          <w:lang w:val="nl-NL"/>
        </w:rPr>
        <w:t>Als Global Hub</w:t>
      </w:r>
      <w:r>
        <w:rPr>
          <w:lang w:val="nl-NL"/>
        </w:rPr>
        <w:t xml:space="preserve"> </w:t>
      </w:r>
      <w:r w:rsidR="008D7A73">
        <w:rPr>
          <w:lang w:val="nl-NL"/>
        </w:rPr>
        <w:t>slaat de</w:t>
      </w:r>
      <w:r>
        <w:rPr>
          <w:lang w:val="nl-NL"/>
        </w:rPr>
        <w:t xml:space="preserve"> haven inkomende en uitgaande goederen</w:t>
      </w:r>
      <w:r w:rsidR="008D7A73">
        <w:rPr>
          <w:lang w:val="nl-NL"/>
        </w:rPr>
        <w:t xml:space="preserve"> over</w:t>
      </w:r>
      <w:r>
        <w:rPr>
          <w:lang w:val="nl-NL"/>
        </w:rPr>
        <w:t xml:space="preserve">. Zeehavens zijn hier steeds efficiënter en productiever in geworden, en </w:t>
      </w:r>
      <w:r w:rsidR="008D7A73">
        <w:rPr>
          <w:lang w:val="nl-NL"/>
        </w:rPr>
        <w:t>zij</w:t>
      </w:r>
      <w:r>
        <w:rPr>
          <w:lang w:val="nl-NL"/>
        </w:rPr>
        <w:t xml:space="preserve"> drukken hun marktpositie ook uit in overslagcijfers in tonnen of aantallen zeecontain</w:t>
      </w:r>
      <w:r w:rsidR="00121BBE">
        <w:rPr>
          <w:lang w:val="nl-NL"/>
        </w:rPr>
        <w:t>ers</w:t>
      </w:r>
      <w:r w:rsidR="008D7A73">
        <w:rPr>
          <w:lang w:val="nl-NL"/>
        </w:rPr>
        <w:t>.</w:t>
      </w:r>
      <w:r w:rsidRPr="00086956" w:rsidR="00121BBE">
        <w:rPr>
          <w:vertAlign w:val="superscript"/>
        </w:rPr>
        <w:footnoteReference w:id="2"/>
      </w:r>
      <w:r>
        <w:rPr>
          <w:lang w:val="nl-NL"/>
        </w:rPr>
        <w:t xml:space="preserve"> </w:t>
      </w:r>
      <w:r w:rsidR="008D7A73">
        <w:rPr>
          <w:lang w:val="nl-NL"/>
        </w:rPr>
        <w:t>Een Industrial Cluster</w:t>
      </w:r>
      <w:r>
        <w:rPr>
          <w:lang w:val="nl-NL"/>
        </w:rPr>
        <w:t xml:space="preserve"> </w:t>
      </w:r>
      <w:r w:rsidR="008D7A73">
        <w:rPr>
          <w:lang w:val="nl-NL"/>
        </w:rPr>
        <w:t xml:space="preserve">bestaat uit </w:t>
      </w:r>
      <w:r>
        <w:rPr>
          <w:lang w:val="nl-NL"/>
        </w:rPr>
        <w:t>industriële activiteiten die bij voorkeur met elkaar samenha</w:t>
      </w:r>
      <w:r w:rsidR="00121BBE">
        <w:rPr>
          <w:lang w:val="nl-NL"/>
        </w:rPr>
        <w:t>ngen als in een ecosysteem</w:t>
      </w:r>
      <w:r w:rsidR="00FB2515">
        <w:rPr>
          <w:lang w:val="nl-NL"/>
        </w:rPr>
        <w:t>, waarbij restproducten van de ene activiteit grondstoffen zijn van de andere</w:t>
      </w:r>
      <w:r>
        <w:rPr>
          <w:lang w:val="nl-NL"/>
        </w:rPr>
        <w:t xml:space="preserve">. </w:t>
      </w:r>
    </w:p>
    <w:p w:rsidR="00F04256" w:rsidP="00F04256" w:rsidRDefault="00F04256" w14:paraId="51489912" w14:textId="49DA0897">
      <w:pPr>
        <w:jc w:val="both"/>
        <w:rPr>
          <w:lang w:val="nl-NL"/>
        </w:rPr>
      </w:pPr>
      <w:r>
        <w:rPr>
          <w:lang w:val="nl-NL"/>
        </w:rPr>
        <w:t>Beide functies van de haven, wereldwijde logistieke hub en cluster van industriële activiteiten, plaatsen de haven in wereldwijde netwerken</w:t>
      </w:r>
      <w:r w:rsidR="00211A02">
        <w:rPr>
          <w:lang w:val="nl-NL"/>
        </w:rPr>
        <w:t xml:space="preserve"> en definiëren haar concurrentiepositie</w:t>
      </w:r>
      <w:r>
        <w:rPr>
          <w:lang w:val="nl-NL"/>
        </w:rPr>
        <w:t xml:space="preserve">. De logistieke hub speelt een rol in transportnetwerken, zowel aan zee- </w:t>
      </w:r>
      <w:r w:rsidR="00211A02">
        <w:rPr>
          <w:lang w:val="nl-NL"/>
        </w:rPr>
        <w:t>als</w:t>
      </w:r>
      <w:r>
        <w:rPr>
          <w:lang w:val="nl-NL"/>
        </w:rPr>
        <w:t xml:space="preserve"> landzijde. Bereikbaarheid van de haven is daarbij een belangrijke factor. Het industriële cluster speelt een belangrij</w:t>
      </w:r>
      <w:r w:rsidR="00211A02">
        <w:rPr>
          <w:lang w:val="nl-NL"/>
        </w:rPr>
        <w:t xml:space="preserve">ke rol in de wereldwijde waarde </w:t>
      </w:r>
      <w:r>
        <w:rPr>
          <w:lang w:val="nl-NL"/>
        </w:rPr>
        <w:t xml:space="preserve">ketens. </w:t>
      </w:r>
      <w:r w:rsidR="002158C6">
        <w:rPr>
          <w:lang w:val="nl-NL"/>
        </w:rPr>
        <w:t>De twee functie</w:t>
      </w:r>
      <w:r w:rsidR="00121BBE">
        <w:rPr>
          <w:lang w:val="nl-NL"/>
        </w:rPr>
        <w:t>s versterken elkaar ook;</w:t>
      </w:r>
      <w:r w:rsidR="002158C6">
        <w:rPr>
          <w:lang w:val="nl-NL"/>
        </w:rPr>
        <w:t xml:space="preserve"> </w:t>
      </w:r>
      <w:r w:rsidR="00121BBE">
        <w:rPr>
          <w:lang w:val="nl-NL"/>
        </w:rPr>
        <w:t xml:space="preserve">zo worden </w:t>
      </w:r>
      <w:r w:rsidR="002158C6">
        <w:rPr>
          <w:lang w:val="nl-NL"/>
        </w:rPr>
        <w:t xml:space="preserve">producten waaraan waarde wordt toegevoegd </w:t>
      </w:r>
      <w:r w:rsidR="00121BBE">
        <w:rPr>
          <w:lang w:val="nl-NL"/>
        </w:rPr>
        <w:t>aan de haven gebonden als goederenstromen.</w:t>
      </w:r>
    </w:p>
    <w:p w:rsidR="00121BBE" w:rsidP="00F04256" w:rsidRDefault="00086956" w14:paraId="0F3F1787" w14:textId="540AB93B">
      <w:pPr>
        <w:jc w:val="both"/>
        <w:rPr>
          <w:lang w:val="nl-NL"/>
        </w:rPr>
      </w:pPr>
      <w:r w:rsidRPr="00086956">
        <w:rPr>
          <w:lang w:val="nl-NL"/>
        </w:rPr>
        <w:t xml:space="preserve">Het havenbedrijf heeft meerdere instrumenten ingezet om de </w:t>
      </w:r>
      <w:r w:rsidR="00211A02">
        <w:rPr>
          <w:lang w:val="nl-NL"/>
        </w:rPr>
        <w:t xml:space="preserve">logistieke </w:t>
      </w:r>
      <w:r w:rsidRPr="00086956">
        <w:rPr>
          <w:lang w:val="nl-NL"/>
        </w:rPr>
        <w:t>bereikbaarheid van de Rotterdamse haven te versterken; een van die instrumenten is een informatiesysteem dat uitwisseling van gegevens tussen organisaties faciliteert, het port community systeem Portbase</w:t>
      </w:r>
      <w:r w:rsidR="008D7A73">
        <w:rPr>
          <w:lang w:val="nl-NL"/>
        </w:rPr>
        <w:t>.</w:t>
      </w:r>
      <w:r>
        <w:rPr>
          <w:rStyle w:val="FootnoteReference"/>
          <w:lang w:val="nl-NL"/>
        </w:rPr>
        <w:footnoteReference w:id="3"/>
      </w:r>
      <w:r>
        <w:rPr>
          <w:lang w:val="nl-NL"/>
        </w:rPr>
        <w:t xml:space="preserve"> </w:t>
      </w:r>
      <w:r w:rsidR="008D7A73">
        <w:rPr>
          <w:lang w:val="nl-NL"/>
        </w:rPr>
        <w:t xml:space="preserve">Dit systeem fungeert als informatie-infrastructuur naast de </w:t>
      </w:r>
      <w:r>
        <w:rPr>
          <w:lang w:val="nl-NL"/>
        </w:rPr>
        <w:t xml:space="preserve">excellente </w:t>
      </w:r>
      <w:r w:rsidR="008D7A73">
        <w:rPr>
          <w:lang w:val="nl-NL"/>
        </w:rPr>
        <w:t xml:space="preserve">fysieke </w:t>
      </w:r>
      <w:r>
        <w:rPr>
          <w:lang w:val="nl-NL"/>
        </w:rPr>
        <w:t>haveninfrastructuur</w:t>
      </w:r>
      <w:r w:rsidR="008D7A73">
        <w:rPr>
          <w:lang w:val="nl-NL"/>
        </w:rPr>
        <w:t>.</w:t>
      </w:r>
      <w:r>
        <w:rPr>
          <w:rStyle w:val="FootnoteReference"/>
          <w:lang w:val="nl-NL"/>
        </w:rPr>
        <w:footnoteReference w:id="4"/>
      </w:r>
      <w:r w:rsidR="008D7A73">
        <w:rPr>
          <w:lang w:val="nl-NL"/>
        </w:rPr>
        <w:t xml:space="preserve"> </w:t>
      </w:r>
      <w:r w:rsidR="00FB2515">
        <w:rPr>
          <w:lang w:val="nl-NL"/>
        </w:rPr>
        <w:t>Informatievoorziening bevordert de benutting van de schaarse fysieke infrastructuur. Hoewel dit voornamelijk nog voor de Global Hub functie wordt ingezet, liggen hier kansen voor de Industrial Cluster functie, zeker als het gaat om het hergebruik van energie en grondstoffen binnen het cluster. Betere bereikbaarheid van de haven aan de landzijde door gebruik van informatie krijgt momenteel veel aandacht</w:t>
      </w:r>
      <w:r w:rsidR="00211A02">
        <w:rPr>
          <w:lang w:val="nl-NL"/>
        </w:rPr>
        <w:t>.</w:t>
      </w:r>
      <w:r w:rsidR="00FB2515">
        <w:rPr>
          <w:rStyle w:val="FootnoteReference"/>
          <w:lang w:val="nl-NL"/>
        </w:rPr>
        <w:footnoteReference w:id="5"/>
      </w:r>
      <w:r w:rsidR="00E368C9">
        <w:rPr>
          <w:lang w:val="nl-NL"/>
        </w:rPr>
        <w:t xml:space="preserve"> Echter, met informatievoorziening kan ook aan de zeezijde veel gewonnen worden, en dit heeft op dit moment </w:t>
      </w:r>
      <w:r w:rsidR="00211A02">
        <w:rPr>
          <w:lang w:val="nl-NL"/>
        </w:rPr>
        <w:t xml:space="preserve">ook </w:t>
      </w:r>
      <w:r w:rsidR="00E368C9">
        <w:rPr>
          <w:lang w:val="nl-NL"/>
        </w:rPr>
        <w:t>de aandacht van de Rotterdamse haven en haar klanten.</w:t>
      </w:r>
      <w:r w:rsidR="00FB2515">
        <w:rPr>
          <w:lang w:val="nl-NL"/>
        </w:rPr>
        <w:t xml:space="preserve"> </w:t>
      </w:r>
    </w:p>
    <w:p w:rsidR="00FB2515" w:rsidP="00F04256" w:rsidRDefault="00E368C9" w14:paraId="74324A57" w14:textId="70CDD83A">
      <w:pPr>
        <w:jc w:val="both"/>
        <w:rPr>
          <w:lang w:val="nl-NL"/>
        </w:rPr>
      </w:pPr>
      <w:r>
        <w:rPr>
          <w:lang w:val="nl-NL"/>
        </w:rPr>
        <w:t>Het gebruik van informatie is ook niet vreemd aan een ander</w:t>
      </w:r>
      <w:r w:rsidR="00334BBA">
        <w:rPr>
          <w:lang w:val="nl-NL"/>
        </w:rPr>
        <w:t>e</w:t>
      </w:r>
      <w:r>
        <w:rPr>
          <w:lang w:val="nl-NL"/>
        </w:rPr>
        <w:t xml:space="preserve"> Nederlandse </w:t>
      </w:r>
      <w:r w:rsidRPr="00E368C9">
        <w:rPr>
          <w:i/>
          <w:lang w:val="nl-NL"/>
        </w:rPr>
        <w:t>mainport</w:t>
      </w:r>
      <w:r>
        <w:rPr>
          <w:i/>
          <w:lang w:val="nl-NL"/>
        </w:rPr>
        <w:t xml:space="preserve">, </w:t>
      </w:r>
      <w:r w:rsidRPr="00E368C9">
        <w:rPr>
          <w:lang w:val="nl-NL"/>
        </w:rPr>
        <w:t>de bloemenveiling</w:t>
      </w:r>
      <w:r>
        <w:rPr>
          <w:lang w:val="nl-NL"/>
        </w:rPr>
        <w:t>. Deze coöperatie van kwekers heeft zich in toenemende mate toegelegd op het virtueel veilen van bloemen en planten. Als veiling spee</w:t>
      </w:r>
      <w:r w:rsidR="00211A02">
        <w:rPr>
          <w:lang w:val="nl-NL"/>
        </w:rPr>
        <w:t xml:space="preserve">lt een bedrijf als Floraholland </w:t>
      </w:r>
      <w:r>
        <w:rPr>
          <w:lang w:val="nl-NL"/>
        </w:rPr>
        <w:t>een belangrijke ro</w:t>
      </w:r>
      <w:r w:rsidR="00334BBA">
        <w:rPr>
          <w:lang w:val="nl-NL"/>
        </w:rPr>
        <w:t xml:space="preserve">l als fysieke hub, maar </w:t>
      </w:r>
      <w:r w:rsidR="00211A02">
        <w:rPr>
          <w:lang w:val="nl-NL"/>
        </w:rPr>
        <w:t xml:space="preserve">met </w:t>
      </w:r>
      <w:r w:rsidR="00334BBA">
        <w:rPr>
          <w:lang w:val="nl-NL"/>
        </w:rPr>
        <w:t xml:space="preserve">het creëren van </w:t>
      </w:r>
      <w:r>
        <w:rPr>
          <w:lang w:val="nl-NL"/>
        </w:rPr>
        <w:t xml:space="preserve">toegevoegde waarde </w:t>
      </w:r>
      <w:r w:rsidR="00334BBA">
        <w:rPr>
          <w:lang w:val="nl-NL"/>
        </w:rPr>
        <w:t xml:space="preserve">in de vorm van </w:t>
      </w:r>
      <w:r w:rsidR="009C3900">
        <w:rPr>
          <w:lang w:val="nl-NL"/>
        </w:rPr>
        <w:t>(</w:t>
      </w:r>
      <w:r w:rsidR="00334BBA">
        <w:rPr>
          <w:lang w:val="nl-NL"/>
        </w:rPr>
        <w:t>informatie</w:t>
      </w:r>
      <w:r w:rsidR="009C3900">
        <w:rPr>
          <w:lang w:val="nl-NL"/>
        </w:rPr>
        <w:t>)</w:t>
      </w:r>
      <w:r w:rsidR="00334BBA">
        <w:rPr>
          <w:lang w:val="nl-NL"/>
        </w:rPr>
        <w:t xml:space="preserve">diensten op basis van specifieke </w:t>
      </w:r>
      <w:r w:rsidR="00334BBA">
        <w:rPr>
          <w:lang w:val="nl-NL"/>
        </w:rPr>
        <w:lastRenderedPageBreak/>
        <w:t xml:space="preserve">kennis bindt </w:t>
      </w:r>
      <w:r w:rsidR="009C3900">
        <w:rPr>
          <w:lang w:val="nl-NL"/>
        </w:rPr>
        <w:t xml:space="preserve">het bedrijf </w:t>
      </w:r>
      <w:r w:rsidR="00334BBA">
        <w:rPr>
          <w:lang w:val="nl-NL"/>
        </w:rPr>
        <w:t>niet alleen</w:t>
      </w:r>
      <w:r>
        <w:rPr>
          <w:lang w:val="nl-NL"/>
        </w:rPr>
        <w:t xml:space="preserve"> handelsstromen </w:t>
      </w:r>
      <w:r w:rsidR="00334BBA">
        <w:rPr>
          <w:lang w:val="nl-NL"/>
        </w:rPr>
        <w:t xml:space="preserve">aan </w:t>
      </w:r>
      <w:r>
        <w:rPr>
          <w:lang w:val="nl-NL"/>
        </w:rPr>
        <w:t>de fysieke hub</w:t>
      </w:r>
      <w:r w:rsidR="00211A02">
        <w:rPr>
          <w:lang w:val="nl-NL"/>
        </w:rPr>
        <w:t>. Het</w:t>
      </w:r>
      <w:r w:rsidR="009C3900">
        <w:rPr>
          <w:lang w:val="nl-NL"/>
        </w:rPr>
        <w:t xml:space="preserve"> bedrijf </w:t>
      </w:r>
      <w:r w:rsidR="00211A02">
        <w:rPr>
          <w:lang w:val="nl-NL"/>
        </w:rPr>
        <w:t xml:space="preserve">speelt dan </w:t>
      </w:r>
      <w:r w:rsidR="009C3900">
        <w:rPr>
          <w:lang w:val="nl-NL"/>
        </w:rPr>
        <w:t>ook</w:t>
      </w:r>
      <w:r w:rsidR="00334BBA">
        <w:rPr>
          <w:lang w:val="nl-NL"/>
        </w:rPr>
        <w:t xml:space="preserve"> </w:t>
      </w:r>
      <w:r w:rsidR="009C3900">
        <w:rPr>
          <w:lang w:val="nl-NL"/>
        </w:rPr>
        <w:t xml:space="preserve">een </w:t>
      </w:r>
      <w:r w:rsidR="00334BBA">
        <w:rPr>
          <w:lang w:val="nl-NL"/>
        </w:rPr>
        <w:t xml:space="preserve">rol </w:t>
      </w:r>
      <w:r w:rsidR="009C3900">
        <w:rPr>
          <w:lang w:val="nl-NL"/>
        </w:rPr>
        <w:t>bij de</w:t>
      </w:r>
      <w:r w:rsidR="00334BBA">
        <w:rPr>
          <w:lang w:val="nl-NL"/>
        </w:rPr>
        <w:t xml:space="preserve"> stromen die niet via de fysieke hub</w:t>
      </w:r>
      <w:r>
        <w:rPr>
          <w:lang w:val="nl-NL"/>
        </w:rPr>
        <w:t xml:space="preserve"> </w:t>
      </w:r>
      <w:r w:rsidR="00334BBA">
        <w:rPr>
          <w:lang w:val="nl-NL"/>
        </w:rPr>
        <w:t>gaan</w:t>
      </w:r>
      <w:r>
        <w:rPr>
          <w:lang w:val="nl-NL"/>
        </w:rPr>
        <w:t>.</w:t>
      </w:r>
      <w:r w:rsidR="00334BBA">
        <w:rPr>
          <w:rStyle w:val="FootnoteReference"/>
          <w:lang w:val="nl-NL"/>
        </w:rPr>
        <w:footnoteReference w:id="6"/>
      </w:r>
    </w:p>
    <w:p w:rsidR="009C3900" w:rsidP="00F04256" w:rsidRDefault="009C3900" w14:paraId="5329F03F" w14:textId="37F9D969">
      <w:pPr>
        <w:jc w:val="both"/>
        <w:rPr>
          <w:lang w:val="nl-NL"/>
        </w:rPr>
      </w:pPr>
      <w:r>
        <w:rPr>
          <w:lang w:val="nl-NL"/>
        </w:rPr>
        <w:t>Organisaties die zich hebben toegelegd op d</w:t>
      </w:r>
      <w:r w:rsidR="00FB0A84">
        <w:rPr>
          <w:lang w:val="nl-NL"/>
        </w:rPr>
        <w:t xml:space="preserve">e virtuele handel van goederen </w:t>
      </w:r>
      <w:r>
        <w:rPr>
          <w:lang w:val="nl-NL"/>
        </w:rPr>
        <w:t xml:space="preserve">maken in toenemende mate de stap naar activiteiten in de fysieke wereld. </w:t>
      </w:r>
      <w:r w:rsidR="00DA1657">
        <w:rPr>
          <w:lang w:val="nl-NL"/>
        </w:rPr>
        <w:t>E</w:t>
      </w:r>
      <w:r w:rsidR="00FB0A84">
        <w:rPr>
          <w:lang w:val="nl-NL"/>
        </w:rPr>
        <w:t xml:space="preserve">-commerce </w:t>
      </w:r>
      <w:r>
        <w:rPr>
          <w:lang w:val="nl-NL"/>
        </w:rPr>
        <w:t xml:space="preserve">bedrijven </w:t>
      </w:r>
      <w:r w:rsidR="00DA1657">
        <w:rPr>
          <w:lang w:val="nl-NL"/>
        </w:rPr>
        <w:t xml:space="preserve">beheerden al </w:t>
      </w:r>
      <w:r>
        <w:rPr>
          <w:lang w:val="nl-NL"/>
        </w:rPr>
        <w:t>hun ei</w:t>
      </w:r>
      <w:r w:rsidR="00FB0A84">
        <w:rPr>
          <w:lang w:val="nl-NL"/>
        </w:rPr>
        <w:t>gen magazijnen</w:t>
      </w:r>
      <w:r>
        <w:rPr>
          <w:lang w:val="nl-NL"/>
        </w:rPr>
        <w:t>,</w:t>
      </w:r>
      <w:r w:rsidR="00DA1657">
        <w:rPr>
          <w:lang w:val="nl-NL"/>
        </w:rPr>
        <w:t xml:space="preserve"> nu vergaren zij </w:t>
      </w:r>
      <w:r>
        <w:rPr>
          <w:lang w:val="nl-NL"/>
        </w:rPr>
        <w:t>ook hun eigen transportmiddelen.</w:t>
      </w:r>
      <w:r w:rsidR="00FB0A84">
        <w:rPr>
          <w:rStyle w:val="FootnoteReference"/>
          <w:lang w:val="nl-NL"/>
        </w:rPr>
        <w:footnoteReference w:id="7"/>
      </w:r>
      <w:r w:rsidR="00FB0A84">
        <w:rPr>
          <w:lang w:val="nl-NL"/>
        </w:rPr>
        <w:t xml:space="preserve"> De vraag is op welke wijze de Rotterdamse haven dit soort partijen </w:t>
      </w:r>
      <w:r w:rsidR="00DA1657">
        <w:rPr>
          <w:lang w:val="nl-NL"/>
        </w:rPr>
        <w:t xml:space="preserve">als hub </w:t>
      </w:r>
      <w:r w:rsidR="00FB0A84">
        <w:rPr>
          <w:lang w:val="nl-NL"/>
        </w:rPr>
        <w:t xml:space="preserve">gaat bedienen niet alleen in </w:t>
      </w:r>
      <w:r w:rsidR="00211A02">
        <w:rPr>
          <w:lang w:val="nl-NL"/>
        </w:rPr>
        <w:t>logistieke</w:t>
      </w:r>
      <w:r w:rsidR="00FB0A84">
        <w:rPr>
          <w:lang w:val="nl-NL"/>
        </w:rPr>
        <w:t xml:space="preserve"> netwerken, maar </w:t>
      </w:r>
      <w:r w:rsidR="00DA1657">
        <w:rPr>
          <w:lang w:val="nl-NL"/>
        </w:rPr>
        <w:t xml:space="preserve">ook </w:t>
      </w:r>
      <w:r w:rsidR="00FB0A84">
        <w:rPr>
          <w:lang w:val="nl-NL"/>
        </w:rPr>
        <w:t>in informatienetwerken.</w:t>
      </w:r>
    </w:p>
    <w:p w:rsidRPr="00334BBA" w:rsidR="00334BBA" w:rsidP="00F04256" w:rsidRDefault="00F54F4B" w14:paraId="06F41769" w14:textId="1AF2BDE8">
      <w:pPr>
        <w:jc w:val="both"/>
        <w:rPr>
          <w:lang w:val="nl-NL"/>
        </w:rPr>
      </w:pPr>
      <w:r>
        <w:rPr>
          <w:lang w:val="nl-NL"/>
        </w:rPr>
        <w:t>Ku</w:t>
      </w:r>
      <w:r w:rsidR="00334BBA">
        <w:rPr>
          <w:lang w:val="nl-NL"/>
        </w:rPr>
        <w:t>n</w:t>
      </w:r>
      <w:r>
        <w:rPr>
          <w:lang w:val="nl-NL"/>
        </w:rPr>
        <w:t>nen</w:t>
      </w:r>
      <w:r w:rsidR="00334BBA">
        <w:rPr>
          <w:lang w:val="nl-NL"/>
        </w:rPr>
        <w:t xml:space="preserve"> de </w:t>
      </w:r>
      <w:r>
        <w:rPr>
          <w:lang w:val="nl-NL"/>
        </w:rPr>
        <w:t>zeehavens hun</w:t>
      </w:r>
      <w:r w:rsidR="00334BBA">
        <w:rPr>
          <w:lang w:val="nl-NL"/>
        </w:rPr>
        <w:t xml:space="preserve"> concur</w:t>
      </w:r>
      <w:r>
        <w:rPr>
          <w:lang w:val="nl-NL"/>
        </w:rPr>
        <w:t>rentiepositie versterken in hun rol als</w:t>
      </w:r>
      <w:r w:rsidR="00334BBA">
        <w:rPr>
          <w:lang w:val="nl-NL"/>
        </w:rPr>
        <w:t xml:space="preserve"> </w:t>
      </w:r>
      <w:r w:rsidRPr="00334BBA" w:rsidR="00334BBA">
        <w:rPr>
          <w:i/>
          <w:lang w:val="nl-NL"/>
        </w:rPr>
        <w:t>Information Hub</w:t>
      </w:r>
      <w:r w:rsidR="00334BBA">
        <w:rPr>
          <w:lang w:val="nl-NL"/>
        </w:rPr>
        <w:t xml:space="preserve">, naast die van </w:t>
      </w:r>
      <w:r w:rsidRPr="00334BBA" w:rsidR="00334BBA">
        <w:rPr>
          <w:i/>
          <w:lang w:val="nl-NL"/>
        </w:rPr>
        <w:t>Global Hub</w:t>
      </w:r>
      <w:r w:rsidR="00334BBA">
        <w:rPr>
          <w:i/>
          <w:lang w:val="nl-NL"/>
        </w:rPr>
        <w:t xml:space="preserve"> </w:t>
      </w:r>
      <w:r w:rsidRPr="00334BBA" w:rsidR="00334BBA">
        <w:rPr>
          <w:lang w:val="nl-NL"/>
        </w:rPr>
        <w:t xml:space="preserve">en </w:t>
      </w:r>
      <w:r w:rsidR="00334BBA">
        <w:rPr>
          <w:i/>
          <w:lang w:val="nl-NL"/>
        </w:rPr>
        <w:t>Industrial Cluster</w:t>
      </w:r>
      <w:r w:rsidRPr="00334BBA" w:rsidR="00334BBA">
        <w:rPr>
          <w:lang w:val="nl-NL"/>
        </w:rPr>
        <w:t>? Er zijn drie zaken die wijzen op een positief antwoord:</w:t>
      </w:r>
    </w:p>
    <w:p w:rsidR="00FB0A84" w:rsidP="00334BBA" w:rsidRDefault="00FB0A84" w14:paraId="2F6AEB03" w14:textId="56301885">
      <w:pPr>
        <w:pStyle w:val="ListParagraph"/>
        <w:numPr>
          <w:ilvl w:val="0"/>
          <w:numId w:val="1"/>
        </w:numPr>
        <w:jc w:val="both"/>
        <w:rPr>
          <w:lang w:val="nl-NL"/>
        </w:rPr>
      </w:pPr>
      <w:r>
        <w:rPr>
          <w:lang w:val="nl-NL"/>
        </w:rPr>
        <w:t xml:space="preserve">De </w:t>
      </w:r>
      <w:r w:rsidR="00F54F4B">
        <w:rPr>
          <w:lang w:val="nl-NL"/>
        </w:rPr>
        <w:t>zee</w:t>
      </w:r>
      <w:r>
        <w:rPr>
          <w:lang w:val="nl-NL"/>
        </w:rPr>
        <w:t>haven heeft voor een efficiënte, betrouwbare, en flexibele overslag van goederen niet alleen een fysieke infrastructuur van hoge kwaliteit nodig, maar ook een informatie-infrast</w:t>
      </w:r>
      <w:r w:rsidR="00211A02">
        <w:rPr>
          <w:lang w:val="nl-NL"/>
        </w:rPr>
        <w:t xml:space="preserve">ructuur </w:t>
      </w:r>
      <w:r w:rsidR="00F54F4B">
        <w:rPr>
          <w:lang w:val="nl-NL"/>
        </w:rPr>
        <w:t>van hoge kwaliteit. Hierop hebben diverse Nederlandse</w:t>
      </w:r>
      <w:r w:rsidR="00211A02">
        <w:rPr>
          <w:lang w:val="nl-NL"/>
        </w:rPr>
        <w:t xml:space="preserve"> haven</w:t>
      </w:r>
      <w:r w:rsidR="00F54F4B">
        <w:rPr>
          <w:lang w:val="nl-NL"/>
        </w:rPr>
        <w:t>s</w:t>
      </w:r>
      <w:r w:rsidR="00211A02">
        <w:rPr>
          <w:lang w:val="nl-NL"/>
        </w:rPr>
        <w:t xml:space="preserve"> al eerder ingezet;</w:t>
      </w:r>
    </w:p>
    <w:p w:rsidR="00FB0A84" w:rsidP="00334BBA" w:rsidRDefault="00FB0A84" w14:paraId="5F0A85C7" w14:textId="283459A9">
      <w:pPr>
        <w:pStyle w:val="ListParagraph"/>
        <w:numPr>
          <w:ilvl w:val="0"/>
          <w:numId w:val="1"/>
        </w:numPr>
        <w:jc w:val="both"/>
        <w:rPr>
          <w:lang w:val="nl-NL"/>
        </w:rPr>
      </w:pPr>
      <w:r>
        <w:rPr>
          <w:lang w:val="nl-NL"/>
        </w:rPr>
        <w:t xml:space="preserve">Klanten van de </w:t>
      </w:r>
      <w:r w:rsidR="00F54F4B">
        <w:rPr>
          <w:lang w:val="nl-NL"/>
        </w:rPr>
        <w:t>zee</w:t>
      </w:r>
      <w:r>
        <w:rPr>
          <w:lang w:val="nl-NL"/>
        </w:rPr>
        <w:t xml:space="preserve">haven zullen in toenemende mate eisen gaan stellen aan de connectiviteit van de </w:t>
      </w:r>
      <w:r w:rsidR="00211A02">
        <w:rPr>
          <w:lang w:val="nl-NL"/>
        </w:rPr>
        <w:t xml:space="preserve">haven op </w:t>
      </w:r>
      <w:r>
        <w:rPr>
          <w:lang w:val="nl-NL"/>
        </w:rPr>
        <w:t xml:space="preserve">informatienetwerken. De huidige </w:t>
      </w:r>
      <w:r w:rsidR="00211A02">
        <w:rPr>
          <w:lang w:val="nl-NL"/>
        </w:rPr>
        <w:t>investeringen van</w:t>
      </w:r>
      <w:r>
        <w:rPr>
          <w:lang w:val="nl-NL"/>
        </w:rPr>
        <w:t xml:space="preserve"> e-commerce bedrijven </w:t>
      </w:r>
      <w:r w:rsidR="00211A02">
        <w:rPr>
          <w:lang w:val="nl-NL"/>
        </w:rPr>
        <w:t>in</w:t>
      </w:r>
      <w:r>
        <w:rPr>
          <w:lang w:val="nl-NL"/>
        </w:rPr>
        <w:t xml:space="preserve"> </w:t>
      </w:r>
      <w:r w:rsidR="00211A02">
        <w:rPr>
          <w:lang w:val="nl-NL"/>
        </w:rPr>
        <w:t xml:space="preserve">de </w:t>
      </w:r>
      <w:r>
        <w:rPr>
          <w:lang w:val="nl-NL"/>
        </w:rPr>
        <w:t xml:space="preserve">fysieke </w:t>
      </w:r>
      <w:r w:rsidR="00211A02">
        <w:rPr>
          <w:lang w:val="nl-NL"/>
        </w:rPr>
        <w:t>netwerken</w:t>
      </w:r>
      <w:r>
        <w:rPr>
          <w:lang w:val="nl-NL"/>
        </w:rPr>
        <w:t xml:space="preserve"> </w:t>
      </w:r>
      <w:r w:rsidR="00DA1657">
        <w:rPr>
          <w:lang w:val="nl-NL"/>
        </w:rPr>
        <w:t>geven</w:t>
      </w:r>
      <w:r w:rsidR="00211A02">
        <w:rPr>
          <w:lang w:val="nl-NL"/>
        </w:rPr>
        <w:t xml:space="preserve"> al</w:t>
      </w:r>
      <w:r w:rsidR="00DA1657">
        <w:rPr>
          <w:lang w:val="nl-NL"/>
        </w:rPr>
        <w:t xml:space="preserve"> aan dat</w:t>
      </w:r>
      <w:r w:rsidR="00211A02">
        <w:rPr>
          <w:lang w:val="nl-NL"/>
        </w:rPr>
        <w:t xml:space="preserve"> de fysieke netwerken en </w:t>
      </w:r>
      <w:r w:rsidR="00612354">
        <w:rPr>
          <w:lang w:val="nl-NL"/>
        </w:rPr>
        <w:t xml:space="preserve">de </w:t>
      </w:r>
      <w:r w:rsidR="00211A02">
        <w:rPr>
          <w:lang w:val="nl-NL"/>
        </w:rPr>
        <w:t xml:space="preserve">informatienetwerken zich in </w:t>
      </w:r>
      <w:r w:rsidR="00F54F4B">
        <w:rPr>
          <w:lang w:val="nl-NL"/>
        </w:rPr>
        <w:t>samenhang ontwikkelen. Hierop ku</w:t>
      </w:r>
      <w:r w:rsidR="00211A02">
        <w:rPr>
          <w:lang w:val="nl-NL"/>
        </w:rPr>
        <w:t>n</w:t>
      </w:r>
      <w:r w:rsidR="00F54F4B">
        <w:rPr>
          <w:lang w:val="nl-NL"/>
        </w:rPr>
        <w:t>nen</w:t>
      </w:r>
      <w:r w:rsidR="00211A02">
        <w:rPr>
          <w:lang w:val="nl-NL"/>
        </w:rPr>
        <w:t xml:space="preserve"> de haven</w:t>
      </w:r>
      <w:r w:rsidR="00F54F4B">
        <w:rPr>
          <w:lang w:val="nl-NL"/>
        </w:rPr>
        <w:t>s</w:t>
      </w:r>
      <w:bookmarkStart w:name="_GoBack" w:id="0"/>
      <w:bookmarkEnd w:id="0"/>
      <w:r w:rsidR="00211A02">
        <w:rPr>
          <w:lang w:val="nl-NL"/>
        </w:rPr>
        <w:t xml:space="preserve"> inspelen;</w:t>
      </w:r>
    </w:p>
    <w:p w:rsidRPr="00334BBA" w:rsidR="00334BBA" w:rsidP="00334BBA" w:rsidRDefault="00334BBA" w14:paraId="314763F9" w14:textId="43C1F611">
      <w:pPr>
        <w:pStyle w:val="ListParagraph"/>
        <w:numPr>
          <w:ilvl w:val="0"/>
          <w:numId w:val="1"/>
        </w:numPr>
        <w:jc w:val="both"/>
        <w:rPr>
          <w:lang w:val="nl-NL"/>
        </w:rPr>
      </w:pPr>
      <w:r>
        <w:rPr>
          <w:lang w:val="nl-NL"/>
        </w:rPr>
        <w:t>D</w:t>
      </w:r>
      <w:r w:rsidRPr="00334BBA">
        <w:rPr>
          <w:lang w:val="nl-NL"/>
        </w:rPr>
        <w:t xml:space="preserve">e mogelijkheden </w:t>
      </w:r>
      <w:r w:rsidR="00211A02">
        <w:rPr>
          <w:lang w:val="nl-NL"/>
        </w:rPr>
        <w:t xml:space="preserve">op het gebied van informatievoorziening </w:t>
      </w:r>
      <w:r w:rsidRPr="00334BBA">
        <w:rPr>
          <w:lang w:val="nl-NL"/>
        </w:rPr>
        <w:t>ontwikkelen</w:t>
      </w:r>
      <w:r>
        <w:rPr>
          <w:lang w:val="nl-NL"/>
        </w:rPr>
        <w:t xml:space="preserve"> zich zeer snel</w:t>
      </w:r>
      <w:r w:rsidRPr="00334BBA">
        <w:rPr>
          <w:lang w:val="nl-NL"/>
        </w:rPr>
        <w:t xml:space="preserve">, </w:t>
      </w:r>
      <w:r>
        <w:rPr>
          <w:lang w:val="nl-NL"/>
        </w:rPr>
        <w:t xml:space="preserve">en zeehavens die hierop weten in te spelen </w:t>
      </w:r>
      <w:r w:rsidR="005A1AA6">
        <w:rPr>
          <w:lang w:val="nl-NL"/>
        </w:rPr>
        <w:t>kunnen deze mogelijkheden omzetten in toegevoegde waarde (kostenbesparingen of nieuwe diensten).</w:t>
      </w:r>
      <w:r w:rsidRPr="00334BBA">
        <w:rPr>
          <w:lang w:val="nl-NL"/>
        </w:rPr>
        <w:t xml:space="preserve"> </w:t>
      </w:r>
    </w:p>
    <w:sectPr w:rsidRPr="00334BBA" w:rsidR="00334BBA">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58CD5" w14:textId="77777777" w:rsidR="005E3BF4" w:rsidRDefault="005E3BF4" w:rsidP="00790DF4">
      <w:pPr>
        <w:spacing w:after="0" w:line="240" w:lineRule="auto"/>
      </w:pPr>
      <w:r>
        <w:separator/>
      </w:r>
    </w:p>
  </w:endnote>
  <w:endnote w:type="continuationSeparator" w:id="0">
    <w:p w14:paraId="73A77D0B" w14:textId="77777777" w:rsidR="005E3BF4" w:rsidRDefault="005E3BF4" w:rsidP="00790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4BE4E" w14:textId="77777777" w:rsidR="005E3BF4" w:rsidRDefault="005E3BF4" w:rsidP="00790DF4">
      <w:pPr>
        <w:spacing w:after="0" w:line="240" w:lineRule="auto"/>
      </w:pPr>
      <w:r>
        <w:separator/>
      </w:r>
    </w:p>
  </w:footnote>
  <w:footnote w:type="continuationSeparator" w:id="0">
    <w:p w14:paraId="73E4E648" w14:textId="77777777" w:rsidR="005E3BF4" w:rsidRDefault="005E3BF4" w:rsidP="00790DF4">
      <w:pPr>
        <w:spacing w:after="0" w:line="240" w:lineRule="auto"/>
      </w:pPr>
      <w:r>
        <w:continuationSeparator/>
      </w:r>
    </w:p>
  </w:footnote>
  <w:footnote w:id="1">
    <w:p w14:paraId="1A29FB07" w14:textId="1855759F" w:rsidR="00790DF4" w:rsidRPr="00086956" w:rsidRDefault="00790DF4">
      <w:pPr>
        <w:pStyle w:val="FootnoteText"/>
        <w:rPr>
          <w:sz w:val="20"/>
          <w:szCs w:val="20"/>
          <w:lang w:val="nl-NL"/>
        </w:rPr>
      </w:pPr>
      <w:r w:rsidRPr="00086956">
        <w:rPr>
          <w:rStyle w:val="FootnoteReference"/>
          <w:sz w:val="20"/>
          <w:szCs w:val="20"/>
        </w:rPr>
        <w:footnoteRef/>
      </w:r>
      <w:r w:rsidR="00097065">
        <w:rPr>
          <w:sz w:val="20"/>
          <w:szCs w:val="20"/>
        </w:rPr>
        <w:t xml:space="preserve"> </w:t>
      </w:r>
      <w:hyperlink r:id="rId1" w:history="1">
        <w:r w:rsidR="00121BBE" w:rsidRPr="00086956">
          <w:rPr>
            <w:rStyle w:val="Hyperlink"/>
            <w:sz w:val="20"/>
            <w:szCs w:val="20"/>
          </w:rPr>
          <w:t>www.portofrotterdam.com/nl/de-haven/havenvisie-2030</w:t>
        </w:r>
      </w:hyperlink>
      <w:r w:rsidR="00121BBE" w:rsidRPr="00086956">
        <w:rPr>
          <w:sz w:val="20"/>
          <w:szCs w:val="20"/>
        </w:rPr>
        <w:t xml:space="preserve"> </w:t>
      </w:r>
    </w:p>
  </w:footnote>
  <w:footnote w:id="2">
    <w:p w14:paraId="6B591531" w14:textId="218E2191" w:rsidR="00121BBE" w:rsidRPr="00086956" w:rsidRDefault="00121BBE">
      <w:pPr>
        <w:pStyle w:val="FootnoteText"/>
        <w:rPr>
          <w:sz w:val="20"/>
          <w:szCs w:val="20"/>
          <w:lang w:val="nl-NL"/>
        </w:rPr>
      </w:pPr>
      <w:r w:rsidRPr="00086956">
        <w:rPr>
          <w:rStyle w:val="FootnoteReference"/>
          <w:sz w:val="20"/>
          <w:szCs w:val="20"/>
        </w:rPr>
        <w:footnoteRef/>
      </w:r>
      <w:r w:rsidR="00097065" w:rsidRPr="00097065">
        <w:rPr>
          <w:sz w:val="20"/>
          <w:szCs w:val="20"/>
          <w:lang w:val="nl-NL"/>
        </w:rPr>
        <w:t xml:space="preserve"> </w:t>
      </w:r>
      <w:r w:rsidR="005E3BF4">
        <w:fldChar w:fldCharType="begin"/>
      </w:r>
      <w:r w:rsidR="005E3BF4" w:rsidRPr="00F54F4B">
        <w:rPr>
          <w:lang w:val="nl-NL"/>
        </w:rPr>
        <w:instrText xml:space="preserve"> HYPERLINK "https://www.portofrotterdam.com/nl/de-haven/feiten-en-cijfers-over-de-haven" </w:instrText>
      </w:r>
      <w:r w:rsidR="005E3BF4">
        <w:fldChar w:fldCharType="separate"/>
      </w:r>
      <w:r w:rsidRPr="00086956">
        <w:rPr>
          <w:rStyle w:val="Hyperlink"/>
          <w:sz w:val="20"/>
          <w:szCs w:val="20"/>
          <w:lang w:val="nl-NL"/>
        </w:rPr>
        <w:t>www.portofrotterdam.com/nl/de-haven/feiten-en-cijfers-over-de-haven</w:t>
      </w:r>
      <w:r w:rsidR="005E3BF4">
        <w:rPr>
          <w:rStyle w:val="Hyperlink"/>
          <w:sz w:val="20"/>
          <w:szCs w:val="20"/>
          <w:lang w:val="nl-NL"/>
        </w:rPr>
        <w:fldChar w:fldCharType="end"/>
      </w:r>
      <w:r w:rsidRPr="00086956">
        <w:rPr>
          <w:sz w:val="20"/>
          <w:szCs w:val="20"/>
          <w:lang w:val="nl-NL"/>
        </w:rPr>
        <w:t xml:space="preserve"> </w:t>
      </w:r>
    </w:p>
  </w:footnote>
  <w:footnote w:id="3">
    <w:p w14:paraId="245614C8" w14:textId="64AA721E" w:rsidR="00086956" w:rsidRPr="00097065" w:rsidRDefault="00086956">
      <w:pPr>
        <w:pStyle w:val="FootnoteText"/>
        <w:rPr>
          <w:sz w:val="20"/>
          <w:szCs w:val="20"/>
        </w:rPr>
      </w:pPr>
      <w:r w:rsidRPr="00086956">
        <w:rPr>
          <w:rStyle w:val="FootnoteReference"/>
          <w:sz w:val="20"/>
          <w:szCs w:val="20"/>
        </w:rPr>
        <w:footnoteRef/>
      </w:r>
      <w:r w:rsidR="00097065">
        <w:rPr>
          <w:sz w:val="20"/>
          <w:szCs w:val="20"/>
          <w:lang w:val="nl-NL"/>
        </w:rPr>
        <w:t xml:space="preserve"> </w:t>
      </w:r>
      <w:proofErr w:type="gramStart"/>
      <w:r w:rsidRPr="00086956">
        <w:rPr>
          <w:sz w:val="20"/>
          <w:szCs w:val="20"/>
          <w:lang w:val="nl-NL"/>
        </w:rPr>
        <w:t xml:space="preserve">Zie </w:t>
      </w:r>
      <w:r w:rsidR="005E3BF4">
        <w:fldChar w:fldCharType="begin"/>
      </w:r>
      <w:r w:rsidR="005E3BF4" w:rsidRPr="00F54F4B">
        <w:rPr>
          <w:lang w:val="nl-NL"/>
        </w:rPr>
        <w:instrText xml:space="preserve"> HYPERLINK "http://www.portbase.com" </w:instrText>
      </w:r>
      <w:r w:rsidR="005E3BF4">
        <w:fldChar w:fldCharType="separate"/>
      </w:r>
      <w:r w:rsidRPr="00086956">
        <w:rPr>
          <w:rStyle w:val="Hyperlink"/>
          <w:sz w:val="20"/>
          <w:szCs w:val="20"/>
          <w:lang w:val="nl-NL"/>
        </w:rPr>
        <w:t>www.portbase.com</w:t>
      </w:r>
      <w:r w:rsidR="005E3BF4">
        <w:rPr>
          <w:rStyle w:val="Hyperlink"/>
          <w:sz w:val="20"/>
          <w:szCs w:val="20"/>
          <w:lang w:val="nl-NL"/>
        </w:rPr>
        <w:fldChar w:fldCharType="end"/>
      </w:r>
      <w:r w:rsidRPr="00086956">
        <w:rPr>
          <w:sz w:val="20"/>
          <w:szCs w:val="20"/>
          <w:lang w:val="nl-NL"/>
        </w:rPr>
        <w:t xml:space="preserve"> </w:t>
      </w:r>
      <w:r>
        <w:rPr>
          <w:sz w:val="20"/>
          <w:szCs w:val="20"/>
          <w:lang w:val="nl-NL"/>
        </w:rPr>
        <w:t xml:space="preserve">en het boek: </w:t>
      </w:r>
      <w:r w:rsidRPr="00086956">
        <w:rPr>
          <w:sz w:val="20"/>
          <w:szCs w:val="20"/>
          <w:lang w:val="nl-NL"/>
        </w:rPr>
        <w:t>Peter van Baalen, Rob Zuidwijk</w:t>
      </w:r>
      <w:r>
        <w:rPr>
          <w:sz w:val="20"/>
          <w:szCs w:val="20"/>
          <w:lang w:val="nl-NL"/>
        </w:rPr>
        <w:t>,</w:t>
      </w:r>
      <w:r w:rsidRPr="00086956">
        <w:rPr>
          <w:sz w:val="20"/>
          <w:szCs w:val="20"/>
          <w:lang w:val="nl-NL"/>
        </w:rPr>
        <w:t xml:space="preserve"> </w:t>
      </w:r>
      <w:proofErr w:type="spellStart"/>
      <w:r w:rsidRPr="00086956">
        <w:rPr>
          <w:sz w:val="20"/>
          <w:szCs w:val="20"/>
          <w:lang w:val="nl-NL"/>
        </w:rPr>
        <w:t>and</w:t>
      </w:r>
      <w:proofErr w:type="spellEnd"/>
      <w:r w:rsidRPr="00086956">
        <w:rPr>
          <w:sz w:val="20"/>
          <w:szCs w:val="20"/>
          <w:lang w:val="nl-NL"/>
        </w:rPr>
        <w:t xml:space="preserve"> Jo van </w:t>
      </w:r>
      <w:proofErr w:type="spellStart"/>
      <w:r w:rsidRPr="00086956">
        <w:rPr>
          <w:sz w:val="20"/>
          <w:szCs w:val="20"/>
          <w:lang w:val="nl-NL"/>
        </w:rPr>
        <w:t>Nunen</w:t>
      </w:r>
      <w:proofErr w:type="spellEnd"/>
      <w:r w:rsidRPr="00086956">
        <w:rPr>
          <w:sz w:val="20"/>
          <w:szCs w:val="20"/>
          <w:lang w:val="nl-NL"/>
        </w:rPr>
        <w:t xml:space="preserve"> (</w:t>
      </w:r>
      <w:proofErr w:type="spellStart"/>
      <w:r w:rsidRPr="00086956">
        <w:rPr>
          <w:sz w:val="20"/>
          <w:szCs w:val="20"/>
          <w:lang w:val="nl-NL"/>
        </w:rPr>
        <w:t>Eds</w:t>
      </w:r>
      <w:proofErr w:type="spellEnd"/>
      <w:r w:rsidRPr="00086956">
        <w:rPr>
          <w:sz w:val="20"/>
          <w:szCs w:val="20"/>
          <w:lang w:val="nl-NL"/>
        </w:rPr>
        <w:t xml:space="preserve">.) </w:t>
      </w:r>
      <w:proofErr w:type="gramEnd"/>
      <w:r w:rsidRPr="00086956">
        <w:rPr>
          <w:sz w:val="20"/>
          <w:szCs w:val="20"/>
        </w:rPr>
        <w:t>(2008). Port Inter-</w:t>
      </w:r>
      <w:r w:rsidRPr="00097065">
        <w:rPr>
          <w:sz w:val="20"/>
          <w:szCs w:val="20"/>
        </w:rPr>
        <w:t xml:space="preserve">Organizational Information Systems: Capabilities to Service Global Supply Chains. </w:t>
      </w:r>
      <w:r w:rsidR="00097065" w:rsidRPr="00097065">
        <w:rPr>
          <w:sz w:val="20"/>
          <w:szCs w:val="20"/>
        </w:rPr>
        <w:t>Foundations and Trends in Technology, Information and OM 2(2-3): 81-241.(</w:t>
      </w:r>
      <w:hyperlink r:id="rId2" w:history="1">
        <w:r w:rsidR="00097065" w:rsidRPr="00097065">
          <w:rPr>
            <w:rStyle w:val="Hyperlink"/>
            <w:sz w:val="20"/>
            <w:szCs w:val="20"/>
          </w:rPr>
          <w:t>dx.doi.org/10.1561/0200000008</w:t>
        </w:r>
      </w:hyperlink>
      <w:r w:rsidR="00097065" w:rsidRPr="00097065">
        <w:rPr>
          <w:sz w:val="20"/>
          <w:szCs w:val="20"/>
        </w:rPr>
        <w:t>)</w:t>
      </w:r>
    </w:p>
  </w:footnote>
  <w:footnote w:id="4">
    <w:p w14:paraId="0F248510" w14:textId="6D07684A" w:rsidR="00086956" w:rsidRPr="00FB2515" w:rsidRDefault="00086956">
      <w:pPr>
        <w:pStyle w:val="FootnoteText"/>
        <w:rPr>
          <w:lang w:val="nl-NL"/>
        </w:rPr>
      </w:pPr>
      <w:r w:rsidRPr="00097065">
        <w:rPr>
          <w:rStyle w:val="FootnoteReference"/>
          <w:sz w:val="20"/>
          <w:szCs w:val="20"/>
        </w:rPr>
        <w:footnoteRef/>
      </w:r>
      <w:r w:rsidR="00097065" w:rsidRPr="00FB2515">
        <w:rPr>
          <w:sz w:val="20"/>
          <w:szCs w:val="20"/>
          <w:lang w:val="nl-NL"/>
        </w:rPr>
        <w:t xml:space="preserve"> </w:t>
      </w:r>
      <w:r w:rsidR="00FB2515" w:rsidRPr="00FB2515">
        <w:rPr>
          <w:sz w:val="20"/>
          <w:szCs w:val="20"/>
          <w:lang w:val="nl-NL"/>
        </w:rPr>
        <w:t xml:space="preserve">Volgens het rapport “The Global </w:t>
      </w:r>
      <w:proofErr w:type="spellStart"/>
      <w:r w:rsidR="00FB2515" w:rsidRPr="00FB2515">
        <w:rPr>
          <w:sz w:val="20"/>
          <w:szCs w:val="20"/>
          <w:lang w:val="nl-NL"/>
        </w:rPr>
        <w:t>Competitiveness</w:t>
      </w:r>
      <w:proofErr w:type="spellEnd"/>
      <w:r w:rsidR="00FB2515" w:rsidRPr="00FB2515">
        <w:rPr>
          <w:sz w:val="20"/>
          <w:szCs w:val="20"/>
          <w:lang w:val="nl-NL"/>
        </w:rPr>
        <w:t xml:space="preserve"> Report 2015-2016” van het World </w:t>
      </w:r>
      <w:proofErr w:type="spellStart"/>
      <w:r w:rsidR="00FB2515" w:rsidRPr="00FB2515">
        <w:rPr>
          <w:sz w:val="20"/>
          <w:szCs w:val="20"/>
          <w:lang w:val="nl-NL"/>
        </w:rPr>
        <w:t>Economic</w:t>
      </w:r>
      <w:proofErr w:type="spellEnd"/>
      <w:r w:rsidR="00FB2515" w:rsidRPr="00FB2515">
        <w:rPr>
          <w:sz w:val="20"/>
          <w:szCs w:val="20"/>
          <w:lang w:val="nl-NL"/>
        </w:rPr>
        <w:t xml:space="preserve"> Forum heeft Nederland de beste haven infrastructuur wereldwijd; zie </w:t>
      </w:r>
      <w:r w:rsidR="005E3BF4">
        <w:fldChar w:fldCharType="begin"/>
      </w:r>
      <w:r w:rsidR="005E3BF4" w:rsidRPr="00F54F4B">
        <w:rPr>
          <w:lang w:val="nl-NL"/>
        </w:rPr>
        <w:instrText xml:space="preserve"> HYPERLINK "http://www3.weforum.org" </w:instrText>
      </w:r>
      <w:r w:rsidR="005E3BF4">
        <w:fldChar w:fldCharType="separate"/>
      </w:r>
      <w:r w:rsidR="00097065" w:rsidRPr="00FB2515">
        <w:rPr>
          <w:rStyle w:val="Hyperlink"/>
          <w:sz w:val="20"/>
          <w:szCs w:val="20"/>
          <w:lang w:val="nl-NL"/>
        </w:rPr>
        <w:t>www3.weforum.org</w:t>
      </w:r>
      <w:r w:rsidR="005E3BF4">
        <w:rPr>
          <w:rStyle w:val="Hyperlink"/>
          <w:sz w:val="20"/>
          <w:szCs w:val="20"/>
          <w:lang w:val="nl-NL"/>
        </w:rPr>
        <w:fldChar w:fldCharType="end"/>
      </w:r>
      <w:proofErr w:type="gramStart"/>
      <w:r w:rsidR="00FB2515" w:rsidRPr="00FB2515">
        <w:rPr>
          <w:sz w:val="20"/>
          <w:szCs w:val="20"/>
          <w:lang w:val="nl-NL"/>
        </w:rPr>
        <w:t>.</w:t>
      </w:r>
      <w:r w:rsidR="00097065" w:rsidRPr="00FB2515">
        <w:rPr>
          <w:lang w:val="nl-NL"/>
        </w:rPr>
        <w:t xml:space="preserve">  </w:t>
      </w:r>
      <w:proofErr w:type="gramEnd"/>
    </w:p>
  </w:footnote>
  <w:footnote w:id="5">
    <w:p w14:paraId="1E1EE4D9" w14:textId="179F7B4B" w:rsidR="00FB2515" w:rsidRPr="00FB2515" w:rsidRDefault="00FB2515">
      <w:pPr>
        <w:pStyle w:val="FootnoteText"/>
        <w:rPr>
          <w:lang w:val="nl-NL"/>
        </w:rPr>
      </w:pPr>
      <w:r w:rsidRPr="00E368C9">
        <w:rPr>
          <w:rStyle w:val="FootnoteReference"/>
          <w:sz w:val="20"/>
        </w:rPr>
        <w:footnoteRef/>
      </w:r>
      <w:r w:rsidRPr="00E368C9">
        <w:rPr>
          <w:sz w:val="20"/>
          <w:lang w:val="nl-NL"/>
        </w:rPr>
        <w:t xml:space="preserve"> De topsector Logistiek heeft als een van haar centrale thema’s “</w:t>
      </w:r>
      <w:proofErr w:type="spellStart"/>
      <w:r w:rsidRPr="00E368C9">
        <w:rPr>
          <w:sz w:val="20"/>
          <w:lang w:val="nl-NL"/>
        </w:rPr>
        <w:t>Synchromodaliteit</w:t>
      </w:r>
      <w:proofErr w:type="spellEnd"/>
      <w:r w:rsidRPr="00E368C9">
        <w:rPr>
          <w:sz w:val="20"/>
          <w:lang w:val="nl-NL"/>
        </w:rPr>
        <w:t xml:space="preserve">”, dat betrekking heeft op het integraal aanbieden van vervoerscapaciteit, </w:t>
      </w:r>
      <w:r w:rsidR="00E368C9">
        <w:rPr>
          <w:sz w:val="20"/>
          <w:lang w:val="nl-NL"/>
        </w:rPr>
        <w:t>waarbij de diverse vervoersmogelijkheden</w:t>
      </w:r>
      <w:r w:rsidR="00E368C9" w:rsidRPr="00E368C9">
        <w:rPr>
          <w:sz w:val="20"/>
          <w:lang w:val="nl-NL"/>
        </w:rPr>
        <w:t xml:space="preserve"> é</w:t>
      </w:r>
      <w:r w:rsidR="00E368C9">
        <w:rPr>
          <w:sz w:val="20"/>
          <w:lang w:val="nl-NL"/>
        </w:rPr>
        <w:t xml:space="preserve">n </w:t>
      </w:r>
      <w:r w:rsidRPr="00E368C9">
        <w:rPr>
          <w:sz w:val="20"/>
          <w:lang w:val="nl-NL"/>
        </w:rPr>
        <w:t xml:space="preserve">de behoeften van de </w:t>
      </w:r>
      <w:r w:rsidR="00E368C9">
        <w:rPr>
          <w:sz w:val="20"/>
          <w:lang w:val="nl-NL"/>
        </w:rPr>
        <w:t>klant (</w:t>
      </w:r>
      <w:r w:rsidRPr="00E368C9">
        <w:rPr>
          <w:sz w:val="20"/>
          <w:lang w:val="nl-NL"/>
        </w:rPr>
        <w:t>verlader</w:t>
      </w:r>
      <w:r w:rsidR="00E368C9">
        <w:rPr>
          <w:sz w:val="20"/>
          <w:lang w:val="nl-NL"/>
        </w:rPr>
        <w:t>) op elkaar worden afgestemd</w:t>
      </w:r>
      <w:r w:rsidRPr="00E368C9">
        <w:rPr>
          <w:sz w:val="20"/>
          <w:lang w:val="nl-NL"/>
        </w:rPr>
        <w:t xml:space="preserve">. </w:t>
      </w:r>
    </w:p>
  </w:footnote>
  <w:footnote w:id="6">
    <w:p w14:paraId="53963366" w14:textId="3F30EE12" w:rsidR="00334BBA" w:rsidRPr="00334BBA" w:rsidRDefault="00334BBA">
      <w:pPr>
        <w:pStyle w:val="FootnoteText"/>
        <w:rPr>
          <w:lang w:val="nl-NL"/>
        </w:rPr>
      </w:pPr>
      <w:r w:rsidRPr="00334BBA">
        <w:rPr>
          <w:rStyle w:val="FootnoteReference"/>
          <w:sz w:val="20"/>
        </w:rPr>
        <w:footnoteRef/>
      </w:r>
      <w:r w:rsidRPr="00334BBA">
        <w:rPr>
          <w:sz w:val="20"/>
          <w:lang w:val="nl-NL"/>
        </w:rPr>
        <w:t xml:space="preserve"> Zie ook </w:t>
      </w:r>
      <w:r w:rsidR="005E3BF4">
        <w:fldChar w:fldCharType="begin"/>
      </w:r>
      <w:r w:rsidR="005E3BF4" w:rsidRPr="00F54F4B">
        <w:rPr>
          <w:lang w:val="nl-NL"/>
        </w:rPr>
        <w:instrText xml:space="preserve"> HYPERLINK "http://www.floraholland.com/nl/over-floraholland/wie-we-zijn-wat-we-doen/beleidsthemas/dossier-flo</w:instrText>
      </w:r>
      <w:r w:rsidR="005E3BF4" w:rsidRPr="00F54F4B">
        <w:rPr>
          <w:lang w:val="nl-NL"/>
        </w:rPr>
        <w:instrText xml:space="preserve">raholland-2020/" </w:instrText>
      </w:r>
      <w:r w:rsidR="005E3BF4">
        <w:fldChar w:fldCharType="separate"/>
      </w:r>
      <w:r w:rsidR="009C3900" w:rsidRPr="00052B50">
        <w:rPr>
          <w:rStyle w:val="Hyperlink"/>
          <w:sz w:val="20"/>
          <w:lang w:val="nl-NL"/>
        </w:rPr>
        <w:t>www.floraholland.com/nl/over-floraholland/wie-we-zijn-wat-we-doen/beleidsthemas/dossier-floraholland-2020/</w:t>
      </w:r>
      <w:r w:rsidR="005E3BF4">
        <w:rPr>
          <w:rStyle w:val="Hyperlink"/>
          <w:sz w:val="20"/>
          <w:lang w:val="nl-NL"/>
        </w:rPr>
        <w:fldChar w:fldCharType="end"/>
      </w:r>
      <w:r w:rsidR="009C3900">
        <w:rPr>
          <w:sz w:val="20"/>
          <w:lang w:val="nl-NL"/>
        </w:rPr>
        <w:t xml:space="preserve"> </w:t>
      </w:r>
    </w:p>
  </w:footnote>
  <w:footnote w:id="7">
    <w:p w14:paraId="272C82B2" w14:textId="76A6D60D" w:rsidR="00FB0A84" w:rsidRPr="00FB0A84" w:rsidRDefault="00FB0A84">
      <w:pPr>
        <w:pStyle w:val="FootnoteText"/>
        <w:rPr>
          <w:lang w:val="nl-NL"/>
        </w:rPr>
      </w:pPr>
      <w:r w:rsidRPr="00FB0A84">
        <w:rPr>
          <w:rStyle w:val="FootnoteReference"/>
          <w:sz w:val="20"/>
        </w:rPr>
        <w:footnoteRef/>
      </w:r>
      <w:r w:rsidRPr="00FB0A84">
        <w:rPr>
          <w:sz w:val="20"/>
          <w:lang w:val="nl-NL"/>
        </w:rPr>
        <w:t xml:space="preserve"> Zie recente lease door </w:t>
      </w:r>
      <w:proofErr w:type="spellStart"/>
      <w:r w:rsidRPr="00FB0A84">
        <w:rPr>
          <w:sz w:val="20"/>
          <w:lang w:val="nl-NL"/>
        </w:rPr>
        <w:t>Amazon</w:t>
      </w:r>
      <w:proofErr w:type="spellEnd"/>
      <w:r w:rsidRPr="00FB0A84">
        <w:rPr>
          <w:sz w:val="20"/>
          <w:lang w:val="nl-NL"/>
        </w:rPr>
        <w:t xml:space="preserve"> van een twintigtal Boeing 767 vrachtvliegtuigen</w:t>
      </w:r>
      <w:r w:rsidR="00211A02">
        <w:rPr>
          <w:sz w:val="20"/>
          <w:lang w:val="nl-NL"/>
        </w:rPr>
        <w:t xml:space="preserve"> (The Wall Street Journal, 9 m</w:t>
      </w:r>
      <w:r w:rsidRPr="00FB0A84">
        <w:rPr>
          <w:sz w:val="20"/>
          <w:lang w:val="nl-NL"/>
        </w:rPr>
        <w:t>aart 2016)</w:t>
      </w:r>
      <w:r w:rsidR="00612354">
        <w:rPr>
          <w:sz w:val="20"/>
          <w:lang w:val="nl-N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6567"/>
    <w:multiLevelType w:val="hybridMultilevel"/>
    <w:tmpl w:val="DA3CEC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8E"/>
    <w:rsid w:val="00086956"/>
    <w:rsid w:val="00097065"/>
    <w:rsid w:val="00121BBE"/>
    <w:rsid w:val="0013032F"/>
    <w:rsid w:val="00211A02"/>
    <w:rsid w:val="002158C6"/>
    <w:rsid w:val="00334BBA"/>
    <w:rsid w:val="005A1AA6"/>
    <w:rsid w:val="005E3BF4"/>
    <w:rsid w:val="00612354"/>
    <w:rsid w:val="007357CB"/>
    <w:rsid w:val="00790DF4"/>
    <w:rsid w:val="00892C28"/>
    <w:rsid w:val="008D7A73"/>
    <w:rsid w:val="009C3900"/>
    <w:rsid w:val="00DA1657"/>
    <w:rsid w:val="00DE7A8E"/>
    <w:rsid w:val="00E368C9"/>
    <w:rsid w:val="00E85FE6"/>
    <w:rsid w:val="00ED46F0"/>
    <w:rsid w:val="00F04256"/>
    <w:rsid w:val="00F54F4B"/>
    <w:rsid w:val="00FB0A84"/>
    <w:rsid w:val="00FB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693E"/>
  <w15:chartTrackingRefBased/>
  <w15:docId w15:val="{8BEE47F9-B9B8-45E1-960C-40FE82AC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90DF4"/>
    <w:pPr>
      <w:spacing w:after="0" w:line="240" w:lineRule="auto"/>
    </w:pPr>
    <w:rPr>
      <w:sz w:val="24"/>
      <w:szCs w:val="24"/>
    </w:rPr>
  </w:style>
  <w:style w:type="character" w:customStyle="1" w:styleId="FootnoteTextChar">
    <w:name w:val="Footnote Text Char"/>
    <w:basedOn w:val="DefaultParagraphFont"/>
    <w:link w:val="FootnoteText"/>
    <w:uiPriority w:val="99"/>
    <w:rsid w:val="00790DF4"/>
    <w:rPr>
      <w:sz w:val="24"/>
      <w:szCs w:val="24"/>
    </w:rPr>
  </w:style>
  <w:style w:type="character" w:styleId="FootnoteReference">
    <w:name w:val="footnote reference"/>
    <w:basedOn w:val="DefaultParagraphFont"/>
    <w:uiPriority w:val="99"/>
    <w:unhideWhenUsed/>
    <w:rsid w:val="00790DF4"/>
    <w:rPr>
      <w:vertAlign w:val="superscript"/>
    </w:rPr>
  </w:style>
  <w:style w:type="character" w:styleId="Hyperlink">
    <w:name w:val="Hyperlink"/>
    <w:basedOn w:val="DefaultParagraphFont"/>
    <w:uiPriority w:val="99"/>
    <w:unhideWhenUsed/>
    <w:rsid w:val="00121BBE"/>
    <w:rPr>
      <w:color w:val="0563C1" w:themeColor="hyperlink"/>
      <w:u w:val="single"/>
    </w:rPr>
  </w:style>
  <w:style w:type="paragraph" w:styleId="ListParagraph">
    <w:name w:val="List Paragraph"/>
    <w:basedOn w:val="Normal"/>
    <w:uiPriority w:val="34"/>
    <w:qFormat/>
    <w:rsid w:val="00334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dx.doi.org/10.1561/0200000008" TargetMode="External"/><Relationship Id="rId1" Type="http://schemas.openxmlformats.org/officeDocument/2006/relationships/hyperlink" Target="http://www.portofrotterdam.com/nl/de-haven/havenvisie-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629</ap:Words>
  <ap:Characters>3587</ap:Characters>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2016-03-10T09:27:00.0000000Z</dcterms:created>
  <dcterms:modified xsi:type="dcterms:W3CDTF">2016-03-11T12:35:00.0000000Z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0x01010017935FE0B121694793DA2C6600D6C57E</vt:lpwstr>
  </property>
</Properties>
</file>