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header1.xml" ContentType="application/vnd.openxmlformats-officedocument.wordprocessingml.header+xml"/>
  <Override PartName="/word/endnotes.xml" ContentType="application/vnd.openxmlformats-officedocument.wordprocessingml.endnotes+xml"/>
  <Override PartName="/word/header2.xml" ContentType="application/vnd.openxmlformats-officedocument.wordprocessingml.header+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stylesWithEffects.xml" ContentType="application/vnd.ms-word.stylesWithEffects+xml"/>
  <Override PartName="/word/styles.xml" ContentType="application/vnd.openxmlformats-officedocument.wordprocessingml.styles+xml"/>
  <Override PartName="/word/fontTable.xml" ContentType="application/vnd.openxmlformats-officedocument.wordprocessingml.fontTable+xml"/>
  <Override PartName="/docProps/core.xml" ContentType="application/vnd.openxmlformats-package.core-properties+xml"/>
  <Override PartName="/word/webSettings.xml" ContentType="application/vnd.openxmlformats-officedocument.wordprocessingml.webSetting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7354A2" w:rsidR="007A20C2" w:rsidP="007A20C2" w:rsidRDefault="007A20C2">
      <w:pPr>
        <w:rPr>
          <w:rFonts w:ascii="Times New Roman" w:hAnsi="Times New Roman" w:cs="Times New Roman"/>
          <w:b/>
          <w:sz w:val="26"/>
          <w:szCs w:val="26"/>
        </w:rPr>
      </w:pPr>
      <w:r w:rsidRPr="007354A2">
        <w:rPr>
          <w:rFonts w:ascii="Times New Roman" w:hAnsi="Times New Roman" w:cs="Times New Roman"/>
          <w:b/>
          <w:sz w:val="26"/>
          <w:szCs w:val="26"/>
        </w:rPr>
        <w:t>International cooperation and developments regarding submarines worldwide</w:t>
      </w:r>
    </w:p>
    <w:p w:rsidRPr="007354A2" w:rsidR="007A20C2" w:rsidP="00B11048" w:rsidRDefault="007A20C2">
      <w:pPr>
        <w:jc w:val="center"/>
        <w:rPr>
          <w:rFonts w:ascii="Times New Roman" w:hAnsi="Times New Roman" w:cs="Times New Roman"/>
          <w:sz w:val="24"/>
          <w:szCs w:val="24"/>
        </w:rPr>
      </w:pPr>
      <w:proofErr w:type="spellStart"/>
      <w:r w:rsidRPr="007354A2">
        <w:rPr>
          <w:rFonts w:ascii="Times New Roman" w:hAnsi="Times New Roman" w:cs="Times New Roman"/>
          <w:sz w:val="24"/>
          <w:szCs w:val="24"/>
        </w:rPr>
        <w:t>Bjørn</w:t>
      </w:r>
      <w:proofErr w:type="spellEnd"/>
      <w:r w:rsidRPr="007354A2">
        <w:rPr>
          <w:rFonts w:ascii="Times New Roman" w:hAnsi="Times New Roman" w:cs="Times New Roman"/>
          <w:sz w:val="24"/>
          <w:szCs w:val="24"/>
        </w:rPr>
        <w:t xml:space="preserve"> Olav </w:t>
      </w:r>
      <w:proofErr w:type="spellStart"/>
      <w:r w:rsidRPr="007354A2">
        <w:rPr>
          <w:rFonts w:ascii="Times New Roman" w:hAnsi="Times New Roman" w:cs="Times New Roman"/>
          <w:sz w:val="24"/>
          <w:szCs w:val="24"/>
        </w:rPr>
        <w:t>Knutsen</w:t>
      </w:r>
      <w:proofErr w:type="spellEnd"/>
      <w:r w:rsidRPr="007354A2" w:rsidR="0058583E">
        <w:rPr>
          <w:rFonts w:ascii="Times New Roman" w:hAnsi="Times New Roman" w:cs="Times New Roman"/>
          <w:sz w:val="24"/>
          <w:szCs w:val="24"/>
        </w:rPr>
        <w:t>, Principal scientist, Norwegian Defence Research Establishment (FFI)</w:t>
      </w:r>
    </w:p>
    <w:p w:rsidR="00CF7205" w:rsidP="007A20C2" w:rsidRDefault="00C73327">
      <w:pPr>
        <w:rPr>
          <w:rFonts w:ascii="Times New Roman" w:hAnsi="Times New Roman" w:cs="Times New Roman"/>
          <w:sz w:val="24"/>
          <w:szCs w:val="24"/>
        </w:rPr>
      </w:pPr>
      <w:r>
        <w:rPr>
          <w:rFonts w:ascii="Times New Roman" w:hAnsi="Times New Roman" w:cs="Times New Roman"/>
          <w:sz w:val="24"/>
          <w:szCs w:val="24"/>
        </w:rPr>
        <w:t xml:space="preserve">The aim of this paper is to present an overview of the most important factors that are of relevance when </w:t>
      </w:r>
      <w:r w:rsidR="003115CE">
        <w:rPr>
          <w:rFonts w:ascii="Times New Roman" w:hAnsi="Times New Roman" w:cs="Times New Roman"/>
          <w:sz w:val="24"/>
          <w:szCs w:val="24"/>
        </w:rPr>
        <w:t xml:space="preserve">we </w:t>
      </w:r>
      <w:r>
        <w:rPr>
          <w:rFonts w:ascii="Times New Roman" w:hAnsi="Times New Roman" w:cs="Times New Roman"/>
          <w:sz w:val="24"/>
          <w:szCs w:val="24"/>
        </w:rPr>
        <w:t xml:space="preserve">assess possibilities for international cooperation on the acquisition of new submarines. </w:t>
      </w:r>
      <w:r w:rsidR="003115CE">
        <w:rPr>
          <w:rFonts w:ascii="Times New Roman" w:hAnsi="Times New Roman" w:cs="Times New Roman"/>
          <w:sz w:val="24"/>
          <w:szCs w:val="24"/>
        </w:rPr>
        <w:t>The most overarching argument is that i</w:t>
      </w:r>
      <w:r w:rsidRPr="007354A2" w:rsidR="0058583E">
        <w:rPr>
          <w:rFonts w:ascii="Times New Roman" w:hAnsi="Times New Roman" w:cs="Times New Roman"/>
          <w:sz w:val="24"/>
          <w:szCs w:val="24"/>
        </w:rPr>
        <w:t xml:space="preserve">n today’s </w:t>
      </w:r>
      <w:r w:rsidR="00B345C3">
        <w:rPr>
          <w:rFonts w:ascii="Times New Roman" w:hAnsi="Times New Roman" w:cs="Times New Roman"/>
          <w:sz w:val="24"/>
          <w:szCs w:val="24"/>
        </w:rPr>
        <w:t xml:space="preserve">European </w:t>
      </w:r>
      <w:r w:rsidRPr="007354A2" w:rsidR="0058583E">
        <w:rPr>
          <w:rFonts w:ascii="Times New Roman" w:hAnsi="Times New Roman" w:cs="Times New Roman"/>
          <w:sz w:val="24"/>
          <w:szCs w:val="24"/>
        </w:rPr>
        <w:t>security environment</w:t>
      </w:r>
      <w:r w:rsidR="003115CE">
        <w:rPr>
          <w:rFonts w:ascii="Times New Roman" w:hAnsi="Times New Roman" w:cs="Times New Roman"/>
          <w:sz w:val="24"/>
          <w:szCs w:val="24"/>
        </w:rPr>
        <w:t>,</w:t>
      </w:r>
      <w:r w:rsidRPr="007354A2" w:rsidR="0058583E">
        <w:rPr>
          <w:rFonts w:ascii="Times New Roman" w:hAnsi="Times New Roman" w:cs="Times New Roman"/>
          <w:sz w:val="24"/>
          <w:szCs w:val="24"/>
        </w:rPr>
        <w:t xml:space="preserve"> cross-border defence cooperation </w:t>
      </w:r>
      <w:r w:rsidR="000D66AB">
        <w:rPr>
          <w:rFonts w:ascii="Times New Roman" w:hAnsi="Times New Roman" w:cs="Times New Roman"/>
          <w:sz w:val="24"/>
          <w:szCs w:val="24"/>
        </w:rPr>
        <w:t xml:space="preserve">and integration </w:t>
      </w:r>
      <w:r w:rsidRPr="007354A2" w:rsidR="0058583E">
        <w:rPr>
          <w:rFonts w:ascii="Times New Roman" w:hAnsi="Times New Roman" w:cs="Times New Roman"/>
          <w:sz w:val="24"/>
          <w:szCs w:val="24"/>
        </w:rPr>
        <w:t xml:space="preserve">is more necessary than ever. </w:t>
      </w:r>
      <w:r w:rsidR="003115CE">
        <w:rPr>
          <w:rFonts w:ascii="Times New Roman" w:hAnsi="Times New Roman" w:cs="Times New Roman"/>
          <w:sz w:val="24"/>
          <w:szCs w:val="24"/>
        </w:rPr>
        <w:t xml:space="preserve">With a fall in European defence spending </w:t>
      </w:r>
      <w:r w:rsidR="00B345C3">
        <w:rPr>
          <w:rFonts w:ascii="Times New Roman" w:hAnsi="Times New Roman" w:cs="Times New Roman"/>
          <w:sz w:val="24"/>
          <w:szCs w:val="24"/>
        </w:rPr>
        <w:t>of</w:t>
      </w:r>
      <w:r w:rsidR="003115CE">
        <w:rPr>
          <w:rFonts w:ascii="Times New Roman" w:hAnsi="Times New Roman" w:cs="Times New Roman"/>
          <w:sz w:val="24"/>
          <w:szCs w:val="24"/>
        </w:rPr>
        <w:t xml:space="preserve"> approximately 12 % since 2006, and an even higher decrease in defence research of about 29 % in the same time-span, European d</w:t>
      </w:r>
      <w:r w:rsidR="00B345C3">
        <w:rPr>
          <w:rFonts w:ascii="Times New Roman" w:hAnsi="Times New Roman" w:cs="Times New Roman"/>
          <w:sz w:val="24"/>
          <w:szCs w:val="24"/>
        </w:rPr>
        <w:t>efence cooperation is</w:t>
      </w:r>
      <w:r w:rsidR="003115CE">
        <w:rPr>
          <w:rFonts w:ascii="Times New Roman" w:hAnsi="Times New Roman" w:cs="Times New Roman"/>
          <w:sz w:val="24"/>
          <w:szCs w:val="24"/>
        </w:rPr>
        <w:t xml:space="preserve"> in a “state of emergency”. </w:t>
      </w:r>
      <w:r w:rsidR="00B345C3">
        <w:rPr>
          <w:rFonts w:ascii="Times New Roman" w:hAnsi="Times New Roman" w:cs="Times New Roman"/>
          <w:sz w:val="24"/>
          <w:szCs w:val="24"/>
        </w:rPr>
        <w:t>Just as serious, t</w:t>
      </w:r>
      <w:r w:rsidR="003115CE">
        <w:rPr>
          <w:rFonts w:ascii="Times New Roman" w:hAnsi="Times New Roman" w:cs="Times New Roman"/>
          <w:sz w:val="24"/>
          <w:szCs w:val="24"/>
        </w:rPr>
        <w:t xml:space="preserve">he defence cuts </w:t>
      </w:r>
      <w:r w:rsidR="00B345C3">
        <w:rPr>
          <w:rFonts w:ascii="Times New Roman" w:hAnsi="Times New Roman" w:cs="Times New Roman"/>
          <w:sz w:val="24"/>
          <w:szCs w:val="24"/>
        </w:rPr>
        <w:t xml:space="preserve">so far </w:t>
      </w:r>
      <w:r w:rsidR="003115CE">
        <w:rPr>
          <w:rFonts w:ascii="Times New Roman" w:hAnsi="Times New Roman" w:cs="Times New Roman"/>
          <w:sz w:val="24"/>
          <w:szCs w:val="24"/>
        </w:rPr>
        <w:t xml:space="preserve">conducted has been done totally at a national level without any reference to what others have been doing. </w:t>
      </w:r>
      <w:r w:rsidR="001A2CA7">
        <w:rPr>
          <w:rFonts w:ascii="Times New Roman" w:hAnsi="Times New Roman" w:cs="Times New Roman"/>
          <w:sz w:val="24"/>
          <w:szCs w:val="24"/>
        </w:rPr>
        <w:t>For example, w</w:t>
      </w:r>
      <w:r w:rsidR="003115CE">
        <w:rPr>
          <w:rFonts w:ascii="Times New Roman" w:hAnsi="Times New Roman" w:cs="Times New Roman"/>
          <w:sz w:val="24"/>
          <w:szCs w:val="24"/>
        </w:rPr>
        <w:t xml:space="preserve">hen the Netherlands in 2011 decided to do away altogether with </w:t>
      </w:r>
      <w:r w:rsidR="00CF7205">
        <w:rPr>
          <w:rFonts w:ascii="Times New Roman" w:hAnsi="Times New Roman" w:cs="Times New Roman"/>
          <w:sz w:val="24"/>
          <w:szCs w:val="24"/>
        </w:rPr>
        <w:t xml:space="preserve">its </w:t>
      </w:r>
      <w:r w:rsidR="003115CE">
        <w:rPr>
          <w:rFonts w:ascii="Times New Roman" w:hAnsi="Times New Roman" w:cs="Times New Roman"/>
          <w:sz w:val="24"/>
          <w:szCs w:val="24"/>
        </w:rPr>
        <w:t xml:space="preserve">battle tanks, it effectively turned France and Germany into the main countries left in Europe with a </w:t>
      </w:r>
      <w:r w:rsidR="00CF7205">
        <w:rPr>
          <w:rFonts w:ascii="Times New Roman" w:hAnsi="Times New Roman" w:cs="Times New Roman"/>
          <w:sz w:val="24"/>
          <w:szCs w:val="24"/>
        </w:rPr>
        <w:t xml:space="preserve">significant battle tank provision. </w:t>
      </w:r>
      <w:r w:rsidR="00BE082C">
        <w:rPr>
          <w:rFonts w:ascii="Times New Roman" w:hAnsi="Times New Roman" w:cs="Times New Roman"/>
          <w:sz w:val="24"/>
          <w:szCs w:val="24"/>
        </w:rPr>
        <w:t>In addition, there are fewer collaborative programmes on European defence industrial cooperation than there were 10 or 20 years ago, and no major multinational ones have been launched in Europe lately. A</w:t>
      </w:r>
      <w:r w:rsidR="00B345C3">
        <w:rPr>
          <w:rFonts w:ascii="Times New Roman" w:hAnsi="Times New Roman" w:cs="Times New Roman"/>
          <w:sz w:val="24"/>
          <w:szCs w:val="24"/>
        </w:rPr>
        <w:t xml:space="preserve">s the </w:t>
      </w:r>
      <w:r w:rsidRPr="00792139" w:rsidR="00B345C3">
        <w:rPr>
          <w:rFonts w:ascii="Times New Roman" w:hAnsi="Times New Roman" w:cs="Times New Roman"/>
          <w:i/>
          <w:sz w:val="24"/>
          <w:szCs w:val="24"/>
        </w:rPr>
        <w:t xml:space="preserve">Report </w:t>
      </w:r>
      <w:r w:rsidRPr="00792139" w:rsidR="00792139">
        <w:rPr>
          <w:rFonts w:ascii="Times New Roman" w:hAnsi="Times New Roman" w:cs="Times New Roman"/>
          <w:i/>
          <w:sz w:val="24"/>
          <w:szCs w:val="24"/>
        </w:rPr>
        <w:t>of the Group of Pers</w:t>
      </w:r>
      <w:r w:rsidRPr="00792139" w:rsidR="00B345C3">
        <w:rPr>
          <w:rFonts w:ascii="Times New Roman" w:hAnsi="Times New Roman" w:cs="Times New Roman"/>
          <w:i/>
          <w:sz w:val="24"/>
          <w:szCs w:val="24"/>
        </w:rPr>
        <w:t>on</w:t>
      </w:r>
      <w:r w:rsidRPr="00792139" w:rsidR="00792139">
        <w:rPr>
          <w:rFonts w:ascii="Times New Roman" w:hAnsi="Times New Roman" w:cs="Times New Roman"/>
          <w:i/>
          <w:sz w:val="24"/>
          <w:szCs w:val="24"/>
        </w:rPr>
        <w:t>alities on the Preparatory Action for CSDP-related research</w:t>
      </w:r>
      <w:r w:rsidR="00792139">
        <w:rPr>
          <w:rFonts w:ascii="Times New Roman" w:hAnsi="Times New Roman" w:cs="Times New Roman"/>
          <w:sz w:val="24"/>
          <w:szCs w:val="24"/>
        </w:rPr>
        <w:t xml:space="preserve"> </w:t>
      </w:r>
      <w:r w:rsidR="00B345C3">
        <w:rPr>
          <w:rFonts w:ascii="Times New Roman" w:hAnsi="Times New Roman" w:cs="Times New Roman"/>
          <w:sz w:val="24"/>
          <w:szCs w:val="24"/>
        </w:rPr>
        <w:t>underlined in its report from February 2016</w:t>
      </w:r>
      <w:r w:rsidR="00792139">
        <w:rPr>
          <w:rFonts w:ascii="Times New Roman" w:hAnsi="Times New Roman" w:cs="Times New Roman"/>
          <w:sz w:val="24"/>
          <w:szCs w:val="24"/>
        </w:rPr>
        <w:t xml:space="preserve"> (p. 46)</w:t>
      </w:r>
      <w:r w:rsidR="00B345C3">
        <w:rPr>
          <w:rFonts w:ascii="Times New Roman" w:hAnsi="Times New Roman" w:cs="Times New Roman"/>
          <w:sz w:val="24"/>
          <w:szCs w:val="24"/>
        </w:rPr>
        <w:t xml:space="preserve">, no European country can any longer afford to meet all of its requirements from purely domestic sources. </w:t>
      </w:r>
      <w:r w:rsidR="007E51FF">
        <w:rPr>
          <w:rFonts w:ascii="Times New Roman" w:hAnsi="Times New Roman" w:cs="Times New Roman"/>
          <w:sz w:val="24"/>
          <w:szCs w:val="24"/>
        </w:rPr>
        <w:t>Therefore, it</w:t>
      </w:r>
      <w:r w:rsidR="00B345C3">
        <w:rPr>
          <w:rFonts w:ascii="Times New Roman" w:hAnsi="Times New Roman" w:cs="Times New Roman"/>
          <w:sz w:val="24"/>
          <w:szCs w:val="24"/>
        </w:rPr>
        <w:t xml:space="preserve"> is a clear need for greater consolidation of demand in Europe through convergence </w:t>
      </w:r>
      <w:r w:rsidR="00792139">
        <w:rPr>
          <w:rFonts w:ascii="Times New Roman" w:hAnsi="Times New Roman" w:cs="Times New Roman"/>
          <w:sz w:val="24"/>
          <w:szCs w:val="24"/>
        </w:rPr>
        <w:t>of military and operational requirements, alignment of national procurement plans and cycles- and ultimately, the launch of new cooperative programmes.</w:t>
      </w:r>
    </w:p>
    <w:p w:rsidRPr="007354A2" w:rsidR="0058583E" w:rsidP="007A20C2" w:rsidRDefault="005C1448">
      <w:pPr>
        <w:rPr>
          <w:rFonts w:ascii="Times New Roman" w:hAnsi="Times New Roman" w:cs="Times New Roman"/>
          <w:sz w:val="24"/>
          <w:szCs w:val="24"/>
        </w:rPr>
      </w:pPr>
      <w:r>
        <w:rPr>
          <w:rFonts w:ascii="Times New Roman" w:hAnsi="Times New Roman" w:cs="Times New Roman"/>
          <w:sz w:val="24"/>
          <w:szCs w:val="24"/>
        </w:rPr>
        <w:t>This statement</w:t>
      </w:r>
      <w:r w:rsidRPr="007354A2" w:rsidR="0058583E">
        <w:rPr>
          <w:rFonts w:ascii="Times New Roman" w:hAnsi="Times New Roman" w:cs="Times New Roman"/>
          <w:sz w:val="24"/>
          <w:szCs w:val="24"/>
        </w:rPr>
        <w:t xml:space="preserve"> is especially true for medium-sized and smaller </w:t>
      </w:r>
      <w:proofErr w:type="spellStart"/>
      <w:r w:rsidRPr="007354A2" w:rsidR="0058583E">
        <w:rPr>
          <w:rFonts w:ascii="Times New Roman" w:hAnsi="Times New Roman" w:cs="Times New Roman"/>
          <w:sz w:val="24"/>
          <w:szCs w:val="24"/>
        </w:rPr>
        <w:t>Nato</w:t>
      </w:r>
      <w:proofErr w:type="spellEnd"/>
      <w:r w:rsidRPr="007354A2" w:rsidR="0058583E">
        <w:rPr>
          <w:rFonts w:ascii="Times New Roman" w:hAnsi="Times New Roman" w:cs="Times New Roman"/>
          <w:sz w:val="24"/>
          <w:szCs w:val="24"/>
        </w:rPr>
        <w:t xml:space="preserve">-countries like the Netherlands and Norway. </w:t>
      </w:r>
      <w:r w:rsidRPr="007354A2" w:rsidR="00B11048">
        <w:rPr>
          <w:rFonts w:ascii="Times New Roman" w:hAnsi="Times New Roman" w:cs="Times New Roman"/>
          <w:sz w:val="24"/>
          <w:szCs w:val="24"/>
        </w:rPr>
        <w:t>As the “Vision on the future of the Netherlands Submarine Service” points out</w:t>
      </w:r>
      <w:r w:rsidR="001534CB">
        <w:rPr>
          <w:rFonts w:ascii="Times New Roman" w:hAnsi="Times New Roman" w:cs="Times New Roman"/>
          <w:sz w:val="24"/>
          <w:szCs w:val="24"/>
        </w:rPr>
        <w:t>,</w:t>
      </w:r>
      <w:r w:rsidRPr="007354A2" w:rsidR="00B11048">
        <w:rPr>
          <w:rFonts w:ascii="Times New Roman" w:hAnsi="Times New Roman" w:cs="Times New Roman"/>
          <w:sz w:val="24"/>
          <w:szCs w:val="24"/>
        </w:rPr>
        <w:t xml:space="preserve"> close cooperation with partner nations in the design, construction, maintenance and deployment of submarines </w:t>
      </w:r>
      <w:r w:rsidRPr="007354A2" w:rsidR="00C03AFA">
        <w:rPr>
          <w:rFonts w:ascii="Times New Roman" w:hAnsi="Times New Roman" w:cs="Times New Roman"/>
          <w:sz w:val="24"/>
          <w:szCs w:val="24"/>
        </w:rPr>
        <w:t xml:space="preserve">will </w:t>
      </w:r>
      <w:r w:rsidRPr="007354A2" w:rsidR="00B11048">
        <w:rPr>
          <w:rFonts w:ascii="Times New Roman" w:hAnsi="Times New Roman" w:cs="Times New Roman"/>
          <w:sz w:val="24"/>
          <w:szCs w:val="24"/>
        </w:rPr>
        <w:t xml:space="preserve">offer advantages and increase the possibilities for enhancing operational readiness levels and sustainability. </w:t>
      </w:r>
      <w:r w:rsidR="00331BAF">
        <w:rPr>
          <w:rFonts w:ascii="Times New Roman" w:hAnsi="Times New Roman" w:cs="Times New Roman"/>
          <w:sz w:val="24"/>
          <w:szCs w:val="24"/>
        </w:rPr>
        <w:t xml:space="preserve">Additionally, </w:t>
      </w:r>
      <w:r w:rsidR="001534CB">
        <w:rPr>
          <w:rFonts w:ascii="Times New Roman" w:hAnsi="Times New Roman" w:cs="Times New Roman"/>
          <w:sz w:val="24"/>
          <w:szCs w:val="24"/>
        </w:rPr>
        <w:t xml:space="preserve">“the Vision” underlines that </w:t>
      </w:r>
      <w:r w:rsidR="00C1571E">
        <w:rPr>
          <w:rFonts w:ascii="Times New Roman" w:hAnsi="Times New Roman" w:cs="Times New Roman"/>
          <w:sz w:val="24"/>
          <w:szCs w:val="24"/>
        </w:rPr>
        <w:t xml:space="preserve">the </w:t>
      </w:r>
      <w:r w:rsidRPr="007354A2" w:rsidR="007354A2">
        <w:rPr>
          <w:rFonts w:ascii="Times New Roman" w:hAnsi="Times New Roman" w:cs="Times New Roman"/>
          <w:sz w:val="24"/>
          <w:szCs w:val="24"/>
        </w:rPr>
        <w:t>Netherlands will strive for far-reaching cooperation throughout the total lifecycle</w:t>
      </w:r>
      <w:r w:rsidR="00A403C4">
        <w:rPr>
          <w:rFonts w:ascii="Times New Roman" w:hAnsi="Times New Roman" w:cs="Times New Roman"/>
          <w:sz w:val="24"/>
          <w:szCs w:val="24"/>
        </w:rPr>
        <w:t xml:space="preserve"> of the submarines</w:t>
      </w:r>
      <w:r w:rsidR="00331BAF">
        <w:rPr>
          <w:rFonts w:ascii="Times New Roman" w:hAnsi="Times New Roman" w:cs="Times New Roman"/>
          <w:sz w:val="24"/>
          <w:szCs w:val="24"/>
        </w:rPr>
        <w:t xml:space="preserve">. Consequently, </w:t>
      </w:r>
      <w:r w:rsidR="00C03AFA">
        <w:rPr>
          <w:rFonts w:ascii="Times New Roman" w:hAnsi="Times New Roman" w:cs="Times New Roman"/>
          <w:sz w:val="24"/>
          <w:szCs w:val="24"/>
        </w:rPr>
        <w:t>it</w:t>
      </w:r>
      <w:r w:rsidRPr="007354A2" w:rsidR="007354A2">
        <w:rPr>
          <w:rFonts w:ascii="Times New Roman" w:hAnsi="Times New Roman" w:cs="Times New Roman"/>
          <w:sz w:val="24"/>
          <w:szCs w:val="24"/>
        </w:rPr>
        <w:t xml:space="preserve"> will not place any fixed level on the level of cooperation</w:t>
      </w:r>
      <w:r w:rsidR="00A403C4">
        <w:rPr>
          <w:rFonts w:ascii="Times New Roman" w:hAnsi="Times New Roman" w:cs="Times New Roman"/>
          <w:sz w:val="24"/>
          <w:szCs w:val="24"/>
        </w:rPr>
        <w:t xml:space="preserve"> with other potential partner countries.</w:t>
      </w:r>
      <w:r w:rsidRPr="007354A2" w:rsidR="007354A2">
        <w:rPr>
          <w:rFonts w:ascii="Times New Roman" w:hAnsi="Times New Roman" w:cs="Times New Roman"/>
          <w:sz w:val="24"/>
          <w:szCs w:val="24"/>
        </w:rPr>
        <w:t xml:space="preserve"> </w:t>
      </w:r>
    </w:p>
    <w:p w:rsidR="007A20C2" w:rsidP="007A20C2" w:rsidRDefault="001777A5">
      <w:pPr>
        <w:rPr>
          <w:rFonts w:ascii="Times New Roman" w:hAnsi="Times New Roman" w:cs="Times New Roman"/>
          <w:sz w:val="24"/>
          <w:szCs w:val="24"/>
        </w:rPr>
      </w:pPr>
      <w:r>
        <w:rPr>
          <w:rFonts w:ascii="Times New Roman" w:hAnsi="Times New Roman" w:cs="Times New Roman"/>
          <w:sz w:val="24"/>
          <w:szCs w:val="24"/>
        </w:rPr>
        <w:t>Therefore</w:t>
      </w:r>
      <w:r w:rsidR="001534CB">
        <w:rPr>
          <w:rFonts w:ascii="Times New Roman" w:hAnsi="Times New Roman" w:cs="Times New Roman"/>
          <w:sz w:val="24"/>
          <w:szCs w:val="24"/>
        </w:rPr>
        <w:t xml:space="preserve">, </w:t>
      </w:r>
      <w:r w:rsidR="00C03AFA">
        <w:rPr>
          <w:rFonts w:ascii="Times New Roman" w:hAnsi="Times New Roman" w:cs="Times New Roman"/>
          <w:sz w:val="24"/>
          <w:szCs w:val="24"/>
        </w:rPr>
        <w:t xml:space="preserve">it </w:t>
      </w:r>
      <w:r>
        <w:rPr>
          <w:rFonts w:ascii="Times New Roman" w:hAnsi="Times New Roman" w:cs="Times New Roman"/>
          <w:sz w:val="24"/>
          <w:szCs w:val="24"/>
        </w:rPr>
        <w:t>becomes</w:t>
      </w:r>
      <w:r w:rsidR="00C03AFA">
        <w:rPr>
          <w:rFonts w:ascii="Times New Roman" w:hAnsi="Times New Roman" w:cs="Times New Roman"/>
          <w:sz w:val="24"/>
          <w:szCs w:val="24"/>
        </w:rPr>
        <w:t xml:space="preserve"> important to emphasise the challenges </w:t>
      </w:r>
      <w:r w:rsidR="00681B24">
        <w:rPr>
          <w:rFonts w:ascii="Times New Roman" w:hAnsi="Times New Roman" w:cs="Times New Roman"/>
          <w:sz w:val="24"/>
          <w:szCs w:val="24"/>
        </w:rPr>
        <w:t xml:space="preserve">and difficulties </w:t>
      </w:r>
      <w:r w:rsidR="00C03AFA">
        <w:rPr>
          <w:rFonts w:ascii="Times New Roman" w:hAnsi="Times New Roman" w:cs="Times New Roman"/>
          <w:sz w:val="24"/>
          <w:szCs w:val="24"/>
        </w:rPr>
        <w:t xml:space="preserve">that international defence cooperation will face and which must be taken into consideration when choosing the relevant partners to cooperate with. </w:t>
      </w:r>
      <w:r w:rsidR="00537F85">
        <w:rPr>
          <w:rFonts w:ascii="Times New Roman" w:hAnsi="Times New Roman" w:cs="Times New Roman"/>
          <w:sz w:val="24"/>
          <w:szCs w:val="24"/>
        </w:rPr>
        <w:t>This is of relevance when answering the que</w:t>
      </w:r>
      <w:r w:rsidR="00EF6691">
        <w:rPr>
          <w:rFonts w:ascii="Times New Roman" w:hAnsi="Times New Roman" w:cs="Times New Roman"/>
          <w:sz w:val="24"/>
          <w:szCs w:val="24"/>
        </w:rPr>
        <w:t xml:space="preserve">stion by the Standing Committee on which countries to eventually cooperating with. </w:t>
      </w:r>
      <w:r w:rsidR="00860F97">
        <w:rPr>
          <w:rFonts w:ascii="Times New Roman" w:hAnsi="Times New Roman" w:cs="Times New Roman"/>
          <w:sz w:val="24"/>
          <w:szCs w:val="24"/>
        </w:rPr>
        <w:t>The main challenge is beyond doubt differences in strategic cu</w:t>
      </w:r>
      <w:r>
        <w:rPr>
          <w:rFonts w:ascii="Times New Roman" w:hAnsi="Times New Roman" w:cs="Times New Roman"/>
          <w:sz w:val="24"/>
          <w:szCs w:val="24"/>
        </w:rPr>
        <w:t xml:space="preserve">lture. As I point out in my </w:t>
      </w:r>
      <w:r w:rsidR="00681B24">
        <w:rPr>
          <w:rFonts w:ascii="Times New Roman" w:hAnsi="Times New Roman" w:cs="Times New Roman"/>
          <w:sz w:val="24"/>
          <w:szCs w:val="24"/>
        </w:rPr>
        <w:t>paper</w:t>
      </w:r>
      <w:r w:rsidR="00860F97">
        <w:rPr>
          <w:rFonts w:ascii="Times New Roman" w:hAnsi="Times New Roman" w:cs="Times New Roman"/>
          <w:sz w:val="24"/>
          <w:szCs w:val="24"/>
        </w:rPr>
        <w:t xml:space="preserve"> “Going Deep!” on the possibilities for Dutch-Norwegian cooperation on acquisition of new submari</w:t>
      </w:r>
      <w:r w:rsidR="00194BC0">
        <w:rPr>
          <w:rFonts w:ascii="Times New Roman" w:hAnsi="Times New Roman" w:cs="Times New Roman"/>
          <w:sz w:val="24"/>
          <w:szCs w:val="24"/>
        </w:rPr>
        <w:t>nes</w:t>
      </w:r>
      <w:r w:rsidR="00860F97">
        <w:rPr>
          <w:rFonts w:ascii="Times New Roman" w:hAnsi="Times New Roman" w:cs="Times New Roman"/>
          <w:sz w:val="24"/>
          <w:szCs w:val="24"/>
        </w:rPr>
        <w:t xml:space="preserve">, </w:t>
      </w:r>
      <w:r w:rsidRPr="00860F97" w:rsidR="00860F97">
        <w:rPr>
          <w:rFonts w:ascii="Times New Roman" w:hAnsi="Times New Roman" w:cs="Times New Roman"/>
          <w:color w:val="202020"/>
          <w:sz w:val="24"/>
          <w:szCs w:val="24"/>
          <w:lang w:val="en-US"/>
        </w:rPr>
        <w:t>Dutch and Norwegian strategic cultures differ substantially</w:t>
      </w:r>
      <w:r w:rsidR="00860F97">
        <w:rPr>
          <w:rFonts w:ascii="Times New Roman" w:hAnsi="Times New Roman" w:cs="Times New Roman"/>
          <w:color w:val="202020"/>
          <w:sz w:val="24"/>
          <w:szCs w:val="24"/>
          <w:lang w:val="en-US"/>
        </w:rPr>
        <w:t xml:space="preserve">. This difference </w:t>
      </w:r>
      <w:r w:rsidRPr="00860F97" w:rsidR="00860F97">
        <w:rPr>
          <w:rFonts w:ascii="Times New Roman" w:hAnsi="Times New Roman" w:cs="Times New Roman"/>
          <w:color w:val="202020"/>
          <w:sz w:val="24"/>
          <w:szCs w:val="24"/>
          <w:lang w:val="en-US"/>
        </w:rPr>
        <w:t>might become an important impediment for a succes</w:t>
      </w:r>
      <w:r w:rsidR="00860F97">
        <w:rPr>
          <w:rFonts w:ascii="Times New Roman" w:hAnsi="Times New Roman" w:cs="Times New Roman"/>
          <w:color w:val="202020"/>
          <w:sz w:val="24"/>
          <w:szCs w:val="24"/>
          <w:lang w:val="en-US"/>
        </w:rPr>
        <w:t>sful joint cooperation program</w:t>
      </w:r>
      <w:r w:rsidRPr="00860F97" w:rsidR="00860F97">
        <w:rPr>
          <w:rFonts w:ascii="Times New Roman" w:hAnsi="Times New Roman" w:cs="Times New Roman"/>
          <w:color w:val="202020"/>
          <w:sz w:val="24"/>
          <w:szCs w:val="24"/>
          <w:lang w:val="en-US"/>
        </w:rPr>
        <w:t>. Strategic culture is often defined as the national beliefs and norms about when, how and for what ends military force can be used. Here, the Netherlands has a far more expeditionary strategic culture than Norway, which is more homeland oriented. Hence, differences in strategic culture translate into differences in requirements for the new submarines. The necessary question that n</w:t>
      </w:r>
      <w:r w:rsidR="000D66AB">
        <w:rPr>
          <w:rFonts w:ascii="Times New Roman" w:hAnsi="Times New Roman" w:cs="Times New Roman"/>
          <w:color w:val="202020"/>
          <w:sz w:val="24"/>
          <w:szCs w:val="24"/>
          <w:lang w:val="en-US"/>
        </w:rPr>
        <w:t xml:space="preserve">eeds to be asked in this regard is how two </w:t>
      </w:r>
      <w:proofErr w:type="spellStart"/>
      <w:r w:rsidR="000D66AB">
        <w:rPr>
          <w:rFonts w:ascii="Times New Roman" w:hAnsi="Times New Roman" w:cs="Times New Roman"/>
          <w:color w:val="202020"/>
          <w:sz w:val="24"/>
          <w:szCs w:val="24"/>
          <w:lang w:val="en-US"/>
        </w:rPr>
        <w:t>Nato</w:t>
      </w:r>
      <w:proofErr w:type="spellEnd"/>
      <w:r w:rsidRPr="00860F97" w:rsidR="00860F97">
        <w:rPr>
          <w:rFonts w:ascii="Times New Roman" w:hAnsi="Times New Roman" w:cs="Times New Roman"/>
          <w:color w:val="202020"/>
          <w:sz w:val="24"/>
          <w:szCs w:val="24"/>
          <w:lang w:val="en-US"/>
        </w:rPr>
        <w:t xml:space="preserve"> countries with very different strategic cultures can come to an agreement on acquisition of new submarines. Furthermore, are there other factors than strategic cultures that are relevant when we discuss such a com</w:t>
      </w:r>
      <w:r w:rsidR="00026476">
        <w:rPr>
          <w:rFonts w:ascii="Times New Roman" w:hAnsi="Times New Roman" w:cs="Times New Roman"/>
          <w:color w:val="202020"/>
          <w:sz w:val="24"/>
          <w:szCs w:val="24"/>
          <w:lang w:val="en-US"/>
        </w:rPr>
        <w:t>prehensive cooperation program</w:t>
      </w:r>
      <w:r w:rsidRPr="00860F97" w:rsidR="00860F97">
        <w:rPr>
          <w:rFonts w:ascii="Times New Roman" w:hAnsi="Times New Roman" w:cs="Times New Roman"/>
          <w:color w:val="202020"/>
          <w:sz w:val="24"/>
          <w:szCs w:val="24"/>
          <w:lang w:val="en-US"/>
        </w:rPr>
        <w:t>? In short, are there factors that can counterweight any differences in strategic culture? In fact, agreeing up</w:t>
      </w:r>
      <w:r w:rsidR="00026476">
        <w:rPr>
          <w:rFonts w:ascii="Times New Roman" w:hAnsi="Times New Roman" w:cs="Times New Roman"/>
          <w:color w:val="202020"/>
          <w:sz w:val="24"/>
          <w:szCs w:val="24"/>
          <w:lang w:val="en-US"/>
        </w:rPr>
        <w:t>on a joint acquisition program</w:t>
      </w:r>
      <w:r w:rsidRPr="00860F97" w:rsidR="00860F97">
        <w:rPr>
          <w:rFonts w:ascii="Times New Roman" w:hAnsi="Times New Roman" w:cs="Times New Roman"/>
          <w:color w:val="202020"/>
          <w:sz w:val="24"/>
          <w:szCs w:val="24"/>
          <w:lang w:val="en-US"/>
        </w:rPr>
        <w:t xml:space="preserve"> w</w:t>
      </w:r>
      <w:r w:rsidR="00C1571E">
        <w:rPr>
          <w:rFonts w:ascii="Times New Roman" w:hAnsi="Times New Roman" w:cs="Times New Roman"/>
          <w:color w:val="202020"/>
          <w:sz w:val="24"/>
          <w:szCs w:val="24"/>
          <w:lang w:val="en-US"/>
        </w:rPr>
        <w:t xml:space="preserve">ould </w:t>
      </w:r>
      <w:r w:rsidR="00681B24">
        <w:rPr>
          <w:rFonts w:ascii="Times New Roman" w:hAnsi="Times New Roman" w:cs="Times New Roman"/>
          <w:color w:val="202020"/>
          <w:sz w:val="24"/>
          <w:szCs w:val="24"/>
          <w:lang w:val="en-US"/>
        </w:rPr>
        <w:t>have</w:t>
      </w:r>
      <w:r w:rsidRPr="00860F97" w:rsidR="00860F97">
        <w:rPr>
          <w:rFonts w:ascii="Times New Roman" w:hAnsi="Times New Roman" w:cs="Times New Roman"/>
          <w:color w:val="202020"/>
          <w:sz w:val="24"/>
          <w:szCs w:val="24"/>
          <w:lang w:val="en-US"/>
        </w:rPr>
        <w:t xml:space="preserve"> be</w:t>
      </w:r>
      <w:r w:rsidR="00C1571E">
        <w:rPr>
          <w:rFonts w:ascii="Times New Roman" w:hAnsi="Times New Roman" w:cs="Times New Roman"/>
          <w:color w:val="202020"/>
          <w:sz w:val="24"/>
          <w:szCs w:val="24"/>
          <w:lang w:val="en-US"/>
        </w:rPr>
        <w:t>en</w:t>
      </w:r>
      <w:r w:rsidRPr="00860F97" w:rsidR="00860F97">
        <w:rPr>
          <w:rFonts w:ascii="Times New Roman" w:hAnsi="Times New Roman" w:cs="Times New Roman"/>
          <w:color w:val="202020"/>
          <w:sz w:val="24"/>
          <w:szCs w:val="24"/>
          <w:lang w:val="en-US"/>
        </w:rPr>
        <w:t xml:space="preserve"> far easier to achieve if the two countries share</w:t>
      </w:r>
      <w:r w:rsidR="00C1571E">
        <w:rPr>
          <w:rFonts w:ascii="Times New Roman" w:hAnsi="Times New Roman" w:cs="Times New Roman"/>
          <w:color w:val="202020"/>
          <w:sz w:val="24"/>
          <w:szCs w:val="24"/>
          <w:lang w:val="en-US"/>
        </w:rPr>
        <w:t>d</w:t>
      </w:r>
      <w:r w:rsidRPr="00860F97" w:rsidR="00860F97">
        <w:rPr>
          <w:rFonts w:ascii="Times New Roman" w:hAnsi="Times New Roman" w:cs="Times New Roman"/>
          <w:color w:val="202020"/>
          <w:sz w:val="24"/>
          <w:szCs w:val="24"/>
          <w:lang w:val="en-US"/>
        </w:rPr>
        <w:t xml:space="preserve"> compatible strategic cultures. If that </w:t>
      </w:r>
      <w:r w:rsidR="00C1571E">
        <w:rPr>
          <w:rFonts w:ascii="Times New Roman" w:hAnsi="Times New Roman" w:cs="Times New Roman"/>
          <w:color w:val="202020"/>
          <w:sz w:val="24"/>
          <w:szCs w:val="24"/>
          <w:lang w:val="en-US"/>
        </w:rPr>
        <w:t>was</w:t>
      </w:r>
      <w:r w:rsidRPr="00860F97" w:rsidR="00860F97">
        <w:rPr>
          <w:rFonts w:ascii="Times New Roman" w:hAnsi="Times New Roman" w:cs="Times New Roman"/>
          <w:color w:val="202020"/>
          <w:sz w:val="24"/>
          <w:szCs w:val="24"/>
          <w:lang w:val="en-US"/>
        </w:rPr>
        <w:t xml:space="preserve"> the case, it w</w:t>
      </w:r>
      <w:r w:rsidR="00C1571E">
        <w:rPr>
          <w:rFonts w:ascii="Times New Roman" w:hAnsi="Times New Roman" w:cs="Times New Roman"/>
          <w:color w:val="202020"/>
          <w:sz w:val="24"/>
          <w:szCs w:val="24"/>
          <w:lang w:val="en-US"/>
        </w:rPr>
        <w:t>ould</w:t>
      </w:r>
      <w:r w:rsidRPr="00860F97" w:rsidR="00860F97">
        <w:rPr>
          <w:rFonts w:ascii="Times New Roman" w:hAnsi="Times New Roman" w:cs="Times New Roman"/>
          <w:color w:val="202020"/>
          <w:sz w:val="24"/>
          <w:szCs w:val="24"/>
          <w:lang w:val="en-US"/>
        </w:rPr>
        <w:t xml:space="preserve"> also be far easier to agree on common requirements for the new submarines. Clearly, identical requirements and an identical design will be the best solution in all areas, also including being the most cost-effective one.</w:t>
      </w:r>
      <w:r w:rsidRPr="00860F97" w:rsidR="00537F85">
        <w:rPr>
          <w:rFonts w:ascii="Times New Roman" w:hAnsi="Times New Roman" w:cs="Times New Roman"/>
          <w:sz w:val="24"/>
          <w:szCs w:val="24"/>
        </w:rPr>
        <w:t xml:space="preserve"> </w:t>
      </w:r>
      <w:r w:rsidR="00681B24">
        <w:rPr>
          <w:rFonts w:ascii="Times New Roman" w:hAnsi="Times New Roman" w:cs="Times New Roman"/>
          <w:sz w:val="24"/>
          <w:szCs w:val="24"/>
        </w:rPr>
        <w:t>If that is not possible to achieve, submarines that are different, but shares identical subsystems to the maximum extent possible, will be the next-best option.</w:t>
      </w:r>
      <w:r w:rsidRPr="00860F97" w:rsidR="00C03AFA">
        <w:rPr>
          <w:rFonts w:ascii="Times New Roman" w:hAnsi="Times New Roman" w:cs="Times New Roman"/>
          <w:sz w:val="24"/>
          <w:szCs w:val="24"/>
        </w:rPr>
        <w:t xml:space="preserve">  </w:t>
      </w:r>
    </w:p>
    <w:p w:rsidR="000D66AB" w:rsidP="007A20C2" w:rsidRDefault="00831FF1">
      <w:pPr>
        <w:rPr>
          <w:rFonts w:ascii="Times New Roman" w:hAnsi="Times New Roman" w:cs="Times New Roman"/>
          <w:sz w:val="24"/>
          <w:szCs w:val="24"/>
        </w:rPr>
      </w:pPr>
      <w:r>
        <w:rPr>
          <w:rFonts w:ascii="Times New Roman" w:hAnsi="Times New Roman" w:cs="Times New Roman"/>
          <w:sz w:val="24"/>
          <w:szCs w:val="24"/>
        </w:rPr>
        <w:t>Nevertheless, e</w:t>
      </w:r>
      <w:r w:rsidR="00677C45">
        <w:rPr>
          <w:rFonts w:ascii="Times New Roman" w:hAnsi="Times New Roman" w:cs="Times New Roman"/>
          <w:sz w:val="24"/>
          <w:szCs w:val="24"/>
        </w:rPr>
        <w:t>ven though strategic culture</w:t>
      </w:r>
      <w:r w:rsidRPr="000D66AB" w:rsidR="000D66AB">
        <w:rPr>
          <w:rFonts w:ascii="Times New Roman" w:hAnsi="Times New Roman" w:cs="Times New Roman"/>
          <w:sz w:val="24"/>
          <w:szCs w:val="24"/>
        </w:rPr>
        <w:t xml:space="preserve"> is a fluid concept more susceptible to change than previously thought of, one cannot expect the Dutch or Norwegian strategic cultures to change dramatically in the years to come. </w:t>
      </w:r>
      <w:r>
        <w:rPr>
          <w:rFonts w:ascii="Times New Roman" w:hAnsi="Times New Roman" w:cs="Times New Roman"/>
          <w:sz w:val="24"/>
          <w:szCs w:val="24"/>
        </w:rPr>
        <w:t>Therefore</w:t>
      </w:r>
      <w:r w:rsidR="004D2DD0">
        <w:rPr>
          <w:rFonts w:ascii="Times New Roman" w:hAnsi="Times New Roman" w:cs="Times New Roman"/>
          <w:sz w:val="24"/>
          <w:szCs w:val="24"/>
        </w:rPr>
        <w:t xml:space="preserve">, in a changing European security situation where we are witnessing a rebirth of the common defence commitments in </w:t>
      </w:r>
      <w:proofErr w:type="spellStart"/>
      <w:proofErr w:type="gramStart"/>
      <w:r w:rsidR="000637A7">
        <w:rPr>
          <w:rFonts w:ascii="Times New Roman" w:hAnsi="Times New Roman" w:cs="Times New Roman"/>
          <w:sz w:val="24"/>
          <w:szCs w:val="24"/>
        </w:rPr>
        <w:t>Nato</w:t>
      </w:r>
      <w:proofErr w:type="spellEnd"/>
      <w:proofErr w:type="gramEnd"/>
      <w:r w:rsidR="004D2DD0">
        <w:rPr>
          <w:rFonts w:ascii="Times New Roman" w:hAnsi="Times New Roman" w:cs="Times New Roman"/>
          <w:sz w:val="24"/>
          <w:szCs w:val="24"/>
        </w:rPr>
        <w:t xml:space="preserve">, trust and solidarity between the allies is a precondition for a viable European security order. </w:t>
      </w:r>
      <w:r w:rsidRPr="000D66AB" w:rsidR="000D66AB">
        <w:rPr>
          <w:rFonts w:ascii="Times New Roman" w:hAnsi="Times New Roman" w:cs="Times New Roman"/>
          <w:sz w:val="24"/>
          <w:szCs w:val="24"/>
        </w:rPr>
        <w:t>In fact</w:t>
      </w:r>
      <w:r w:rsidR="004D2DD0">
        <w:rPr>
          <w:rFonts w:ascii="Times New Roman" w:hAnsi="Times New Roman" w:cs="Times New Roman"/>
          <w:sz w:val="24"/>
          <w:szCs w:val="24"/>
        </w:rPr>
        <w:t>,</w:t>
      </w:r>
      <w:r w:rsidRPr="000D66AB" w:rsidR="000D66AB">
        <w:rPr>
          <w:rFonts w:ascii="Times New Roman" w:hAnsi="Times New Roman" w:cs="Times New Roman"/>
          <w:sz w:val="24"/>
          <w:szCs w:val="24"/>
        </w:rPr>
        <w:t xml:space="preserve"> this trust factor is the condition that might be able to counterweight differences in strategic culture. Hence, trust is important and especially so when the capabilities the two countries want to co-develop are responsible for defending home territories. </w:t>
      </w:r>
      <w:r w:rsidR="00E472E9">
        <w:rPr>
          <w:rFonts w:ascii="Times New Roman" w:hAnsi="Times New Roman" w:cs="Times New Roman"/>
          <w:sz w:val="24"/>
          <w:szCs w:val="24"/>
        </w:rPr>
        <w:t>However</w:t>
      </w:r>
      <w:r w:rsidR="00C1571E">
        <w:rPr>
          <w:rFonts w:ascii="Times New Roman" w:hAnsi="Times New Roman" w:cs="Times New Roman"/>
          <w:sz w:val="24"/>
          <w:szCs w:val="24"/>
        </w:rPr>
        <w:t>, i</w:t>
      </w:r>
      <w:r w:rsidRPr="000D66AB" w:rsidR="000D66AB">
        <w:rPr>
          <w:rFonts w:ascii="Times New Roman" w:hAnsi="Times New Roman" w:cs="Times New Roman"/>
          <w:sz w:val="24"/>
          <w:szCs w:val="24"/>
        </w:rPr>
        <w:t>t is</w:t>
      </w:r>
      <w:r w:rsidR="00677C45">
        <w:rPr>
          <w:rFonts w:ascii="Times New Roman" w:hAnsi="Times New Roman" w:cs="Times New Roman"/>
          <w:sz w:val="24"/>
          <w:szCs w:val="24"/>
        </w:rPr>
        <w:t xml:space="preserve"> important to notice that trust-</w:t>
      </w:r>
      <w:r w:rsidRPr="000D66AB" w:rsidR="000D66AB">
        <w:rPr>
          <w:rFonts w:ascii="Times New Roman" w:hAnsi="Times New Roman" w:cs="Times New Roman"/>
          <w:sz w:val="24"/>
          <w:szCs w:val="24"/>
        </w:rPr>
        <w:t>building is a slow process and that the level of trust can be different at different levels from the political-strategic to the military-tactical level.</w:t>
      </w:r>
    </w:p>
    <w:p w:rsidRPr="008E5F1E" w:rsidR="008E5F1E" w:rsidP="008E5F1E" w:rsidRDefault="008E5F1E">
      <w:pPr>
        <w:rPr>
          <w:rFonts w:ascii="Times New Roman" w:hAnsi="Times New Roman" w:cs="Times New Roman"/>
          <w:sz w:val="24"/>
          <w:szCs w:val="24"/>
        </w:rPr>
      </w:pPr>
      <w:r w:rsidRPr="008E5F1E">
        <w:rPr>
          <w:rFonts w:ascii="Times New Roman" w:hAnsi="Times New Roman" w:cs="Times New Roman"/>
          <w:sz w:val="24"/>
          <w:szCs w:val="24"/>
        </w:rPr>
        <w:t>Trust is also the key difference that determines whether joint projects are successful in creating the best operational output for money, which is the overarching aim of the Dutch-Norwegian Futur</w:t>
      </w:r>
      <w:r w:rsidR="00DB3980">
        <w:rPr>
          <w:rFonts w:ascii="Times New Roman" w:hAnsi="Times New Roman" w:cs="Times New Roman"/>
          <w:sz w:val="24"/>
          <w:szCs w:val="24"/>
        </w:rPr>
        <w:t>e Submarine Capability program</w:t>
      </w:r>
      <w:r w:rsidRPr="008E5F1E">
        <w:rPr>
          <w:rFonts w:ascii="Times New Roman" w:hAnsi="Times New Roman" w:cs="Times New Roman"/>
          <w:sz w:val="24"/>
          <w:szCs w:val="24"/>
        </w:rPr>
        <w:t>. Beyond doubt, the level of trust between them is high since they share a common security policy history and both are founding membe</w:t>
      </w:r>
      <w:r>
        <w:rPr>
          <w:rFonts w:ascii="Times New Roman" w:hAnsi="Times New Roman" w:cs="Times New Roman"/>
          <w:sz w:val="24"/>
          <w:szCs w:val="24"/>
        </w:rPr>
        <w:t xml:space="preserve">rs of </w:t>
      </w:r>
      <w:proofErr w:type="spellStart"/>
      <w:r>
        <w:rPr>
          <w:rFonts w:ascii="Times New Roman" w:hAnsi="Times New Roman" w:cs="Times New Roman"/>
          <w:sz w:val="24"/>
          <w:szCs w:val="24"/>
        </w:rPr>
        <w:t>Nato</w:t>
      </w:r>
      <w:proofErr w:type="spellEnd"/>
      <w:r w:rsidRPr="008E5F1E">
        <w:rPr>
          <w:rFonts w:ascii="Times New Roman" w:hAnsi="Times New Roman" w:cs="Times New Roman"/>
          <w:sz w:val="24"/>
          <w:szCs w:val="24"/>
        </w:rPr>
        <w:t>. Importantly, they also share a common geography belonging to the north</w:t>
      </w:r>
      <w:r w:rsidR="00DB3980">
        <w:rPr>
          <w:rFonts w:ascii="Times New Roman" w:hAnsi="Times New Roman" w:cs="Times New Roman"/>
          <w:sz w:val="24"/>
          <w:szCs w:val="24"/>
        </w:rPr>
        <w:t>-western European “node”</w:t>
      </w:r>
      <w:r>
        <w:rPr>
          <w:rFonts w:ascii="Times New Roman" w:hAnsi="Times New Roman" w:cs="Times New Roman"/>
          <w:sz w:val="24"/>
          <w:szCs w:val="24"/>
        </w:rPr>
        <w:t xml:space="preserve"> in </w:t>
      </w:r>
      <w:proofErr w:type="spellStart"/>
      <w:r>
        <w:rPr>
          <w:rFonts w:ascii="Times New Roman" w:hAnsi="Times New Roman" w:cs="Times New Roman"/>
          <w:sz w:val="24"/>
          <w:szCs w:val="24"/>
        </w:rPr>
        <w:t>Nato</w:t>
      </w:r>
      <w:proofErr w:type="spellEnd"/>
      <w:r w:rsidRPr="008E5F1E">
        <w:rPr>
          <w:rFonts w:ascii="Times New Roman" w:hAnsi="Times New Roman" w:cs="Times New Roman"/>
          <w:sz w:val="24"/>
          <w:szCs w:val="24"/>
        </w:rPr>
        <w:t xml:space="preserve"> characterised by some common characteristics like interpersonal day-to-day contacts, common training and commonalities in foreign and security policy outlook.</w:t>
      </w:r>
    </w:p>
    <w:p w:rsidR="008E5F1E" w:rsidP="008E5F1E" w:rsidRDefault="008E5F1E">
      <w:pPr>
        <w:rPr>
          <w:rFonts w:ascii="Times New Roman" w:hAnsi="Times New Roman" w:cs="Times New Roman"/>
          <w:sz w:val="24"/>
          <w:szCs w:val="24"/>
        </w:rPr>
      </w:pPr>
      <w:r w:rsidRPr="008E5F1E">
        <w:rPr>
          <w:rFonts w:ascii="Times New Roman" w:hAnsi="Times New Roman" w:cs="Times New Roman"/>
          <w:sz w:val="24"/>
          <w:szCs w:val="24"/>
        </w:rPr>
        <w:t xml:space="preserve">Therefore, while differences in strategic culture clearly exist between the two countries, they both need partners to cooperate with. The Netherlands and Norway have a long history of defence material cooperation and they both will take part in the German Framework Nation Concept as well as in the British-led initiative </w:t>
      </w:r>
      <w:r w:rsidR="000637A7">
        <w:rPr>
          <w:rFonts w:ascii="Times New Roman" w:hAnsi="Times New Roman" w:cs="Times New Roman"/>
          <w:sz w:val="24"/>
          <w:szCs w:val="24"/>
        </w:rPr>
        <w:t>on</w:t>
      </w:r>
      <w:r w:rsidRPr="008E5F1E">
        <w:rPr>
          <w:rFonts w:ascii="Times New Roman" w:hAnsi="Times New Roman" w:cs="Times New Roman"/>
          <w:sz w:val="24"/>
          <w:szCs w:val="24"/>
        </w:rPr>
        <w:t xml:space="preserve"> a Joint Expeditionary Force. Important to note is also the high degree of symmetry in the bilateral relationship between them. Strong asymmetries in the relationship would in fact have resulted in submarines with other capabilities and capacities for the weaker part in the relationship. For Norway such an outcome would have been serious due to the highly specific oceanographic conditions outside the coast of Norway. </w:t>
      </w:r>
      <w:r w:rsidR="00DB3980">
        <w:rPr>
          <w:rFonts w:ascii="Times New Roman" w:hAnsi="Times New Roman" w:cs="Times New Roman"/>
          <w:sz w:val="24"/>
          <w:szCs w:val="24"/>
        </w:rPr>
        <w:t>Therefore</w:t>
      </w:r>
      <w:r w:rsidRPr="008E5F1E">
        <w:rPr>
          <w:rFonts w:ascii="Times New Roman" w:hAnsi="Times New Roman" w:cs="Times New Roman"/>
          <w:sz w:val="24"/>
          <w:szCs w:val="24"/>
        </w:rPr>
        <w:t>, within the north</w:t>
      </w:r>
      <w:r>
        <w:rPr>
          <w:rFonts w:ascii="Times New Roman" w:hAnsi="Times New Roman" w:cs="Times New Roman"/>
          <w:sz w:val="24"/>
          <w:szCs w:val="24"/>
        </w:rPr>
        <w:t xml:space="preserve">-western European ‘node’ in </w:t>
      </w:r>
      <w:proofErr w:type="spellStart"/>
      <w:proofErr w:type="gramStart"/>
      <w:r>
        <w:rPr>
          <w:rFonts w:ascii="Times New Roman" w:hAnsi="Times New Roman" w:cs="Times New Roman"/>
          <w:sz w:val="24"/>
          <w:szCs w:val="24"/>
        </w:rPr>
        <w:t>Nato</w:t>
      </w:r>
      <w:proofErr w:type="spellEnd"/>
      <w:proofErr w:type="gramEnd"/>
      <w:r w:rsidRPr="008E5F1E">
        <w:rPr>
          <w:rFonts w:ascii="Times New Roman" w:hAnsi="Times New Roman" w:cs="Times New Roman"/>
          <w:sz w:val="24"/>
          <w:szCs w:val="24"/>
        </w:rPr>
        <w:t>, the Netherlands and Norway are the two countries that most certainly match each other.</w:t>
      </w:r>
      <w:r w:rsidRPr="00C930E5" w:rsidR="00C930E5">
        <w:t xml:space="preserve"> </w:t>
      </w:r>
      <w:r w:rsidR="00DB3980">
        <w:rPr>
          <w:rFonts w:ascii="Times New Roman" w:hAnsi="Times New Roman" w:cs="Times New Roman"/>
          <w:sz w:val="24"/>
          <w:szCs w:val="24"/>
        </w:rPr>
        <w:t>O</w:t>
      </w:r>
      <w:r w:rsidRPr="00C930E5" w:rsidR="00C930E5">
        <w:rPr>
          <w:rFonts w:ascii="Times New Roman" w:hAnsi="Times New Roman" w:cs="Times New Roman"/>
          <w:sz w:val="24"/>
          <w:szCs w:val="24"/>
        </w:rPr>
        <w:t xml:space="preserve">ther </w:t>
      </w:r>
      <w:r w:rsidR="00DB3980">
        <w:rPr>
          <w:rFonts w:ascii="Times New Roman" w:hAnsi="Times New Roman" w:cs="Times New Roman"/>
          <w:sz w:val="24"/>
          <w:szCs w:val="24"/>
        </w:rPr>
        <w:t xml:space="preserve">factors </w:t>
      </w:r>
      <w:r w:rsidRPr="00C930E5" w:rsidR="00C930E5">
        <w:rPr>
          <w:rFonts w:ascii="Times New Roman" w:hAnsi="Times New Roman" w:cs="Times New Roman"/>
          <w:sz w:val="24"/>
          <w:szCs w:val="24"/>
        </w:rPr>
        <w:t xml:space="preserve">than just strategic culture </w:t>
      </w:r>
      <w:r w:rsidR="00DB3980">
        <w:rPr>
          <w:rFonts w:ascii="Times New Roman" w:hAnsi="Times New Roman" w:cs="Times New Roman"/>
          <w:sz w:val="24"/>
          <w:szCs w:val="24"/>
        </w:rPr>
        <w:t xml:space="preserve">must </w:t>
      </w:r>
      <w:r w:rsidR="00C1571E">
        <w:rPr>
          <w:rFonts w:ascii="Times New Roman" w:hAnsi="Times New Roman" w:cs="Times New Roman"/>
          <w:sz w:val="24"/>
          <w:szCs w:val="24"/>
        </w:rPr>
        <w:t xml:space="preserve">therefore </w:t>
      </w:r>
      <w:r w:rsidR="00DB3980">
        <w:rPr>
          <w:rFonts w:ascii="Times New Roman" w:hAnsi="Times New Roman" w:cs="Times New Roman"/>
          <w:sz w:val="24"/>
          <w:szCs w:val="24"/>
        </w:rPr>
        <w:t xml:space="preserve">be taken seriously </w:t>
      </w:r>
      <w:r w:rsidRPr="00C930E5" w:rsidR="00C930E5">
        <w:rPr>
          <w:rFonts w:ascii="Times New Roman" w:hAnsi="Times New Roman" w:cs="Times New Roman"/>
          <w:sz w:val="24"/>
          <w:szCs w:val="24"/>
        </w:rPr>
        <w:t>into consideration. The level of trust between them is perhaps the factor that might have the possibility to counterweight differences in strategic culture. But also geographic proximities and symmetries in the relationship must also be regarded as important factors.</w:t>
      </w:r>
    </w:p>
    <w:p w:rsidR="007744BC" w:rsidP="008E5F1E" w:rsidRDefault="00474235">
      <w:pPr>
        <w:rPr>
          <w:rFonts w:ascii="Times New Roman" w:hAnsi="Times New Roman" w:cs="Times New Roman"/>
          <w:sz w:val="24"/>
          <w:szCs w:val="24"/>
        </w:rPr>
      </w:pPr>
      <w:r>
        <w:rPr>
          <w:rFonts w:ascii="Times New Roman" w:hAnsi="Times New Roman" w:cs="Times New Roman"/>
          <w:sz w:val="24"/>
          <w:szCs w:val="24"/>
        </w:rPr>
        <w:t>From a defence economic perspective it also becomes important to emphasise that e</w:t>
      </w:r>
      <w:r w:rsidR="007744BC">
        <w:rPr>
          <w:rFonts w:ascii="Times New Roman" w:hAnsi="Times New Roman" w:cs="Times New Roman"/>
          <w:sz w:val="24"/>
          <w:szCs w:val="24"/>
        </w:rPr>
        <w:t xml:space="preserve">conomic austerity increases intra-European defence dependencies. In such a perspective, the </w:t>
      </w:r>
      <w:r>
        <w:rPr>
          <w:rFonts w:ascii="Times New Roman" w:hAnsi="Times New Roman" w:cs="Times New Roman"/>
          <w:sz w:val="24"/>
          <w:szCs w:val="24"/>
        </w:rPr>
        <w:t>alternative</w:t>
      </w:r>
      <w:r w:rsidR="007744BC">
        <w:rPr>
          <w:rFonts w:ascii="Times New Roman" w:hAnsi="Times New Roman" w:cs="Times New Roman"/>
          <w:sz w:val="24"/>
          <w:szCs w:val="24"/>
        </w:rPr>
        <w:t xml:space="preserve"> to cooperation could be a situation where small and medium-sized countries lose their ability to maintain a credible defence, and therefore </w:t>
      </w:r>
      <w:r w:rsidR="00CC39C8">
        <w:rPr>
          <w:rFonts w:ascii="Times New Roman" w:hAnsi="Times New Roman" w:cs="Times New Roman"/>
          <w:sz w:val="24"/>
          <w:szCs w:val="24"/>
        </w:rPr>
        <w:t>lose their ability to act</w:t>
      </w:r>
      <w:r w:rsidR="007744BC">
        <w:rPr>
          <w:rFonts w:ascii="Times New Roman" w:hAnsi="Times New Roman" w:cs="Times New Roman"/>
          <w:sz w:val="24"/>
          <w:szCs w:val="24"/>
        </w:rPr>
        <w:t xml:space="preserve"> if attacked by another state. </w:t>
      </w:r>
      <w:r w:rsidR="00CC39C8">
        <w:rPr>
          <w:rFonts w:ascii="Times New Roman" w:hAnsi="Times New Roman" w:cs="Times New Roman"/>
          <w:sz w:val="24"/>
          <w:szCs w:val="24"/>
        </w:rPr>
        <w:t>As “the Vision” states (p. 2), collective defence is once again demanding specific attention</w:t>
      </w:r>
      <w:r w:rsidR="00C1571E">
        <w:rPr>
          <w:rFonts w:ascii="Times New Roman" w:hAnsi="Times New Roman" w:cs="Times New Roman"/>
          <w:sz w:val="24"/>
          <w:szCs w:val="24"/>
        </w:rPr>
        <w:t xml:space="preserve"> in</w:t>
      </w:r>
      <w:r>
        <w:rPr>
          <w:rFonts w:ascii="Times New Roman" w:hAnsi="Times New Roman" w:cs="Times New Roman"/>
          <w:sz w:val="24"/>
          <w:szCs w:val="24"/>
        </w:rPr>
        <w:t xml:space="preserve"> today’s European security environment</w:t>
      </w:r>
      <w:r w:rsidR="00CC39C8">
        <w:rPr>
          <w:rFonts w:ascii="Times New Roman" w:hAnsi="Times New Roman" w:cs="Times New Roman"/>
          <w:sz w:val="24"/>
          <w:szCs w:val="24"/>
        </w:rPr>
        <w:t xml:space="preserve">. </w:t>
      </w:r>
    </w:p>
    <w:p w:rsidR="00C06958" w:rsidP="007A20C2" w:rsidRDefault="00C06958">
      <w:pPr>
        <w:rPr>
          <w:rFonts w:ascii="Times New Roman" w:hAnsi="Times New Roman" w:cs="Times New Roman"/>
          <w:sz w:val="24"/>
          <w:szCs w:val="24"/>
        </w:rPr>
      </w:pPr>
    </w:p>
    <w:p w:rsidRPr="006412E6" w:rsidR="00C06958" w:rsidP="007A20C2" w:rsidRDefault="00C06958">
      <w:pPr>
        <w:rPr>
          <w:rFonts w:ascii="Times New Roman" w:hAnsi="Times New Roman" w:cs="Times New Roman"/>
          <w:sz w:val="24"/>
          <w:szCs w:val="24"/>
          <w:u w:val="single"/>
        </w:rPr>
      </w:pPr>
      <w:r w:rsidRPr="006412E6">
        <w:rPr>
          <w:rFonts w:ascii="Times New Roman" w:hAnsi="Times New Roman" w:cs="Times New Roman"/>
          <w:sz w:val="24"/>
          <w:szCs w:val="24"/>
          <w:u w:val="single"/>
        </w:rPr>
        <w:t>Source</w:t>
      </w:r>
      <w:r w:rsidR="0054050F">
        <w:rPr>
          <w:rFonts w:ascii="Times New Roman" w:hAnsi="Times New Roman" w:cs="Times New Roman"/>
          <w:sz w:val="24"/>
          <w:szCs w:val="24"/>
          <w:u w:val="single"/>
        </w:rPr>
        <w:t>s</w:t>
      </w:r>
      <w:r w:rsidRPr="006412E6">
        <w:rPr>
          <w:rFonts w:ascii="Times New Roman" w:hAnsi="Times New Roman" w:cs="Times New Roman"/>
          <w:sz w:val="24"/>
          <w:szCs w:val="24"/>
          <w:u w:val="single"/>
        </w:rPr>
        <w:t>:</w:t>
      </w:r>
    </w:p>
    <w:p w:rsidRPr="0054050F" w:rsidR="0054050F" w:rsidP="007A20C2" w:rsidRDefault="0054050F">
      <w:pPr>
        <w:rPr>
          <w:rFonts w:ascii="Times New Roman" w:hAnsi="Times New Roman" w:cs="Times New Roman"/>
          <w:sz w:val="24"/>
          <w:szCs w:val="24"/>
        </w:rPr>
      </w:pPr>
      <w:r>
        <w:rPr>
          <w:rFonts w:ascii="Times New Roman" w:hAnsi="Times New Roman" w:cs="Times New Roman"/>
          <w:sz w:val="24"/>
          <w:szCs w:val="24"/>
        </w:rPr>
        <w:t xml:space="preserve">Group of Personalities (2016): </w:t>
      </w:r>
      <w:r w:rsidRPr="00792139">
        <w:rPr>
          <w:rFonts w:ascii="Times New Roman" w:hAnsi="Times New Roman" w:cs="Times New Roman"/>
          <w:i/>
          <w:sz w:val="24"/>
          <w:szCs w:val="24"/>
        </w:rPr>
        <w:t>Report of the Group of Personalities on the Preparatory Action for CSDP-related research</w:t>
      </w:r>
      <w:r>
        <w:rPr>
          <w:rFonts w:ascii="Times New Roman" w:hAnsi="Times New Roman" w:cs="Times New Roman"/>
          <w:i/>
          <w:sz w:val="24"/>
          <w:szCs w:val="24"/>
        </w:rPr>
        <w:t xml:space="preserve">. The case for an EU-funded defence R&amp;T programme. </w:t>
      </w:r>
      <w:r>
        <w:rPr>
          <w:rFonts w:ascii="Times New Roman" w:hAnsi="Times New Roman" w:cs="Times New Roman"/>
          <w:sz w:val="24"/>
          <w:szCs w:val="24"/>
        </w:rPr>
        <w:t xml:space="preserve">Paris: European Union Institute for Security Studies, </w:t>
      </w:r>
      <w:hyperlink w:history="1" r:id="rId8">
        <w:r w:rsidRPr="00374D1B">
          <w:rPr>
            <w:rStyle w:val="Hyperlink"/>
            <w:rFonts w:ascii="Times New Roman" w:hAnsi="Times New Roman" w:cs="Times New Roman"/>
            <w:sz w:val="24"/>
            <w:szCs w:val="24"/>
          </w:rPr>
          <w:t>http://www.iss.europa.eu/publications/detail/article/report-of-the-group-of-personalities-on-the-preparatory-action-for-csdp-related-research/</w:t>
        </w:r>
      </w:hyperlink>
      <w:r>
        <w:rPr>
          <w:rFonts w:ascii="Times New Roman" w:hAnsi="Times New Roman" w:cs="Times New Roman"/>
          <w:sz w:val="24"/>
          <w:szCs w:val="24"/>
        </w:rPr>
        <w:t xml:space="preserve"> </w:t>
      </w:r>
    </w:p>
    <w:p w:rsidR="00C06958" w:rsidP="007A20C2" w:rsidRDefault="00C06958">
      <w:pPr>
        <w:rPr>
          <w:rFonts w:ascii="Times New Roman" w:hAnsi="Times New Roman" w:cs="Times New Roman"/>
          <w:sz w:val="24"/>
          <w:szCs w:val="24"/>
        </w:rPr>
      </w:pPr>
      <w:proofErr w:type="spellStart"/>
      <w:r>
        <w:rPr>
          <w:rFonts w:ascii="Times New Roman" w:hAnsi="Times New Roman" w:cs="Times New Roman"/>
          <w:sz w:val="24"/>
          <w:szCs w:val="24"/>
        </w:rPr>
        <w:t>Knutsen</w:t>
      </w:r>
      <w:proofErr w:type="spellEnd"/>
      <w:r w:rsidR="0054050F">
        <w:rPr>
          <w:rFonts w:ascii="Times New Roman" w:hAnsi="Times New Roman" w:cs="Times New Roman"/>
          <w:sz w:val="24"/>
          <w:szCs w:val="24"/>
        </w:rPr>
        <w:t>,</w:t>
      </w:r>
      <w:r>
        <w:rPr>
          <w:rFonts w:ascii="Times New Roman" w:hAnsi="Times New Roman" w:cs="Times New Roman"/>
          <w:sz w:val="24"/>
          <w:szCs w:val="24"/>
        </w:rPr>
        <w:t xml:space="preserve"> </w:t>
      </w:r>
      <w:proofErr w:type="spellStart"/>
      <w:r w:rsidR="0054050F">
        <w:rPr>
          <w:rFonts w:ascii="Times New Roman" w:hAnsi="Times New Roman" w:cs="Times New Roman"/>
          <w:sz w:val="24"/>
          <w:szCs w:val="24"/>
        </w:rPr>
        <w:t>Bjørn</w:t>
      </w:r>
      <w:proofErr w:type="spellEnd"/>
      <w:r w:rsidR="0054050F">
        <w:rPr>
          <w:rFonts w:ascii="Times New Roman" w:hAnsi="Times New Roman" w:cs="Times New Roman"/>
          <w:sz w:val="24"/>
          <w:szCs w:val="24"/>
        </w:rPr>
        <w:t xml:space="preserve"> Olav </w:t>
      </w:r>
      <w:r>
        <w:rPr>
          <w:rFonts w:ascii="Times New Roman" w:hAnsi="Times New Roman" w:cs="Times New Roman"/>
          <w:sz w:val="24"/>
          <w:szCs w:val="24"/>
        </w:rPr>
        <w:t>(2015): “</w:t>
      </w:r>
      <w:r w:rsidRPr="00C06958">
        <w:rPr>
          <w:rFonts w:ascii="Times New Roman" w:hAnsi="Times New Roman" w:cs="Times New Roman"/>
          <w:sz w:val="24"/>
          <w:szCs w:val="24"/>
        </w:rPr>
        <w:t>Going deep in defence cooperation? Conditions for successful Dutch-Norwegian cooperation on the acquisition of new submarines</w:t>
      </w:r>
      <w:r>
        <w:rPr>
          <w:rFonts w:ascii="Times New Roman" w:hAnsi="Times New Roman" w:cs="Times New Roman"/>
          <w:sz w:val="24"/>
          <w:szCs w:val="24"/>
        </w:rPr>
        <w:t xml:space="preserve">”; </w:t>
      </w:r>
      <w:r w:rsidRPr="00467173">
        <w:rPr>
          <w:rFonts w:ascii="Times New Roman" w:hAnsi="Times New Roman" w:cs="Times New Roman"/>
          <w:i/>
          <w:sz w:val="24"/>
          <w:szCs w:val="24"/>
        </w:rPr>
        <w:t xml:space="preserve">European </w:t>
      </w:r>
      <w:proofErr w:type="spellStart"/>
      <w:r w:rsidRPr="00467173">
        <w:rPr>
          <w:rFonts w:ascii="Times New Roman" w:hAnsi="Times New Roman" w:cs="Times New Roman"/>
          <w:i/>
          <w:sz w:val="24"/>
          <w:szCs w:val="24"/>
        </w:rPr>
        <w:t>Geostrategy</w:t>
      </w:r>
      <w:proofErr w:type="spellEnd"/>
      <w:r>
        <w:rPr>
          <w:rFonts w:ascii="Times New Roman" w:hAnsi="Times New Roman" w:cs="Times New Roman"/>
          <w:sz w:val="24"/>
          <w:szCs w:val="24"/>
        </w:rPr>
        <w:t xml:space="preserve">, </w:t>
      </w:r>
      <w:r w:rsidR="00467173">
        <w:rPr>
          <w:rFonts w:ascii="Times New Roman" w:hAnsi="Times New Roman" w:cs="Times New Roman"/>
          <w:sz w:val="24"/>
          <w:szCs w:val="24"/>
        </w:rPr>
        <w:t xml:space="preserve">7(75): </w:t>
      </w:r>
      <w:hyperlink w:history="1" r:id="rId9">
        <w:r w:rsidRPr="00374D1B" w:rsidR="00A376B6">
          <w:rPr>
            <w:rStyle w:val="Hyperlink"/>
            <w:rFonts w:ascii="Times New Roman" w:hAnsi="Times New Roman" w:cs="Times New Roman"/>
            <w:sz w:val="24"/>
            <w:szCs w:val="24"/>
          </w:rPr>
          <w:t>http://www.europeangeostrategy.org/2015/12/going-deep-in-defence-cooperation-conditions-for-successful-dutch-norwegian-cooperation-on-the-acquisition-of-new-submarines/</w:t>
        </w:r>
      </w:hyperlink>
      <w:r>
        <w:rPr>
          <w:rFonts w:ascii="Times New Roman" w:hAnsi="Times New Roman" w:cs="Times New Roman"/>
          <w:sz w:val="24"/>
          <w:szCs w:val="24"/>
        </w:rPr>
        <w:t xml:space="preserve"> </w:t>
      </w:r>
    </w:p>
    <w:p w:rsidRPr="00860F97" w:rsidR="00A376B6" w:rsidP="007A20C2" w:rsidRDefault="00A376B6">
      <w:pPr>
        <w:rPr>
          <w:rFonts w:ascii="Times New Roman" w:hAnsi="Times New Roman" w:cs="Times New Roman"/>
          <w:sz w:val="24"/>
          <w:szCs w:val="24"/>
        </w:rPr>
      </w:pPr>
    </w:p>
    <w:sectPr w:rsidRPr="00860F97" w:rsidR="00A376B6">
      <w:headerReference w:type="even" r:id="rId10"/>
      <w:headerReference w:type="default" r:id="rId11"/>
      <w:pgSz w:w="11906" w:h="16838"/>
      <w:pgMar w:top="1417" w:right="1417" w:bottom="1417" w:left="1417" w:header="708" w:footer="708" w:gutter="0"/>
      <w:cols w:space="708"/>
      <w:docGrid w:linePitch="360"/>
      <w:paperSrc w:first="4" w:other="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C6CB8" w:rsidRDefault="00FC6CB8" w:rsidP="009C717D">
      <w:pPr>
        <w:spacing w:after="0" w:line="240" w:lineRule="auto"/>
      </w:pPr>
      <w:r>
        <w:separator/>
      </w:r>
    </w:p>
  </w:endnote>
  <w:endnote w:type="continuationSeparator" w:id="0">
    <w:p w:rsidR="00FC6CB8" w:rsidRDefault="00FC6CB8" w:rsidP="009C717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C6CB8" w:rsidRDefault="00FC6CB8" w:rsidP="009C717D">
      <w:pPr>
        <w:spacing w:after="0" w:line="240" w:lineRule="auto"/>
      </w:pPr>
      <w:r>
        <w:separator/>
      </w:r>
    </w:p>
  </w:footnote>
  <w:footnote w:type="continuationSeparator" w:id="0">
    <w:p w:rsidR="00FC6CB8" w:rsidRDefault="00FC6CB8" w:rsidP="009C717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744BC" w:rsidRDefault="007744BC" w:rsidP="00F82487">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7744BC" w:rsidRDefault="007744BC">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744BC" w:rsidRPr="009C717D" w:rsidRDefault="007744BC" w:rsidP="00F82487">
    <w:pPr>
      <w:pStyle w:val="Header"/>
      <w:framePr w:wrap="around" w:vAnchor="text" w:hAnchor="margin" w:xAlign="center" w:y="1"/>
      <w:rPr>
        <w:rStyle w:val="PageNumber"/>
        <w:rFonts w:ascii="Times New Roman" w:hAnsi="Times New Roman" w:cs="Times New Roman"/>
      </w:rPr>
    </w:pPr>
    <w:r w:rsidRPr="009C717D">
      <w:rPr>
        <w:rStyle w:val="PageNumber"/>
        <w:rFonts w:ascii="Times New Roman" w:hAnsi="Times New Roman" w:cs="Times New Roman"/>
      </w:rPr>
      <w:fldChar w:fldCharType="begin"/>
    </w:r>
    <w:r w:rsidRPr="009C717D">
      <w:rPr>
        <w:rStyle w:val="PageNumber"/>
        <w:rFonts w:ascii="Times New Roman" w:hAnsi="Times New Roman" w:cs="Times New Roman"/>
      </w:rPr>
      <w:instrText xml:space="preserve">PAGE  </w:instrText>
    </w:r>
    <w:r w:rsidRPr="009C717D">
      <w:rPr>
        <w:rStyle w:val="PageNumber"/>
        <w:rFonts w:ascii="Times New Roman" w:hAnsi="Times New Roman" w:cs="Times New Roman"/>
      </w:rPr>
      <w:fldChar w:fldCharType="separate"/>
    </w:r>
    <w:r w:rsidR="00765A3F">
      <w:rPr>
        <w:rStyle w:val="PageNumber"/>
        <w:rFonts w:ascii="Times New Roman" w:hAnsi="Times New Roman" w:cs="Times New Roman"/>
        <w:noProof/>
      </w:rPr>
      <w:t>3</w:t>
    </w:r>
    <w:r w:rsidRPr="009C717D">
      <w:rPr>
        <w:rStyle w:val="PageNumber"/>
        <w:rFonts w:ascii="Times New Roman" w:hAnsi="Times New Roman" w:cs="Times New Roman"/>
      </w:rPr>
      <w:fldChar w:fldCharType="end"/>
    </w:r>
  </w:p>
  <w:p w:rsidR="007744BC" w:rsidRDefault="007744BC">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2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A20C2"/>
    <w:rsid w:val="00026476"/>
    <w:rsid w:val="000637A7"/>
    <w:rsid w:val="000C5CD0"/>
    <w:rsid w:val="000D66AB"/>
    <w:rsid w:val="001534CB"/>
    <w:rsid w:val="001777A5"/>
    <w:rsid w:val="00194BC0"/>
    <w:rsid w:val="001A1C75"/>
    <w:rsid w:val="001A2CA7"/>
    <w:rsid w:val="00291168"/>
    <w:rsid w:val="003115CE"/>
    <w:rsid w:val="00331BAF"/>
    <w:rsid w:val="003D1B2E"/>
    <w:rsid w:val="00467173"/>
    <w:rsid w:val="00474235"/>
    <w:rsid w:val="004D2DD0"/>
    <w:rsid w:val="00537F85"/>
    <w:rsid w:val="0054050F"/>
    <w:rsid w:val="0058583E"/>
    <w:rsid w:val="005C1448"/>
    <w:rsid w:val="006412E6"/>
    <w:rsid w:val="00677C45"/>
    <w:rsid w:val="00681B24"/>
    <w:rsid w:val="007354A2"/>
    <w:rsid w:val="00765A3F"/>
    <w:rsid w:val="007744BC"/>
    <w:rsid w:val="00792139"/>
    <w:rsid w:val="007A20C2"/>
    <w:rsid w:val="007E51FF"/>
    <w:rsid w:val="00831FF1"/>
    <w:rsid w:val="00860F97"/>
    <w:rsid w:val="008E5F1E"/>
    <w:rsid w:val="009C717D"/>
    <w:rsid w:val="00A376B6"/>
    <w:rsid w:val="00A403C4"/>
    <w:rsid w:val="00B11048"/>
    <w:rsid w:val="00B345C3"/>
    <w:rsid w:val="00BE082C"/>
    <w:rsid w:val="00C03AFA"/>
    <w:rsid w:val="00C06958"/>
    <w:rsid w:val="00C1571E"/>
    <w:rsid w:val="00C36FDD"/>
    <w:rsid w:val="00C73327"/>
    <w:rsid w:val="00C930E5"/>
    <w:rsid w:val="00CC39C8"/>
    <w:rsid w:val="00CF7205"/>
    <w:rsid w:val="00D001DF"/>
    <w:rsid w:val="00DB3980"/>
    <w:rsid w:val="00E472E9"/>
    <w:rsid w:val="00EC11A4"/>
    <w:rsid w:val="00EF6691"/>
    <w:rsid w:val="00F36BB2"/>
    <w:rsid w:val="00F82487"/>
    <w:rsid w:val="00FC6CB8"/>
  </w:rsids>
  <m:mathPr>
    <m:mathFont m:val="Cambria Math"/>
    <m:brkBin m:val="before"/>
    <m:brkBinSub m:val="--"/>
    <m:smallFrac m:val="0"/>
    <m:dispDef/>
    <m:lMargin m:val="0"/>
    <m:rMargin m:val="0"/>
    <m:defJc m:val="centerGroup"/>
    <m:wrapIndent m:val="1440"/>
    <m:intLim m:val="subSup"/>
    <m:naryLim m:val="undOvr"/>
  </m:mathPr>
  <w:themeFontLang w:val="nb-NO"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nb-N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C06958"/>
    <w:rPr>
      <w:color w:val="0000FF" w:themeColor="hyperlink"/>
      <w:u w:val="single"/>
    </w:rPr>
  </w:style>
  <w:style w:type="paragraph" w:styleId="Header">
    <w:name w:val="header"/>
    <w:basedOn w:val="Normal"/>
    <w:link w:val="HeaderChar"/>
    <w:uiPriority w:val="99"/>
    <w:unhideWhenUsed/>
    <w:rsid w:val="009C717D"/>
    <w:pPr>
      <w:tabs>
        <w:tab w:val="center" w:pos="4536"/>
        <w:tab w:val="right" w:pos="9072"/>
      </w:tabs>
      <w:spacing w:after="0" w:line="240" w:lineRule="auto"/>
    </w:pPr>
  </w:style>
  <w:style w:type="character" w:customStyle="1" w:styleId="HeaderChar">
    <w:name w:val="Header Char"/>
    <w:basedOn w:val="DefaultParagraphFont"/>
    <w:link w:val="Header"/>
    <w:uiPriority w:val="99"/>
    <w:rsid w:val="009C717D"/>
    <w:rPr>
      <w:lang w:val="en-GB"/>
    </w:rPr>
  </w:style>
  <w:style w:type="character" w:styleId="PageNumber">
    <w:name w:val="page number"/>
    <w:basedOn w:val="DefaultParagraphFont"/>
    <w:uiPriority w:val="99"/>
    <w:semiHidden/>
    <w:unhideWhenUsed/>
    <w:rsid w:val="009C717D"/>
  </w:style>
  <w:style w:type="paragraph" w:styleId="Footer">
    <w:name w:val="footer"/>
    <w:basedOn w:val="Normal"/>
    <w:link w:val="FooterChar"/>
    <w:uiPriority w:val="99"/>
    <w:unhideWhenUsed/>
    <w:rsid w:val="009C717D"/>
    <w:pPr>
      <w:tabs>
        <w:tab w:val="center" w:pos="4536"/>
        <w:tab w:val="right" w:pos="9072"/>
      </w:tabs>
      <w:spacing w:after="0" w:line="240" w:lineRule="auto"/>
    </w:pPr>
  </w:style>
  <w:style w:type="character" w:customStyle="1" w:styleId="FooterChar">
    <w:name w:val="Footer Char"/>
    <w:basedOn w:val="DefaultParagraphFont"/>
    <w:link w:val="Footer"/>
    <w:uiPriority w:val="99"/>
    <w:rsid w:val="009C717D"/>
    <w:rPr>
      <w:lang w:val="en-GB"/>
    </w:rPr>
  </w:style>
  <w:style w:type="paragraph" w:styleId="BalloonText">
    <w:name w:val="Balloon Text"/>
    <w:basedOn w:val="Normal"/>
    <w:link w:val="BalloonTextChar"/>
    <w:uiPriority w:val="99"/>
    <w:semiHidden/>
    <w:unhideWhenUsed/>
    <w:rsid w:val="004D2DD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D2DD0"/>
    <w:rPr>
      <w:rFonts w:ascii="Tahoma" w:hAnsi="Tahoma" w:cs="Tahoma"/>
      <w:sz w:val="16"/>
      <w:szCs w:val="16"/>
      <w:lang w:val="en-G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nb-N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C06958"/>
    <w:rPr>
      <w:color w:val="0000FF" w:themeColor="hyperlink"/>
      <w:u w:val="single"/>
    </w:rPr>
  </w:style>
  <w:style w:type="paragraph" w:styleId="Header">
    <w:name w:val="header"/>
    <w:basedOn w:val="Normal"/>
    <w:link w:val="HeaderChar"/>
    <w:uiPriority w:val="99"/>
    <w:unhideWhenUsed/>
    <w:rsid w:val="009C717D"/>
    <w:pPr>
      <w:tabs>
        <w:tab w:val="center" w:pos="4536"/>
        <w:tab w:val="right" w:pos="9072"/>
      </w:tabs>
      <w:spacing w:after="0" w:line="240" w:lineRule="auto"/>
    </w:pPr>
  </w:style>
  <w:style w:type="character" w:customStyle="1" w:styleId="HeaderChar">
    <w:name w:val="Header Char"/>
    <w:basedOn w:val="DefaultParagraphFont"/>
    <w:link w:val="Header"/>
    <w:uiPriority w:val="99"/>
    <w:rsid w:val="009C717D"/>
    <w:rPr>
      <w:lang w:val="en-GB"/>
    </w:rPr>
  </w:style>
  <w:style w:type="character" w:styleId="PageNumber">
    <w:name w:val="page number"/>
    <w:basedOn w:val="DefaultParagraphFont"/>
    <w:uiPriority w:val="99"/>
    <w:semiHidden/>
    <w:unhideWhenUsed/>
    <w:rsid w:val="009C717D"/>
  </w:style>
  <w:style w:type="paragraph" w:styleId="Footer">
    <w:name w:val="footer"/>
    <w:basedOn w:val="Normal"/>
    <w:link w:val="FooterChar"/>
    <w:uiPriority w:val="99"/>
    <w:unhideWhenUsed/>
    <w:rsid w:val="009C717D"/>
    <w:pPr>
      <w:tabs>
        <w:tab w:val="center" w:pos="4536"/>
        <w:tab w:val="right" w:pos="9072"/>
      </w:tabs>
      <w:spacing w:after="0" w:line="240" w:lineRule="auto"/>
    </w:pPr>
  </w:style>
  <w:style w:type="character" w:customStyle="1" w:styleId="FooterChar">
    <w:name w:val="Footer Char"/>
    <w:basedOn w:val="DefaultParagraphFont"/>
    <w:link w:val="Footer"/>
    <w:uiPriority w:val="99"/>
    <w:rsid w:val="009C717D"/>
    <w:rPr>
      <w:lang w:val="en-GB"/>
    </w:rPr>
  </w:style>
  <w:style w:type="paragraph" w:styleId="BalloonText">
    <w:name w:val="Balloon Text"/>
    <w:basedOn w:val="Normal"/>
    <w:link w:val="BalloonTextChar"/>
    <w:uiPriority w:val="99"/>
    <w:semiHidden/>
    <w:unhideWhenUsed/>
    <w:rsid w:val="004D2DD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D2DD0"/>
    <w:rPr>
      <w:rFonts w:ascii="Tahoma" w:hAnsi="Tahoma" w:cs="Tahoma"/>
      <w:sz w:val="16"/>
      <w:szCs w:val="16"/>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www.iss.europa.eu/publications/detail/article/report-of-the-group-of-personalities-on-the-preparatory-action-for-csdp-related-research/" TargetMode="External" Id="rId8" /><Relationship Type="http://schemas.openxmlformats.org/officeDocument/2006/relationships/theme" Target="theme/theme1.xml" Id="rId13" /><Relationship Type="http://schemas.microsoft.com/office/2007/relationships/stylesWithEffects" Target="stylesWithEffects.xml" Id="rId3" /><Relationship Type="http://schemas.openxmlformats.org/officeDocument/2006/relationships/endnotes" Target="endnotes.xml" Id="rId7" /><Relationship Type="http://schemas.openxmlformats.org/officeDocument/2006/relationships/fontTable" Target="fontTable.xml" Id="rId12" /><Relationship Type="http://schemas.openxmlformats.org/officeDocument/2006/relationships/styles" Target="styles.xml" Id="rId2" /><Relationship Type="http://schemas.openxmlformats.org/officeDocument/2006/relationships/footnotes" Target="footnotes.xml" Id="rId6" /><Relationship Type="http://schemas.openxmlformats.org/officeDocument/2006/relationships/header" Target="header2.xml" Id="rId11" /><Relationship Type="http://schemas.openxmlformats.org/officeDocument/2006/relationships/webSettings" Target="webSettings.xml" Id="rId5" /><Relationship Type="http://schemas.openxmlformats.org/officeDocument/2006/relationships/header" Target="header1.xml" Id="rId10" /><Relationship Type="http://schemas.openxmlformats.org/officeDocument/2006/relationships/settings" Target="settings.xml" Id="rId4" /><Relationship Type="http://schemas.openxmlformats.org/officeDocument/2006/relationships/hyperlink" Target="http://www.europeangeostrategy.org/2015/12/going-deep-in-defence-cooperation-conditions-for-successful-dutch-norwegian-cooperation-on-the-acquisition-of-new-submarines/" TargetMode="External" Id="rId9"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1411</ap:Words>
  <ap:Characters>7484</ap:Characters>
  <ap:DocSecurity>0</ap:DocSecurity>
  <ap:Lines>62</ap:Lines>
  <ap:Paragraphs>17</ap:Paragraphs>
  <ap:ScaleCrop>false</ap:ScaleCrop>
  <ap:HeadingPairs>
    <vt:vector baseType="variant" size="2">
      <vt:variant>
        <vt:lpstr>Title</vt:lpstr>
      </vt:variant>
      <vt:variant>
        <vt:i4>1</vt:i4>
      </vt:variant>
    </vt:vector>
  </ap:HeadingPairs>
  <ap:TitlesOfParts>
    <vt:vector baseType="lpstr" size="1">
      <vt:lpstr/>
    </vt:vector>
  </ap:TitlesOfParts>
  <ap:LinksUpToDate>false</ap:LinksUpToDate>
  <ap:CharactersWithSpaces>8878</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lastPrinted>2016-03-09T13:42:00.0000000Z</lastPrinted>
  <dcterms:created xsi:type="dcterms:W3CDTF">2016-03-08T07:59:00.0000000Z</dcterms:created>
  <dcterms:modified xsi:type="dcterms:W3CDTF">2016-03-09T14:08:00.0000000Z</dcterms:modified>
  <dc:description>------------------------</dc:description>
  <dc:subject/>
  <dc:title/>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0x01010017935FE0B121694793DA2C6600D6C57E</vt:lpwstr>
  </property>
</Properties>
</file>