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7087"/>
      </w:tblGrid>
      <w:tr w:rsidR="005F1FD4" w:rsidTr="005F1FD4">
        <w:trPr>
          <w:trHeight w:val="1500" w:hRule="exact"/>
        </w:trPr>
        <w:tc>
          <w:tcPr>
            <w:tcW w:w="1134" w:type="dxa"/>
            <w:shd w:val="clear" w:color="auto" w:fill="auto"/>
          </w:tcPr>
          <w:p w:rsidR="005F1FD4" w:rsidP="005F1FD4" w:rsidRDefault="005F1FD4">
            <w:pPr>
              <w:pStyle w:val="opmHoofdTabel"/>
            </w:pPr>
            <w:bookmarkStart w:name="HoofdTabel" w:id="0"/>
          </w:p>
        </w:tc>
        <w:tc>
          <w:tcPr>
            <w:tcW w:w="7087" w:type="dxa"/>
            <w:shd w:val="clear" w:color="auto" w:fill="auto"/>
          </w:tcPr>
          <w:p w:rsidR="005F1FD4" w:rsidP="005F1FD4" w:rsidRDefault="005F1FD4">
            <w:pPr>
              <w:pStyle w:val="opmHoofdTabel"/>
            </w:pPr>
          </w:p>
        </w:tc>
      </w:tr>
      <w:tr w:rsidR="005F1FD4" w:rsidTr="005F1FD4">
        <w:trPr>
          <w:trHeight w:val="300" w:hRule="exact"/>
        </w:trPr>
        <w:tc>
          <w:tcPr>
            <w:tcW w:w="1134" w:type="dxa"/>
            <w:shd w:val="clear" w:color="auto" w:fill="auto"/>
          </w:tcPr>
          <w:p w:rsidR="005F1FD4" w:rsidP="005F1FD4" w:rsidRDefault="005F1FD4">
            <w:pPr>
              <w:pStyle w:val="opmHoofdTabel"/>
            </w:pPr>
            <w:r>
              <w:t>Aan</w:t>
            </w:r>
          </w:p>
        </w:tc>
        <w:tc>
          <w:tcPr>
            <w:tcW w:w="7087" w:type="dxa"/>
            <w:shd w:val="clear" w:color="auto" w:fill="auto"/>
          </w:tcPr>
          <w:p w:rsidR="005F1FD4" w:rsidP="005F1FD4" w:rsidRDefault="005F1FD4">
            <w:pPr>
              <w:pStyle w:val="opmHoofdTabel"/>
            </w:pPr>
            <w:r>
              <w:t xml:space="preserve">Leden van de </w:t>
            </w:r>
            <w:r w:rsidR="00B31519">
              <w:t>Kamercommissie</w:t>
            </w:r>
            <w:r>
              <w:t xml:space="preserve"> voor Wonen en Rijksdienst</w:t>
            </w:r>
          </w:p>
        </w:tc>
      </w:tr>
      <w:tr w:rsidR="005F1FD4" w:rsidTr="005F1FD4">
        <w:trPr>
          <w:trHeight w:val="300" w:hRule="exact"/>
        </w:trPr>
        <w:tc>
          <w:tcPr>
            <w:tcW w:w="1134" w:type="dxa"/>
            <w:shd w:val="clear" w:color="auto" w:fill="auto"/>
          </w:tcPr>
          <w:p w:rsidR="005F1FD4" w:rsidP="005F1FD4" w:rsidRDefault="005F1FD4">
            <w:pPr>
              <w:pStyle w:val="opmHoofdTabel"/>
            </w:pPr>
            <w:r>
              <w:t>Van</w:t>
            </w:r>
          </w:p>
        </w:tc>
        <w:tc>
          <w:tcPr>
            <w:tcW w:w="7087" w:type="dxa"/>
            <w:shd w:val="clear" w:color="auto" w:fill="auto"/>
          </w:tcPr>
          <w:p w:rsidR="005F1FD4" w:rsidP="005F1FD4" w:rsidRDefault="005F1FD4">
            <w:pPr>
              <w:pStyle w:val="opmHoofdTabel"/>
            </w:pPr>
            <w:r>
              <w:t>Anneke van der Vlist</w:t>
            </w:r>
            <w:r w:rsidR="00B31519">
              <w:t xml:space="preserve"> </w:t>
            </w:r>
            <w:hyperlink w:history="1" r:id="rId8">
              <w:r w:rsidRPr="00FE17A1" w:rsidR="00B31519">
                <w:rPr>
                  <w:rStyle w:val="Hyperlink"/>
                </w:rPr>
                <w:t>a.vandervlist@iederin.nl</w:t>
              </w:r>
            </w:hyperlink>
          </w:p>
          <w:p w:rsidR="00B31519" w:rsidP="005F1FD4" w:rsidRDefault="00B31519">
            <w:pPr>
              <w:pStyle w:val="opmHoofdTabel"/>
            </w:pPr>
          </w:p>
        </w:tc>
      </w:tr>
      <w:tr w:rsidR="005F1FD4" w:rsidTr="005F1FD4">
        <w:trPr>
          <w:trHeight w:val="300" w:hRule="exact"/>
        </w:trPr>
        <w:tc>
          <w:tcPr>
            <w:tcW w:w="1134" w:type="dxa"/>
            <w:shd w:val="clear" w:color="auto" w:fill="auto"/>
          </w:tcPr>
          <w:p w:rsidR="005F1FD4" w:rsidP="005F1FD4" w:rsidRDefault="005F1FD4">
            <w:pPr>
              <w:pStyle w:val="opmHoofdTabel"/>
            </w:pPr>
            <w:r>
              <w:t>Datum</w:t>
            </w:r>
          </w:p>
        </w:tc>
        <w:tc>
          <w:tcPr>
            <w:tcW w:w="7087" w:type="dxa"/>
            <w:shd w:val="clear" w:color="auto" w:fill="auto"/>
          </w:tcPr>
          <w:p w:rsidR="005F1FD4" w:rsidP="005F1FD4" w:rsidRDefault="00B31519">
            <w:pPr>
              <w:pStyle w:val="opmHoofdTabel"/>
            </w:pPr>
            <w:r>
              <w:t>02-03</w:t>
            </w:r>
            <w:r w:rsidR="005F1FD4">
              <w:t>-2016</w:t>
            </w:r>
          </w:p>
        </w:tc>
      </w:tr>
      <w:tr w:rsidR="005F1FD4" w:rsidTr="005F1FD4">
        <w:trPr>
          <w:trHeight w:val="300" w:hRule="exact"/>
        </w:trPr>
        <w:tc>
          <w:tcPr>
            <w:tcW w:w="1134" w:type="dxa"/>
            <w:shd w:val="clear" w:color="auto" w:fill="auto"/>
          </w:tcPr>
          <w:p w:rsidR="005F1FD4" w:rsidP="005F1FD4" w:rsidRDefault="005F1FD4">
            <w:pPr>
              <w:pStyle w:val="opmHoofdTabel"/>
            </w:pPr>
            <w:r>
              <w:t>Betreft</w:t>
            </w:r>
          </w:p>
        </w:tc>
        <w:tc>
          <w:tcPr>
            <w:tcW w:w="7087" w:type="dxa"/>
            <w:shd w:val="clear" w:color="auto" w:fill="auto"/>
          </w:tcPr>
          <w:p w:rsidR="005F1FD4" w:rsidP="005F1FD4" w:rsidRDefault="005F1FD4">
            <w:pPr>
              <w:pStyle w:val="opmHoofdTabel"/>
            </w:pPr>
            <w:r>
              <w:t>Brandveiligheid en (ouderen)woningen</w:t>
            </w:r>
          </w:p>
        </w:tc>
      </w:tr>
      <w:bookmarkEnd w:id="0"/>
    </w:tbl>
    <w:p w:rsidR="008B1B16" w:rsidP="005F1FD4" w:rsidRDefault="008B1B16"/>
    <w:p w:rsidR="005F1FD4" w:rsidP="005F1FD4" w:rsidRDefault="005F1FD4">
      <w:pPr>
        <w:pBdr>
          <w:top w:val="single" w:color="auto" w:sz="4" w:space="0"/>
        </w:pBdr>
      </w:pPr>
    </w:p>
    <w:p w:rsidR="008D4C17" w:rsidP="005F1FD4" w:rsidRDefault="008D4C17">
      <w:r>
        <w:t xml:space="preserve">Vrouw met MS: </w:t>
      </w:r>
      <w:r w:rsidRPr="008D4C17">
        <w:rPr>
          <w:i/>
        </w:rPr>
        <w:t xml:space="preserve">“Een jaar geleden </w:t>
      </w:r>
      <w:r w:rsidR="00265F06">
        <w:rPr>
          <w:i/>
        </w:rPr>
        <w:t>zijn we toch eens gaan kijken i</w:t>
      </w:r>
      <w:r w:rsidRPr="008D4C17">
        <w:rPr>
          <w:i/>
        </w:rPr>
        <w:t>n een nieuwbouwproject. Dat was op de 3</w:t>
      </w:r>
      <w:r w:rsidRPr="008D4C17">
        <w:rPr>
          <w:i/>
          <w:vertAlign w:val="superscript"/>
        </w:rPr>
        <w:t>e</w:t>
      </w:r>
      <w:r w:rsidRPr="008D4C17">
        <w:rPr>
          <w:i/>
        </w:rPr>
        <w:t xml:space="preserve"> of 4</w:t>
      </w:r>
      <w:r w:rsidRPr="008D4C17">
        <w:rPr>
          <w:i/>
          <w:vertAlign w:val="superscript"/>
        </w:rPr>
        <w:t>e</w:t>
      </w:r>
      <w:r w:rsidRPr="008D4C17">
        <w:rPr>
          <w:i/>
        </w:rPr>
        <w:t xml:space="preserve"> verdieping. Maar dan denk ik: ‘stel dat de lift het niet meer doet dan zit ik opgesloten.’ Daarom </w:t>
      </w:r>
      <w:r w:rsidR="00A70A60">
        <w:rPr>
          <w:i/>
        </w:rPr>
        <w:t>heb ik het zo bedacht: ik wil</w:t>
      </w:r>
      <w:r w:rsidRPr="008D4C17">
        <w:rPr>
          <w:i/>
        </w:rPr>
        <w:t xml:space="preserve"> gelijkvloers maar dan wel beneden. Dat je dan wel op 2 manieren je huis uit kunt bij brand.”</w:t>
      </w:r>
    </w:p>
    <w:p w:rsidR="008D4C17" w:rsidP="005F1FD4" w:rsidRDefault="008D4C17"/>
    <w:p w:rsidRPr="001D6EA1" w:rsidR="001D6EA1" w:rsidP="005F1FD4" w:rsidRDefault="001D6EA1">
      <w:pPr>
        <w:rPr>
          <w:b/>
        </w:rPr>
      </w:pPr>
      <w:r>
        <w:rPr>
          <w:b/>
        </w:rPr>
        <w:t>Zelf verantwoordelijk</w:t>
      </w:r>
      <w:r w:rsidR="00EB27C9">
        <w:rPr>
          <w:b/>
        </w:rPr>
        <w:t xml:space="preserve"> voor brandveiligheid</w:t>
      </w:r>
      <w:r>
        <w:rPr>
          <w:b/>
        </w:rPr>
        <w:t>?</w:t>
      </w:r>
    </w:p>
    <w:p w:rsidR="006972DE" w:rsidP="005F1FD4" w:rsidRDefault="00E756BA">
      <w:r>
        <w:t>Mensen die</w:t>
      </w:r>
      <w:r w:rsidR="004C2644">
        <w:t xml:space="preserve"> zelfstandig wonen</w:t>
      </w:r>
      <w:r w:rsidR="002A410E">
        <w:t xml:space="preserve">, </w:t>
      </w:r>
      <w:r w:rsidR="004C2644">
        <w:t>zijn zelf verantwoor</w:t>
      </w:r>
      <w:r w:rsidR="00A70A60">
        <w:t>delijk voor hun brandveiligheid</w:t>
      </w:r>
      <w:r w:rsidR="002102AE">
        <w:t xml:space="preserve">. </w:t>
      </w:r>
      <w:r w:rsidR="00FD1816">
        <w:t xml:space="preserve">Maar voor </w:t>
      </w:r>
      <w:r w:rsidR="00CE2B6D">
        <w:t xml:space="preserve">de groeiende groep mensen met een beperking die zelfstandig woont, </w:t>
      </w:r>
      <w:r w:rsidR="00FD1816">
        <w:t>is d</w:t>
      </w:r>
      <w:r w:rsidR="00CE2B6D">
        <w:t>it uitgangspunt niet houdbaar</w:t>
      </w:r>
      <w:r w:rsidR="00FD1816">
        <w:t xml:space="preserve">. </w:t>
      </w:r>
      <w:r w:rsidR="00F30DCB">
        <w:t>Zij worden niet –zoals in een zorginstelling- gered door het verplegend personeel</w:t>
      </w:r>
      <w:r w:rsidR="006C7A12">
        <w:t>. Hun</w:t>
      </w:r>
      <w:r w:rsidR="006972DE">
        <w:t xml:space="preserve"> brandalarm is </w:t>
      </w:r>
      <w:r w:rsidR="006C7A12">
        <w:t xml:space="preserve">ook </w:t>
      </w:r>
      <w:r w:rsidR="006972DE">
        <w:t>niet door</w:t>
      </w:r>
      <w:r w:rsidR="00F30DCB">
        <w:t xml:space="preserve">geschakeld naar de brandweer. </w:t>
      </w:r>
    </w:p>
    <w:p w:rsidR="002812F5" w:rsidP="005F1FD4" w:rsidRDefault="004A036F">
      <w:bookmarkStart w:name="_GoBack" w:id="1"/>
      <w:bookmarkEnd w:id="1"/>
      <w:r>
        <w:t xml:space="preserve">In onze onderzoeken onder mensen met een beperking komen we veel zorgen tegen over brandveiligheid. </w:t>
      </w:r>
      <w:r w:rsidR="00B63F81">
        <w:t>In recent onderzoek onder mensen met een beperking en ouderen geeft</w:t>
      </w:r>
      <w:r w:rsidRPr="00B63F81" w:rsidR="00B63F81">
        <w:t xml:space="preserve"> 12% </w:t>
      </w:r>
      <w:r w:rsidR="00B63F81">
        <w:t>aan</w:t>
      </w:r>
      <w:r w:rsidRPr="00B63F81" w:rsidR="00B63F81">
        <w:t xml:space="preserve"> zichzelf</w:t>
      </w:r>
      <w:r w:rsidR="00B63F81">
        <w:t xml:space="preserve"> niet</w:t>
      </w:r>
      <w:r w:rsidRPr="00B63F81" w:rsidR="00B63F81">
        <w:t xml:space="preserve"> in veiligheid te </w:t>
      </w:r>
      <w:r w:rsidR="00B63F81">
        <w:t xml:space="preserve">kunnen </w:t>
      </w:r>
      <w:r w:rsidRPr="00B63F81" w:rsidR="00B63F81">
        <w:t>brengen</w:t>
      </w:r>
      <w:r w:rsidR="00B63F81">
        <w:t xml:space="preserve"> bij brand. Bi</w:t>
      </w:r>
      <w:r w:rsidRPr="00B63F81" w:rsidR="00B63F81">
        <w:t>j de mensen met een lichamelijke</w:t>
      </w:r>
      <w:r w:rsidR="00C15AF2">
        <w:t xml:space="preserve"> of visuele beperking</w:t>
      </w:r>
      <w:r w:rsidRPr="00B63F81" w:rsidR="00B63F81">
        <w:t xml:space="preserve"> gaat het </w:t>
      </w:r>
      <w:r w:rsidR="00C15AF2">
        <w:t xml:space="preserve">zelfs </w:t>
      </w:r>
      <w:r w:rsidRPr="00B63F81" w:rsidR="00B63F81">
        <w:t>om een kwart van de mensen</w:t>
      </w:r>
      <w:r w:rsidR="00C15AF2">
        <w:t xml:space="preserve"> en b</w:t>
      </w:r>
      <w:r w:rsidRPr="00B63F81" w:rsidR="00B63F81">
        <w:t xml:space="preserve">ij mensen met verstandelijke beperking </w:t>
      </w:r>
      <w:r w:rsidR="00C15AF2">
        <w:t xml:space="preserve">om 40%! </w:t>
      </w:r>
    </w:p>
    <w:p w:rsidR="002812F5" w:rsidP="005F1FD4" w:rsidRDefault="002812F5"/>
    <w:p w:rsidR="00EB4581" w:rsidP="005F1FD4" w:rsidRDefault="00F171E0">
      <w:r>
        <w:t xml:space="preserve">Ieder(in) vindt dat </w:t>
      </w:r>
      <w:r w:rsidR="00A55DE8">
        <w:t xml:space="preserve">het zorgdragen voor brandveiligheid </w:t>
      </w:r>
      <w:r w:rsidR="00F84682">
        <w:t>niet alleen bij de m</w:t>
      </w:r>
      <w:r w:rsidR="00520D42">
        <w:t>ensen zelf gelegd kan worden. Het</w:t>
      </w:r>
      <w:r w:rsidR="00F84682">
        <w:t xml:space="preserve"> is ook een </w:t>
      </w:r>
      <w:r w:rsidR="00A55DE8">
        <w:t>maatschappelijke verantwoordelijkheid</w:t>
      </w:r>
      <w:r w:rsidR="00F84682">
        <w:t xml:space="preserve"> om mensen met extra kwetsbaarheid bij brand te beschermen. </w:t>
      </w:r>
      <w:r w:rsidR="00F0788C">
        <w:t>Zo staat het ook in het</w:t>
      </w:r>
      <w:r w:rsidR="00265F06">
        <w:t xml:space="preserve"> VN verdrag</w:t>
      </w:r>
      <w:r w:rsidR="00520D42">
        <w:t xml:space="preserve">, </w:t>
      </w:r>
      <w:r w:rsidR="006E7F57">
        <w:t xml:space="preserve">dat </w:t>
      </w:r>
      <w:r w:rsidR="00B31519">
        <w:t xml:space="preserve"> </w:t>
      </w:r>
      <w:r w:rsidR="006E7F57">
        <w:t xml:space="preserve">de </w:t>
      </w:r>
      <w:r w:rsidR="00B31519">
        <w:t xml:space="preserve">Tweede Kamer  onlangs heeft </w:t>
      </w:r>
      <w:r w:rsidR="006E7F57">
        <w:t>geratificeerd</w:t>
      </w:r>
      <w:r w:rsidR="00265F06">
        <w:t>.</w:t>
      </w:r>
    </w:p>
    <w:p w:rsidR="00EB4581" w:rsidP="005F1FD4" w:rsidRDefault="00EB4581"/>
    <w:p w:rsidR="007814CF" w:rsidP="006C7A12" w:rsidRDefault="00EB458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t xml:space="preserve">Artikel 11 </w:t>
      </w:r>
      <w:r w:rsidR="007814CF">
        <w:t xml:space="preserve">van het </w:t>
      </w:r>
      <w:r>
        <w:t>VN verdrag inzake personen met een handicap</w:t>
      </w:r>
      <w:r w:rsidR="007814CF">
        <w:t xml:space="preserve"> stelt dat de </w:t>
      </w:r>
      <w:r w:rsidRPr="00EB4581">
        <w:t xml:space="preserve">Staten die Partij zijn alle nodige maatregelen </w:t>
      </w:r>
      <w:r w:rsidR="007814CF">
        <w:t xml:space="preserve">nemen </w:t>
      </w:r>
      <w:r w:rsidRPr="00EB4581">
        <w:t>om de bescherming en veiligheid van personen met een handicap in risicovolle situaties</w:t>
      </w:r>
      <w:r>
        <w:t xml:space="preserve"> </w:t>
      </w:r>
      <w:r w:rsidRPr="00EB4581">
        <w:t>te waarborgen.</w:t>
      </w:r>
    </w:p>
    <w:p w:rsidR="006C7A12" w:rsidP="005F1FD4" w:rsidRDefault="006C7A12">
      <w:pPr>
        <w:rPr>
          <w:b/>
        </w:rPr>
      </w:pPr>
    </w:p>
    <w:p w:rsidR="007814CF" w:rsidP="005F1FD4" w:rsidRDefault="007814CF">
      <w:r>
        <w:rPr>
          <w:b/>
        </w:rPr>
        <w:t>B</w:t>
      </w:r>
      <w:r w:rsidR="00265F06">
        <w:rPr>
          <w:b/>
        </w:rPr>
        <w:t>randveilig bouwen</w:t>
      </w:r>
    </w:p>
    <w:p w:rsidRPr="0059609E" w:rsidR="00207506" w:rsidP="005F1FD4" w:rsidRDefault="00207506">
      <w:r>
        <w:t xml:space="preserve">Het Bouwbesluit gaat </w:t>
      </w:r>
      <w:r w:rsidR="0059609E">
        <w:t xml:space="preserve">met de </w:t>
      </w:r>
      <w:r w:rsidR="009B54EB">
        <w:t xml:space="preserve">invoering van de </w:t>
      </w:r>
      <w:r w:rsidR="0059609E">
        <w:t>Omgevingswet over</w:t>
      </w:r>
      <w:r>
        <w:t xml:space="preserve"> in het Besluit Bouwwerken Leefomgeving</w:t>
      </w:r>
      <w:r w:rsidR="0059609E">
        <w:t xml:space="preserve"> (BBL). </w:t>
      </w:r>
      <w:r w:rsidR="00F0788C">
        <w:t xml:space="preserve">In het kader van “Eenvoudig beter”  worden bij deze herziening vooral regels geschrapt. </w:t>
      </w:r>
      <w:r w:rsidR="00520D42">
        <w:t xml:space="preserve">Wij vinden dat er geen bruikbaarheidseisen geschrapt mogen worden die van belang </w:t>
      </w:r>
      <w:r w:rsidR="00520D42">
        <w:lastRenderedPageBreak/>
        <w:t xml:space="preserve">zijn voor de veiligheid. </w:t>
      </w:r>
      <w:r w:rsidR="00DF0B2B">
        <w:t>Ook het schrappen van de verplichte buitenruimte is onverstandig. Een balkon is weliswaar</w:t>
      </w:r>
      <w:r w:rsidR="00520D42">
        <w:t xml:space="preserve"> geen officiële vluchtroute, maar</w:t>
      </w:r>
      <w:r w:rsidR="00DF0B2B">
        <w:t xml:space="preserve"> deze</w:t>
      </w:r>
      <w:r w:rsidR="00520D42">
        <w:t xml:space="preserve"> biedt wel respijt </w:t>
      </w:r>
      <w:r w:rsidR="00DF0B2B">
        <w:t xml:space="preserve">bij brand. Bijvoorbeeld </w:t>
      </w:r>
      <w:r w:rsidR="007D6A76">
        <w:t xml:space="preserve">om te ontsnappen aan levensbedreigende rook, </w:t>
      </w:r>
      <w:r w:rsidR="00520D42">
        <w:t xml:space="preserve">als </w:t>
      </w:r>
      <w:r w:rsidR="00DF0B2B">
        <w:t>bij brand</w:t>
      </w:r>
      <w:r w:rsidR="00520D42">
        <w:t xml:space="preserve"> de (ele</w:t>
      </w:r>
      <w:r w:rsidR="00A34A14">
        <w:t>k</w:t>
      </w:r>
      <w:r w:rsidR="00520D42">
        <w:t>trische)  traplift naar de begane grond is uitgevallen</w:t>
      </w:r>
      <w:r w:rsidR="007D6A76">
        <w:t xml:space="preserve">. </w:t>
      </w:r>
      <w:r w:rsidR="00520D42">
        <w:t xml:space="preserve"> </w:t>
      </w:r>
    </w:p>
    <w:p w:rsidR="000E783F" w:rsidP="000C2965" w:rsidRDefault="000C2965">
      <w:r>
        <w:t>Ieder(in)</w:t>
      </w:r>
      <w:r w:rsidRPr="000C2965">
        <w:t xml:space="preserve"> vind</w:t>
      </w:r>
      <w:r>
        <w:t>t</w:t>
      </w:r>
      <w:r w:rsidR="005C4378">
        <w:t xml:space="preserve"> </w:t>
      </w:r>
      <w:r w:rsidR="00370F03">
        <w:t>verder</w:t>
      </w:r>
      <w:r w:rsidR="007D6A76">
        <w:t xml:space="preserve"> </w:t>
      </w:r>
      <w:r w:rsidR="005C4378">
        <w:t>dat de bestaande</w:t>
      </w:r>
      <w:r w:rsidR="009B54EB">
        <w:t xml:space="preserve"> indeling</w:t>
      </w:r>
      <w:r w:rsidRPr="000C2965">
        <w:t xml:space="preserve"> in gebruiksfuncties</w:t>
      </w:r>
      <w:r w:rsidR="00415BA0">
        <w:t xml:space="preserve"> -</w:t>
      </w:r>
      <w:r w:rsidRPr="000C2965">
        <w:t xml:space="preserve"> die gebrui</w:t>
      </w:r>
      <w:r w:rsidR="007D6A76">
        <w:t>kt wordt in het Bouwbesluit</w:t>
      </w:r>
      <w:r w:rsidRPr="000C2965">
        <w:t xml:space="preserve"> </w:t>
      </w:r>
      <w:r w:rsidR="00415BA0">
        <w:t xml:space="preserve">- </w:t>
      </w:r>
      <w:r w:rsidRPr="000C2965">
        <w:t xml:space="preserve">onderzocht en aangepast moet worden. </w:t>
      </w:r>
      <w:r w:rsidR="006D58BB">
        <w:t>Mense</w:t>
      </w:r>
      <w:r w:rsidRPr="005C4378" w:rsidR="006D58BB">
        <w:t xml:space="preserve">n </w:t>
      </w:r>
      <w:r w:rsidR="006D58BB">
        <w:t xml:space="preserve">die voorheen </w:t>
      </w:r>
      <w:r w:rsidRPr="005C4378" w:rsidR="006D58BB">
        <w:t>in een gebouw ‘gezondheidszorgfuntie met bedgebied’ of ‘woonfunctie met zorg’  verbleven, wonen nu vaak meer of minder zelfstandig in de samenleving</w:t>
      </w:r>
      <w:r w:rsidR="006D58BB">
        <w:t xml:space="preserve"> (reguliere woonfunctie)</w:t>
      </w:r>
      <w:r w:rsidRPr="005C4378" w:rsidR="006D58BB">
        <w:t>.</w:t>
      </w:r>
      <w:r w:rsidR="006D58BB">
        <w:t xml:space="preserve"> </w:t>
      </w:r>
      <w:r w:rsidRPr="000C2965">
        <w:t xml:space="preserve">De indeling </w:t>
      </w:r>
      <w:r w:rsidR="006D58BB">
        <w:t xml:space="preserve">in het BBL </w:t>
      </w:r>
      <w:r w:rsidRPr="000C2965">
        <w:t>moet aansluiten bij de huidige realiteit waarbij mensen met zwaardere beperkingen steeds vake</w:t>
      </w:r>
      <w:r w:rsidR="006D58BB">
        <w:t>r in reguliere woningen won</w:t>
      </w:r>
      <w:r w:rsidRPr="000C2965">
        <w:t xml:space="preserve">en of gebruik maken van innovatieve woonzorgarrangementen.  </w:t>
      </w:r>
    </w:p>
    <w:p w:rsidR="006D58BB" w:rsidP="000C2965" w:rsidRDefault="006D58BB">
      <w:pPr>
        <w:rPr>
          <w:b/>
        </w:rPr>
      </w:pPr>
    </w:p>
    <w:p w:rsidRPr="000E783F" w:rsidR="000E783F" w:rsidP="000C2965" w:rsidRDefault="000E783F">
      <w:pPr>
        <w:rPr>
          <w:b/>
        </w:rPr>
      </w:pPr>
      <w:r>
        <w:rPr>
          <w:b/>
        </w:rPr>
        <w:t>Samenhang en maatwerk</w:t>
      </w:r>
    </w:p>
    <w:p w:rsidR="0088733B" w:rsidP="005F1FD4" w:rsidRDefault="00071AAE">
      <w:r>
        <w:t>H</w:t>
      </w:r>
      <w:r w:rsidR="00A621E0">
        <w:t>et vraagstuk van</w:t>
      </w:r>
      <w:r w:rsidR="000473B0">
        <w:t xml:space="preserve"> brandveiligheid voor men</w:t>
      </w:r>
      <w:r w:rsidR="00392CEC">
        <w:t>sen met een beperking is complex</w:t>
      </w:r>
      <w:r w:rsidR="006D58BB">
        <w:t xml:space="preserve"> en er is helaas </w:t>
      </w:r>
      <w:r w:rsidR="009B54EB">
        <w:t xml:space="preserve"> </w:t>
      </w:r>
      <w:r w:rsidR="006D58BB">
        <w:t>g</w:t>
      </w:r>
      <w:r w:rsidR="009B54EB">
        <w:t>een eenvoudige</w:t>
      </w:r>
      <w:r w:rsidR="000473B0">
        <w:t xml:space="preserve"> oplossing. </w:t>
      </w:r>
      <w:r w:rsidR="00392CEC">
        <w:t>In he</w:t>
      </w:r>
      <w:r w:rsidR="009B54EB">
        <w:t>t land zien we</w:t>
      </w:r>
      <w:r w:rsidR="00392CEC">
        <w:t xml:space="preserve"> allerlei</w:t>
      </w:r>
      <w:r w:rsidR="009B54EB">
        <w:t xml:space="preserve"> losse</w:t>
      </w:r>
      <w:r w:rsidR="00392CEC">
        <w:t xml:space="preserve"> initiatieven</w:t>
      </w:r>
      <w:r w:rsidR="006D58BB">
        <w:t xml:space="preserve"> ontstaan</w:t>
      </w:r>
      <w:r w:rsidR="00392CEC">
        <w:t>, zoals voorlichtingsbijeenkomsten voor senioren</w:t>
      </w:r>
      <w:r w:rsidR="00A621E0">
        <w:t xml:space="preserve">, </w:t>
      </w:r>
      <w:r>
        <w:t xml:space="preserve">trainingen van brandweerlieden </w:t>
      </w:r>
      <w:r w:rsidR="00A621E0">
        <w:t>en woningchecks</w:t>
      </w:r>
      <w:r w:rsidR="00392CEC">
        <w:t xml:space="preserve">. </w:t>
      </w:r>
      <w:r w:rsidR="009B54EB">
        <w:t>Goedbedoeld</w:t>
      </w:r>
      <w:r w:rsidR="002F1E84">
        <w:t>e interventies</w:t>
      </w:r>
      <w:r w:rsidR="009B54EB">
        <w:t xml:space="preserve">, maar </w:t>
      </w:r>
      <w:r w:rsidR="002F1E84">
        <w:t xml:space="preserve">nauwelijks onderzocht </w:t>
      </w:r>
      <w:r w:rsidR="002812F5">
        <w:t xml:space="preserve">op effectiviteit </w:t>
      </w:r>
      <w:r w:rsidR="002F1E84">
        <w:t xml:space="preserve">en niet overal beschikbaar. </w:t>
      </w:r>
    </w:p>
    <w:p w:rsidR="003346E6" w:rsidP="005F1FD4" w:rsidRDefault="003346E6"/>
    <w:p w:rsidR="002F1E84" w:rsidP="005F1FD4" w:rsidRDefault="002F0EDD">
      <w:r>
        <w:t xml:space="preserve">Wij vinden dat er een passend aanbod </w:t>
      </w:r>
      <w:r w:rsidR="006008E3">
        <w:t>voor preventie en vluchtplannen</w:t>
      </w:r>
      <w:r w:rsidR="0088733B">
        <w:t xml:space="preserve"> </w:t>
      </w:r>
      <w:r>
        <w:t>voor iedereen beschikbaar mo</w:t>
      </w:r>
      <w:r w:rsidR="0088733B">
        <w:t>et zijn. Dat betekent</w:t>
      </w:r>
      <w:r w:rsidR="000A1B38">
        <w:t xml:space="preserve"> voorlichting op maat voor al</w:t>
      </w:r>
      <w:r w:rsidR="009C408D">
        <w:t>le doelgroepen</w:t>
      </w:r>
      <w:r w:rsidR="002812F5">
        <w:t>.</w:t>
      </w:r>
      <w:r w:rsidR="009C408D">
        <w:t xml:space="preserve"> </w:t>
      </w:r>
      <w:r w:rsidR="002812F5">
        <w:t>O</w:t>
      </w:r>
      <w:r w:rsidR="009C408D">
        <w:t xml:space="preserve">ok voor groepen die bij brand vaak niet rationeel reageren: </w:t>
      </w:r>
      <w:r w:rsidR="006008E3">
        <w:t xml:space="preserve">bijvoorbeeld </w:t>
      </w:r>
      <w:r w:rsidR="009C408D">
        <w:t>mensen met</w:t>
      </w:r>
      <w:r w:rsidR="000A1B38">
        <w:t xml:space="preserve"> een (licht) verstandelijke beperking</w:t>
      </w:r>
      <w:r w:rsidR="009C408D">
        <w:t xml:space="preserve">  of psychische aandoening</w:t>
      </w:r>
      <w:r w:rsidR="000A1B38">
        <w:t xml:space="preserve">. </w:t>
      </w:r>
      <w:r w:rsidR="00A7696E">
        <w:t>Deze groepen worden nu nauwelijks bereikt met voorlichting.</w:t>
      </w:r>
    </w:p>
    <w:p w:rsidR="005F1FD4" w:rsidP="005F1FD4" w:rsidRDefault="000A1B38">
      <w:r>
        <w:t xml:space="preserve">En bij mensen met ernstige beperkingen of ernstige zorgen over hun veiligheid </w:t>
      </w:r>
      <w:r w:rsidR="00567F60">
        <w:t xml:space="preserve">moet </w:t>
      </w:r>
      <w:r w:rsidR="002F1E84">
        <w:t>bovendien</w:t>
      </w:r>
      <w:r w:rsidR="00567F60">
        <w:t xml:space="preserve"> </w:t>
      </w:r>
      <w:r>
        <w:t xml:space="preserve">de mogelijkheid </w:t>
      </w:r>
      <w:r w:rsidR="005D0808">
        <w:t>geboden worden</w:t>
      </w:r>
      <w:r w:rsidR="00567F60">
        <w:t xml:space="preserve"> </w:t>
      </w:r>
      <w:r>
        <w:t>voor een huisbezoek van een deskundige</w:t>
      </w:r>
      <w:r w:rsidR="00A7696E">
        <w:t xml:space="preserve"> (brandweer)</w:t>
      </w:r>
      <w:r>
        <w:t xml:space="preserve"> en een maatwerkadvies. </w:t>
      </w:r>
      <w:r w:rsidR="0061657A">
        <w:t xml:space="preserve">Daarnaast </w:t>
      </w:r>
      <w:r w:rsidR="002C572C">
        <w:t xml:space="preserve">zijn </w:t>
      </w:r>
      <w:r w:rsidR="005D0808">
        <w:t>aanvullende</w:t>
      </w:r>
      <w:r w:rsidR="002C572C">
        <w:t xml:space="preserve"> maatregelen nodig in specifieke situaties: bijvoorbeeld </w:t>
      </w:r>
      <w:r w:rsidR="00CE510A">
        <w:t xml:space="preserve">een watermistinstallatie (vergoed door de </w:t>
      </w:r>
      <w:proofErr w:type="spellStart"/>
      <w:r w:rsidR="00CE510A">
        <w:t>Wmo</w:t>
      </w:r>
      <w:proofErr w:type="spellEnd"/>
      <w:r w:rsidR="00CE510A">
        <w:t xml:space="preserve">?) </w:t>
      </w:r>
      <w:r>
        <w:t xml:space="preserve"> </w:t>
      </w:r>
      <w:r w:rsidR="00CE510A">
        <w:t>of toch een doorgeschakeld brandalarm</w:t>
      </w:r>
      <w:r w:rsidR="0061657A">
        <w:t xml:space="preserve"> voor mensen die niet mobiel zijn</w:t>
      </w:r>
      <w:r w:rsidR="00CE510A">
        <w:t>.</w:t>
      </w:r>
    </w:p>
    <w:p w:rsidR="00A621E0" w:rsidP="005F1FD4" w:rsidRDefault="00A621E0"/>
    <w:p w:rsidR="00A621E0" w:rsidP="005F1FD4" w:rsidRDefault="002C572C">
      <w:r>
        <w:t xml:space="preserve">Ieder(in) </w:t>
      </w:r>
      <w:r w:rsidR="003A194D">
        <w:t xml:space="preserve">pleit ervoor om </w:t>
      </w:r>
      <w:r w:rsidR="00567F60">
        <w:t>met spoed  aan de slag te gaan met het verbeteren van de brandveiligheid bij zelfstandig wonen. Zelf hebben we</w:t>
      </w:r>
      <w:r>
        <w:t xml:space="preserve"> samen met de Woonbond een informatieblad over brandveiligheid </w:t>
      </w:r>
      <w:r w:rsidR="00567F60">
        <w:t xml:space="preserve">in wooncomplexen </w:t>
      </w:r>
      <w:r>
        <w:t xml:space="preserve">gemaakt voor </w:t>
      </w:r>
      <w:r w:rsidR="003A194D">
        <w:t xml:space="preserve">onze </w:t>
      </w:r>
      <w:proofErr w:type="spellStart"/>
      <w:r w:rsidR="003A194D">
        <w:t>lidorganisaties</w:t>
      </w:r>
      <w:proofErr w:type="spellEnd"/>
      <w:r w:rsidR="003A194D">
        <w:t xml:space="preserve">: </w:t>
      </w:r>
      <w:hyperlink w:history="1" r:id="rId9">
        <w:r w:rsidRPr="00FE17A1" w:rsidR="00A621E0">
          <w:rPr>
            <w:rStyle w:val="Hyperlink"/>
          </w:rPr>
          <w:t>http://goedwonenvooriedereen.nl/wp-content/uploads/2016/02/Informatieblad-Brandveiligheid-in-wooncomplexen_def1.pdf</w:t>
        </w:r>
      </w:hyperlink>
    </w:p>
    <w:p w:rsidR="006008E3" w:rsidP="005F1FD4" w:rsidRDefault="006008E3"/>
    <w:p w:rsidRPr="00BF15AB" w:rsidR="00BF15AB" w:rsidP="005F1FD4" w:rsidRDefault="00BF15AB">
      <w:pPr>
        <w:rPr>
          <w:b/>
        </w:rPr>
      </w:pPr>
      <w:r>
        <w:rPr>
          <w:b/>
        </w:rPr>
        <w:t xml:space="preserve">Actiepunten </w:t>
      </w:r>
      <w:r w:rsidRPr="00BF15AB">
        <w:rPr>
          <w:b/>
        </w:rPr>
        <w:t>overheid</w:t>
      </w:r>
    </w:p>
    <w:p w:rsidR="003A194D" w:rsidP="005F1FD4" w:rsidRDefault="00567F60">
      <w:r>
        <w:t xml:space="preserve">We verwachten dat de overheid haar </w:t>
      </w:r>
      <w:r w:rsidR="00A41A5D">
        <w:t>verantwoordelijkheid neemt door:</w:t>
      </w:r>
    </w:p>
    <w:p w:rsidR="00A41A5D" w:rsidP="00A41A5D" w:rsidRDefault="00A41A5D">
      <w:pPr>
        <w:pStyle w:val="Lijstalinea"/>
        <w:numPr>
          <w:ilvl w:val="0"/>
          <w:numId w:val="1"/>
        </w:numPr>
      </w:pPr>
      <w:r>
        <w:t xml:space="preserve">Te zorgen voor brandveilige woningen en </w:t>
      </w:r>
      <w:r w:rsidR="0061657A">
        <w:t xml:space="preserve">wooncomplexen en </w:t>
      </w:r>
      <w:r>
        <w:t>betere brandveiligheidseisen in de bouwregelgeving.</w:t>
      </w:r>
    </w:p>
    <w:p w:rsidR="00A41A5D" w:rsidP="00A41A5D" w:rsidRDefault="009E6206">
      <w:pPr>
        <w:pStyle w:val="Lijstalinea"/>
        <w:numPr>
          <w:ilvl w:val="0"/>
          <w:numId w:val="1"/>
        </w:numPr>
      </w:pPr>
      <w:r>
        <w:t>Landelijk</w:t>
      </w:r>
      <w:r w:rsidR="00A41A5D">
        <w:t xml:space="preserve"> regie </w:t>
      </w:r>
      <w:r>
        <w:t xml:space="preserve">te voeren </w:t>
      </w:r>
      <w:r w:rsidR="006008E3">
        <w:t>op</w:t>
      </w:r>
      <w:r>
        <w:t xml:space="preserve"> een samenhangend pakket aan brandveiligheidsmaatregelen </w:t>
      </w:r>
      <w:r w:rsidR="00A7696E">
        <w:t xml:space="preserve">voor alle burgers met een beperking. </w:t>
      </w:r>
      <w:r w:rsidR="0061657A">
        <w:t>V</w:t>
      </w:r>
      <w:r>
        <w:t xml:space="preserve">ertegenwoordigers van de doelgroepen </w:t>
      </w:r>
      <w:r w:rsidR="0061657A">
        <w:t xml:space="preserve">moeten hierbij betrokken worden. </w:t>
      </w:r>
    </w:p>
    <w:p w:rsidRPr="005F1FD4" w:rsidR="00A621E0" w:rsidP="005F1FD4" w:rsidRDefault="00BF15AB">
      <w:pPr>
        <w:pStyle w:val="Lijstalinea"/>
        <w:numPr>
          <w:ilvl w:val="0"/>
          <w:numId w:val="1"/>
        </w:numPr>
      </w:pPr>
      <w:r>
        <w:t>Ervoor te zorgen dat technische oplossingen be</w:t>
      </w:r>
      <w:r w:rsidR="00700020">
        <w:t>schikbaar gesteld</w:t>
      </w:r>
      <w:r>
        <w:t xml:space="preserve"> worden voor kwetsbare groepen. </w:t>
      </w:r>
    </w:p>
    <w:sectPr w:rsidRPr="005F1FD4" w:rsidR="00A621E0" w:rsidSect="005F1FD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409" w:right="1134" w:bottom="2409" w:left="1701" w:header="709" w:footer="709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FD7" w:rsidRDefault="006B7FD7">
      <w:r>
        <w:separator/>
      </w:r>
    </w:p>
  </w:endnote>
  <w:endnote w:type="continuationSeparator" w:id="0">
    <w:p w:rsidR="006B7FD7" w:rsidRDefault="006B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FD7" w:rsidRPr="005F1FD4" w:rsidRDefault="006B7FD7" w:rsidP="005F1FD4">
    <w:pPr>
      <w:pStyle w:val="Voettekst"/>
    </w:pPr>
    <w:r>
      <w:tab/>
      <w:t xml:space="preserve">Pagina </w:t>
    </w:r>
    <w:r w:rsidRPr="00C37AB4">
      <w:fldChar w:fldCharType="begin"/>
    </w:r>
    <w:r w:rsidRPr="00C37AB4">
      <w:instrText xml:space="preserve"> PAGE  \# "0"  \* MERGEFORMAT </w:instrText>
    </w:r>
    <w:r w:rsidRPr="00C37AB4">
      <w:fldChar w:fldCharType="separate"/>
    </w:r>
    <w:r w:rsidR="003346E6" w:rsidRPr="003346E6">
      <w:rPr>
        <w:bCs/>
        <w:noProof/>
      </w:rPr>
      <w:t>2</w:t>
    </w:r>
    <w:r w:rsidRPr="00C37AB4">
      <w:fldChar w:fldCharType="end"/>
    </w:r>
    <w:r w:rsidRPr="00C37AB4">
      <w:t xml:space="preserve"> </w:t>
    </w:r>
    <w:r>
      <w:t>/</w:t>
    </w:r>
    <w:r w:rsidRPr="00C37AB4">
      <w:t xml:space="preserve"> </w:t>
    </w:r>
    <w:r w:rsidRPr="00C37AB4">
      <w:fldChar w:fldCharType="begin"/>
    </w:r>
    <w:r w:rsidRPr="00C37AB4">
      <w:instrText xml:space="preserve"> NUMPAGES  \# "0"  \* MERGEFORMAT </w:instrText>
    </w:r>
    <w:r w:rsidRPr="00C37AB4">
      <w:fldChar w:fldCharType="separate"/>
    </w:r>
    <w:r w:rsidR="003346E6">
      <w:rPr>
        <w:noProof/>
      </w:rPr>
      <w:t>2</w:t>
    </w:r>
    <w:r w:rsidRPr="00C37AB4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FD7" w:rsidRPr="005F1FD4" w:rsidRDefault="006B7FD7" w:rsidP="005F1FD4">
    <w:r>
      <w:rPr>
        <w:noProof/>
      </w:rPr>
      <w:drawing>
        <wp:anchor distT="0" distB="0" distL="114300" distR="114300" simplePos="0" relativeHeight="251661312" behindDoc="1" locked="0" layoutInCell="1" allowOverlap="1" wp14:anchorId="7F571AE4" wp14:editId="4BAF984F">
          <wp:simplePos x="0" y="0"/>
          <wp:positionH relativeFrom="column">
            <wp:posOffset>-3810</wp:posOffset>
          </wp:positionH>
          <wp:positionV relativeFrom="paragraph">
            <wp:posOffset>10160</wp:posOffset>
          </wp:positionV>
          <wp:extent cx="5760085" cy="453390"/>
          <wp:effectExtent l="0" t="0" r="0" b="3810"/>
          <wp:wrapNone/>
          <wp:docPr id="17" name="Afbeelding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derin_briefpapierversie_vaste_gegevens_voe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FD7" w:rsidRDefault="006B7FD7">
      <w:r>
        <w:separator/>
      </w:r>
    </w:p>
  </w:footnote>
  <w:footnote w:type="continuationSeparator" w:id="0">
    <w:p w:rsidR="006B7FD7" w:rsidRDefault="006B7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FD7" w:rsidRPr="005F1FD4" w:rsidRDefault="006B7FD7" w:rsidP="005F1FD4">
    <w:pPr>
      <w:pStyle w:val="Koptekst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2772410</wp:posOffset>
          </wp:positionH>
          <wp:positionV relativeFrom="page">
            <wp:posOffset>360045</wp:posOffset>
          </wp:positionV>
          <wp:extent cx="2023200" cy="810000"/>
          <wp:effectExtent l="0" t="0" r="0" b="952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derin logo_word_ wit diap_nr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200" cy="81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FD7" w:rsidRDefault="006B7FD7" w:rsidP="005F1FD4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2772410</wp:posOffset>
          </wp:positionH>
          <wp:positionV relativeFrom="page">
            <wp:posOffset>360045</wp:posOffset>
          </wp:positionV>
          <wp:extent cx="2023200" cy="810000"/>
          <wp:effectExtent l="0" t="0" r="0" b="9525"/>
          <wp:wrapNone/>
          <wp:docPr id="2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derin logo_word_ wit diap_nr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200" cy="81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7FD7" w:rsidRDefault="006B7FD7" w:rsidP="005F1FD4">
    <w:pPr>
      <w:pStyle w:val="Koptekst"/>
    </w:pPr>
  </w:p>
  <w:p w:rsidR="006B7FD7" w:rsidRDefault="006B7FD7" w:rsidP="005F1FD4">
    <w:pPr>
      <w:pStyle w:val="Koptekst"/>
    </w:pPr>
  </w:p>
  <w:p w:rsidR="006B7FD7" w:rsidRDefault="006B7FD7" w:rsidP="005F1FD4">
    <w:pPr>
      <w:pStyle w:val="Koptekst"/>
    </w:pPr>
  </w:p>
  <w:p w:rsidR="006B7FD7" w:rsidRDefault="006B7FD7" w:rsidP="005F1FD4">
    <w:pPr>
      <w:pStyle w:val="Koptekst"/>
    </w:pPr>
  </w:p>
  <w:p w:rsidR="006B7FD7" w:rsidRDefault="006B7FD7" w:rsidP="005F1FD4">
    <w:pPr>
      <w:pStyle w:val="Koptekst"/>
    </w:pPr>
  </w:p>
  <w:p w:rsidR="006B7FD7" w:rsidRDefault="006B7FD7" w:rsidP="005F1FD4">
    <w:pPr>
      <w:pStyle w:val="Koptekst"/>
    </w:pPr>
  </w:p>
  <w:p w:rsidR="006B7FD7" w:rsidRPr="005F1FD4" w:rsidRDefault="006B7FD7" w:rsidP="005F1FD4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D7904"/>
    <w:multiLevelType w:val="hybridMultilevel"/>
    <w:tmpl w:val="DF86C1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Waar"/>
    <w:docVar w:name="Auteurnr" w:val="1"/>
    <w:docVar w:name="Dotdatum" w:val="27-6-2014"/>
    <w:docVar w:name="DotVersie" w:val="2.10"/>
    <w:docVar w:name="Logo" w:val="Waar"/>
    <w:docVar w:name="StandaardDoc2" w:val="Leden van de kamercommissie voor Wonen en Rijksdienst"/>
    <w:docVar w:name="StandaardDoc3" w:val="Anneke van der Vlist]"/>
    <w:docVar w:name="StandaardDoc4" w:val="18-02-2016"/>
    <w:docVar w:name="StandaardDoc5" w:val="brandveiligheid en (ouderen)woningen"/>
    <w:docVar w:name="StandaardDoc7" w:val="UN"/>
    <w:docVar w:name="Van" w:val="Anneke van der Vlist]"/>
  </w:docVars>
  <w:rsids>
    <w:rsidRoot w:val="005F1FD4"/>
    <w:rsid w:val="00001D0A"/>
    <w:rsid w:val="00005467"/>
    <w:rsid w:val="00012134"/>
    <w:rsid w:val="000136E0"/>
    <w:rsid w:val="00016DDE"/>
    <w:rsid w:val="00017096"/>
    <w:rsid w:val="00040587"/>
    <w:rsid w:val="00044308"/>
    <w:rsid w:val="0004610B"/>
    <w:rsid w:val="0004613A"/>
    <w:rsid w:val="0004618A"/>
    <w:rsid w:val="000473B0"/>
    <w:rsid w:val="00056377"/>
    <w:rsid w:val="0006298F"/>
    <w:rsid w:val="0006354E"/>
    <w:rsid w:val="00071AAE"/>
    <w:rsid w:val="00084F1F"/>
    <w:rsid w:val="00090531"/>
    <w:rsid w:val="000A1B38"/>
    <w:rsid w:val="000C0F59"/>
    <w:rsid w:val="000C2475"/>
    <w:rsid w:val="000C2965"/>
    <w:rsid w:val="000D111C"/>
    <w:rsid w:val="000D6577"/>
    <w:rsid w:val="000E0FFF"/>
    <w:rsid w:val="000E2D8C"/>
    <w:rsid w:val="000E783F"/>
    <w:rsid w:val="000E7D12"/>
    <w:rsid w:val="00103C12"/>
    <w:rsid w:val="00110A5A"/>
    <w:rsid w:val="00110DCE"/>
    <w:rsid w:val="001137F5"/>
    <w:rsid w:val="00123E14"/>
    <w:rsid w:val="001341F2"/>
    <w:rsid w:val="00134C00"/>
    <w:rsid w:val="00144E91"/>
    <w:rsid w:val="00146DBA"/>
    <w:rsid w:val="00146FED"/>
    <w:rsid w:val="00150A02"/>
    <w:rsid w:val="00152576"/>
    <w:rsid w:val="00163294"/>
    <w:rsid w:val="00172523"/>
    <w:rsid w:val="0018000B"/>
    <w:rsid w:val="00180182"/>
    <w:rsid w:val="001834F7"/>
    <w:rsid w:val="001A0BBB"/>
    <w:rsid w:val="001B1889"/>
    <w:rsid w:val="001B4B4D"/>
    <w:rsid w:val="001B73FA"/>
    <w:rsid w:val="001B7C2F"/>
    <w:rsid w:val="001B7F46"/>
    <w:rsid w:val="001C67B3"/>
    <w:rsid w:val="001C789A"/>
    <w:rsid w:val="001D07C5"/>
    <w:rsid w:val="001D6EA1"/>
    <w:rsid w:val="001F2EA9"/>
    <w:rsid w:val="001F5A44"/>
    <w:rsid w:val="00207506"/>
    <w:rsid w:val="002102AE"/>
    <w:rsid w:val="00212EA3"/>
    <w:rsid w:val="00213112"/>
    <w:rsid w:val="0021457D"/>
    <w:rsid w:val="00233981"/>
    <w:rsid w:val="00236811"/>
    <w:rsid w:val="002413A2"/>
    <w:rsid w:val="00243CA5"/>
    <w:rsid w:val="0025114F"/>
    <w:rsid w:val="002528BE"/>
    <w:rsid w:val="0025794C"/>
    <w:rsid w:val="0026004A"/>
    <w:rsid w:val="002654B2"/>
    <w:rsid w:val="0026576A"/>
    <w:rsid w:val="00265F06"/>
    <w:rsid w:val="00274CBB"/>
    <w:rsid w:val="002812F5"/>
    <w:rsid w:val="00286BA4"/>
    <w:rsid w:val="00295245"/>
    <w:rsid w:val="002A217D"/>
    <w:rsid w:val="002A410E"/>
    <w:rsid w:val="002B4252"/>
    <w:rsid w:val="002C24E5"/>
    <w:rsid w:val="002C4107"/>
    <w:rsid w:val="002C572C"/>
    <w:rsid w:val="002D5564"/>
    <w:rsid w:val="002D7757"/>
    <w:rsid w:val="002E1A23"/>
    <w:rsid w:val="002E5CD0"/>
    <w:rsid w:val="002F0EDD"/>
    <w:rsid w:val="002F106B"/>
    <w:rsid w:val="002F1E84"/>
    <w:rsid w:val="002F6D24"/>
    <w:rsid w:val="002F73C7"/>
    <w:rsid w:val="0031055E"/>
    <w:rsid w:val="00313B5C"/>
    <w:rsid w:val="00315152"/>
    <w:rsid w:val="00315FF5"/>
    <w:rsid w:val="00316EC2"/>
    <w:rsid w:val="003217B4"/>
    <w:rsid w:val="003218BB"/>
    <w:rsid w:val="00323F53"/>
    <w:rsid w:val="0032505A"/>
    <w:rsid w:val="0033392B"/>
    <w:rsid w:val="00333CE4"/>
    <w:rsid w:val="003346E6"/>
    <w:rsid w:val="00340410"/>
    <w:rsid w:val="00356EF0"/>
    <w:rsid w:val="003606C7"/>
    <w:rsid w:val="003634C6"/>
    <w:rsid w:val="0037092F"/>
    <w:rsid w:val="00370F03"/>
    <w:rsid w:val="00377273"/>
    <w:rsid w:val="00380095"/>
    <w:rsid w:val="00392CEC"/>
    <w:rsid w:val="0039546B"/>
    <w:rsid w:val="00396BCD"/>
    <w:rsid w:val="003A194D"/>
    <w:rsid w:val="003A4DF7"/>
    <w:rsid w:val="003A6683"/>
    <w:rsid w:val="003C17FE"/>
    <w:rsid w:val="003C59D6"/>
    <w:rsid w:val="003E388D"/>
    <w:rsid w:val="003E469C"/>
    <w:rsid w:val="003E7B6B"/>
    <w:rsid w:val="003F2A61"/>
    <w:rsid w:val="003F3421"/>
    <w:rsid w:val="003F41E0"/>
    <w:rsid w:val="00413E7B"/>
    <w:rsid w:val="00415702"/>
    <w:rsid w:val="00415BA0"/>
    <w:rsid w:val="00426B1D"/>
    <w:rsid w:val="00434527"/>
    <w:rsid w:val="0043498D"/>
    <w:rsid w:val="00441F49"/>
    <w:rsid w:val="004442A1"/>
    <w:rsid w:val="00445B15"/>
    <w:rsid w:val="00446C70"/>
    <w:rsid w:val="00463A7B"/>
    <w:rsid w:val="00464B17"/>
    <w:rsid w:val="00473BCC"/>
    <w:rsid w:val="004774F6"/>
    <w:rsid w:val="00480AC8"/>
    <w:rsid w:val="0048561F"/>
    <w:rsid w:val="00487D0E"/>
    <w:rsid w:val="004963B5"/>
    <w:rsid w:val="004A036F"/>
    <w:rsid w:val="004B2BCE"/>
    <w:rsid w:val="004B4AE8"/>
    <w:rsid w:val="004C2644"/>
    <w:rsid w:val="004C570C"/>
    <w:rsid w:val="004C75D0"/>
    <w:rsid w:val="004E0E6A"/>
    <w:rsid w:val="004E5C69"/>
    <w:rsid w:val="004E6D61"/>
    <w:rsid w:val="00503979"/>
    <w:rsid w:val="00504F6C"/>
    <w:rsid w:val="005123E0"/>
    <w:rsid w:val="005127F6"/>
    <w:rsid w:val="00517281"/>
    <w:rsid w:val="005176EF"/>
    <w:rsid w:val="00517723"/>
    <w:rsid w:val="00517854"/>
    <w:rsid w:val="00520D42"/>
    <w:rsid w:val="0053380D"/>
    <w:rsid w:val="0053697D"/>
    <w:rsid w:val="0055031B"/>
    <w:rsid w:val="00555C0E"/>
    <w:rsid w:val="00557E25"/>
    <w:rsid w:val="0056317E"/>
    <w:rsid w:val="00567F60"/>
    <w:rsid w:val="00572303"/>
    <w:rsid w:val="00572EE5"/>
    <w:rsid w:val="00584711"/>
    <w:rsid w:val="005875B2"/>
    <w:rsid w:val="00593354"/>
    <w:rsid w:val="005943E0"/>
    <w:rsid w:val="00595E36"/>
    <w:rsid w:val="0059609E"/>
    <w:rsid w:val="005A6CB3"/>
    <w:rsid w:val="005B276A"/>
    <w:rsid w:val="005C1D47"/>
    <w:rsid w:val="005C4378"/>
    <w:rsid w:val="005C62DF"/>
    <w:rsid w:val="005D0808"/>
    <w:rsid w:val="005E6E83"/>
    <w:rsid w:val="005F009C"/>
    <w:rsid w:val="005F1FD4"/>
    <w:rsid w:val="005F62FA"/>
    <w:rsid w:val="005F750B"/>
    <w:rsid w:val="005F75D8"/>
    <w:rsid w:val="005F7616"/>
    <w:rsid w:val="006008E3"/>
    <w:rsid w:val="00610094"/>
    <w:rsid w:val="006159DA"/>
    <w:rsid w:val="0061657A"/>
    <w:rsid w:val="006308E1"/>
    <w:rsid w:val="00631816"/>
    <w:rsid w:val="00633856"/>
    <w:rsid w:val="006353ED"/>
    <w:rsid w:val="00642598"/>
    <w:rsid w:val="006438EC"/>
    <w:rsid w:val="0065583D"/>
    <w:rsid w:val="00657048"/>
    <w:rsid w:val="00660536"/>
    <w:rsid w:val="006608C8"/>
    <w:rsid w:val="0066274F"/>
    <w:rsid w:val="00671AAB"/>
    <w:rsid w:val="00677FC2"/>
    <w:rsid w:val="006811E1"/>
    <w:rsid w:val="00681A20"/>
    <w:rsid w:val="006842E1"/>
    <w:rsid w:val="00690F9D"/>
    <w:rsid w:val="006972DE"/>
    <w:rsid w:val="006B3DD3"/>
    <w:rsid w:val="006B7744"/>
    <w:rsid w:val="006B7FD7"/>
    <w:rsid w:val="006C0E3B"/>
    <w:rsid w:val="006C7A12"/>
    <w:rsid w:val="006D58BB"/>
    <w:rsid w:val="006D7BAC"/>
    <w:rsid w:val="006E5230"/>
    <w:rsid w:val="006E7F57"/>
    <w:rsid w:val="006F3F7D"/>
    <w:rsid w:val="006F4557"/>
    <w:rsid w:val="00700020"/>
    <w:rsid w:val="00707A90"/>
    <w:rsid w:val="007167BD"/>
    <w:rsid w:val="00717E5A"/>
    <w:rsid w:val="007229DE"/>
    <w:rsid w:val="00732A54"/>
    <w:rsid w:val="007371E0"/>
    <w:rsid w:val="00743488"/>
    <w:rsid w:val="00744032"/>
    <w:rsid w:val="007524D9"/>
    <w:rsid w:val="00754403"/>
    <w:rsid w:val="00754882"/>
    <w:rsid w:val="00755D11"/>
    <w:rsid w:val="00776489"/>
    <w:rsid w:val="007814CF"/>
    <w:rsid w:val="00784198"/>
    <w:rsid w:val="007975D9"/>
    <w:rsid w:val="007A4E62"/>
    <w:rsid w:val="007B2753"/>
    <w:rsid w:val="007B443A"/>
    <w:rsid w:val="007B7746"/>
    <w:rsid w:val="007D3EFF"/>
    <w:rsid w:val="007D6A76"/>
    <w:rsid w:val="007D70CB"/>
    <w:rsid w:val="007E009B"/>
    <w:rsid w:val="007F43AE"/>
    <w:rsid w:val="00800607"/>
    <w:rsid w:val="00802BEB"/>
    <w:rsid w:val="008060F0"/>
    <w:rsid w:val="00815C51"/>
    <w:rsid w:val="00820088"/>
    <w:rsid w:val="008242D2"/>
    <w:rsid w:val="00825460"/>
    <w:rsid w:val="00831AA8"/>
    <w:rsid w:val="00834634"/>
    <w:rsid w:val="008374D5"/>
    <w:rsid w:val="00840866"/>
    <w:rsid w:val="00845B28"/>
    <w:rsid w:val="008507A3"/>
    <w:rsid w:val="00854FF7"/>
    <w:rsid w:val="0085742F"/>
    <w:rsid w:val="00861471"/>
    <w:rsid w:val="008825F9"/>
    <w:rsid w:val="0088278B"/>
    <w:rsid w:val="00886E44"/>
    <w:rsid w:val="0088733B"/>
    <w:rsid w:val="00891322"/>
    <w:rsid w:val="008960C1"/>
    <w:rsid w:val="008B1B16"/>
    <w:rsid w:val="008B2B31"/>
    <w:rsid w:val="008C6FEF"/>
    <w:rsid w:val="008D3C30"/>
    <w:rsid w:val="008D499B"/>
    <w:rsid w:val="008D4C17"/>
    <w:rsid w:val="008D5C47"/>
    <w:rsid w:val="008D62DE"/>
    <w:rsid w:val="008E0780"/>
    <w:rsid w:val="008E5A02"/>
    <w:rsid w:val="008F7295"/>
    <w:rsid w:val="00900FA8"/>
    <w:rsid w:val="00905259"/>
    <w:rsid w:val="00912274"/>
    <w:rsid w:val="0091365F"/>
    <w:rsid w:val="00914E74"/>
    <w:rsid w:val="00922E46"/>
    <w:rsid w:val="009324B6"/>
    <w:rsid w:val="00941FD5"/>
    <w:rsid w:val="009542D2"/>
    <w:rsid w:val="00955924"/>
    <w:rsid w:val="00962F56"/>
    <w:rsid w:val="00966CCC"/>
    <w:rsid w:val="00973632"/>
    <w:rsid w:val="00973DC3"/>
    <w:rsid w:val="0097526E"/>
    <w:rsid w:val="00984B2D"/>
    <w:rsid w:val="00992C65"/>
    <w:rsid w:val="00995ACF"/>
    <w:rsid w:val="009B54EB"/>
    <w:rsid w:val="009C408D"/>
    <w:rsid w:val="009C6BE0"/>
    <w:rsid w:val="009C7880"/>
    <w:rsid w:val="009D310B"/>
    <w:rsid w:val="009D6EBD"/>
    <w:rsid w:val="009E2A14"/>
    <w:rsid w:val="009E6206"/>
    <w:rsid w:val="009E6DCB"/>
    <w:rsid w:val="00A00728"/>
    <w:rsid w:val="00A0361B"/>
    <w:rsid w:val="00A13F1A"/>
    <w:rsid w:val="00A15280"/>
    <w:rsid w:val="00A2151E"/>
    <w:rsid w:val="00A306AF"/>
    <w:rsid w:val="00A32A96"/>
    <w:rsid w:val="00A32D2A"/>
    <w:rsid w:val="00A337F1"/>
    <w:rsid w:val="00A34A14"/>
    <w:rsid w:val="00A37A98"/>
    <w:rsid w:val="00A41A5D"/>
    <w:rsid w:val="00A5438B"/>
    <w:rsid w:val="00A55DE8"/>
    <w:rsid w:val="00A56AC8"/>
    <w:rsid w:val="00A621E0"/>
    <w:rsid w:val="00A62FAC"/>
    <w:rsid w:val="00A70A60"/>
    <w:rsid w:val="00A75219"/>
    <w:rsid w:val="00A7696E"/>
    <w:rsid w:val="00A93D36"/>
    <w:rsid w:val="00A95AFE"/>
    <w:rsid w:val="00A95E03"/>
    <w:rsid w:val="00AA19E0"/>
    <w:rsid w:val="00AB5F40"/>
    <w:rsid w:val="00AC08F2"/>
    <w:rsid w:val="00AC4DCA"/>
    <w:rsid w:val="00AC68A0"/>
    <w:rsid w:val="00AD2B1A"/>
    <w:rsid w:val="00AD30F5"/>
    <w:rsid w:val="00AD7B09"/>
    <w:rsid w:val="00AE2365"/>
    <w:rsid w:val="00AE2443"/>
    <w:rsid w:val="00AE475A"/>
    <w:rsid w:val="00AE6243"/>
    <w:rsid w:val="00AE7ACC"/>
    <w:rsid w:val="00AF1B5F"/>
    <w:rsid w:val="00AF32DC"/>
    <w:rsid w:val="00B010C4"/>
    <w:rsid w:val="00B04DDC"/>
    <w:rsid w:val="00B11904"/>
    <w:rsid w:val="00B2097F"/>
    <w:rsid w:val="00B2126D"/>
    <w:rsid w:val="00B2385B"/>
    <w:rsid w:val="00B31519"/>
    <w:rsid w:val="00B35213"/>
    <w:rsid w:val="00B3572D"/>
    <w:rsid w:val="00B434C9"/>
    <w:rsid w:val="00B43D5D"/>
    <w:rsid w:val="00B470A5"/>
    <w:rsid w:val="00B476AC"/>
    <w:rsid w:val="00B63F81"/>
    <w:rsid w:val="00B667BB"/>
    <w:rsid w:val="00B76382"/>
    <w:rsid w:val="00B81362"/>
    <w:rsid w:val="00B83BC7"/>
    <w:rsid w:val="00B83DA0"/>
    <w:rsid w:val="00BA3AD9"/>
    <w:rsid w:val="00BA6C38"/>
    <w:rsid w:val="00BB259B"/>
    <w:rsid w:val="00BC2E45"/>
    <w:rsid w:val="00BC393E"/>
    <w:rsid w:val="00BC5F02"/>
    <w:rsid w:val="00BD2FEE"/>
    <w:rsid w:val="00BD3533"/>
    <w:rsid w:val="00BD36A5"/>
    <w:rsid w:val="00BD3D40"/>
    <w:rsid w:val="00BF15AB"/>
    <w:rsid w:val="00BF4C21"/>
    <w:rsid w:val="00C102CC"/>
    <w:rsid w:val="00C15AF2"/>
    <w:rsid w:val="00C23CA2"/>
    <w:rsid w:val="00C24F6D"/>
    <w:rsid w:val="00C3030D"/>
    <w:rsid w:val="00C3366F"/>
    <w:rsid w:val="00C42D3F"/>
    <w:rsid w:val="00C57D03"/>
    <w:rsid w:val="00C600D8"/>
    <w:rsid w:val="00C63F66"/>
    <w:rsid w:val="00C660D9"/>
    <w:rsid w:val="00C73BDF"/>
    <w:rsid w:val="00C75803"/>
    <w:rsid w:val="00C876BB"/>
    <w:rsid w:val="00C90394"/>
    <w:rsid w:val="00C928F9"/>
    <w:rsid w:val="00CA3236"/>
    <w:rsid w:val="00CA7C4D"/>
    <w:rsid w:val="00CC7B86"/>
    <w:rsid w:val="00CC7FA0"/>
    <w:rsid w:val="00CE2B6D"/>
    <w:rsid w:val="00CE36DC"/>
    <w:rsid w:val="00CE510A"/>
    <w:rsid w:val="00CE7B8F"/>
    <w:rsid w:val="00CF2CAB"/>
    <w:rsid w:val="00CF3B32"/>
    <w:rsid w:val="00CF3CFF"/>
    <w:rsid w:val="00D108E9"/>
    <w:rsid w:val="00D11BAF"/>
    <w:rsid w:val="00D120CF"/>
    <w:rsid w:val="00D1444D"/>
    <w:rsid w:val="00D15BED"/>
    <w:rsid w:val="00D2249C"/>
    <w:rsid w:val="00D23D9F"/>
    <w:rsid w:val="00D279E4"/>
    <w:rsid w:val="00D3326E"/>
    <w:rsid w:val="00D43480"/>
    <w:rsid w:val="00D45F8A"/>
    <w:rsid w:val="00D507B8"/>
    <w:rsid w:val="00D5208C"/>
    <w:rsid w:val="00D63DAB"/>
    <w:rsid w:val="00D7096C"/>
    <w:rsid w:val="00D70E1B"/>
    <w:rsid w:val="00D813EC"/>
    <w:rsid w:val="00D82B6A"/>
    <w:rsid w:val="00D866C9"/>
    <w:rsid w:val="00D924FD"/>
    <w:rsid w:val="00D9554C"/>
    <w:rsid w:val="00D96491"/>
    <w:rsid w:val="00DA2119"/>
    <w:rsid w:val="00DA3110"/>
    <w:rsid w:val="00DA7B70"/>
    <w:rsid w:val="00DB14B1"/>
    <w:rsid w:val="00DB74BF"/>
    <w:rsid w:val="00DD336D"/>
    <w:rsid w:val="00DF0B2B"/>
    <w:rsid w:val="00DF18D2"/>
    <w:rsid w:val="00DF22B6"/>
    <w:rsid w:val="00DF6396"/>
    <w:rsid w:val="00E06859"/>
    <w:rsid w:val="00E07FB3"/>
    <w:rsid w:val="00E23882"/>
    <w:rsid w:val="00E255C0"/>
    <w:rsid w:val="00E26C80"/>
    <w:rsid w:val="00E53390"/>
    <w:rsid w:val="00E66F69"/>
    <w:rsid w:val="00E7341D"/>
    <w:rsid w:val="00E756BA"/>
    <w:rsid w:val="00E85484"/>
    <w:rsid w:val="00E920FB"/>
    <w:rsid w:val="00EA17B7"/>
    <w:rsid w:val="00EB19E8"/>
    <w:rsid w:val="00EB27C9"/>
    <w:rsid w:val="00EB4581"/>
    <w:rsid w:val="00EC447F"/>
    <w:rsid w:val="00EC68AA"/>
    <w:rsid w:val="00ED080C"/>
    <w:rsid w:val="00EE0C45"/>
    <w:rsid w:val="00EE634F"/>
    <w:rsid w:val="00EF5E36"/>
    <w:rsid w:val="00F045FA"/>
    <w:rsid w:val="00F0788C"/>
    <w:rsid w:val="00F12BE1"/>
    <w:rsid w:val="00F15FF3"/>
    <w:rsid w:val="00F168BE"/>
    <w:rsid w:val="00F171E0"/>
    <w:rsid w:val="00F30DCB"/>
    <w:rsid w:val="00F366D9"/>
    <w:rsid w:val="00F41236"/>
    <w:rsid w:val="00F45A95"/>
    <w:rsid w:val="00F67D73"/>
    <w:rsid w:val="00F70C6D"/>
    <w:rsid w:val="00F73BEC"/>
    <w:rsid w:val="00F80A73"/>
    <w:rsid w:val="00F80E0E"/>
    <w:rsid w:val="00F84682"/>
    <w:rsid w:val="00F84ABE"/>
    <w:rsid w:val="00F947F9"/>
    <w:rsid w:val="00FA3608"/>
    <w:rsid w:val="00FB5FFC"/>
    <w:rsid w:val="00FC0420"/>
    <w:rsid w:val="00FC1F98"/>
    <w:rsid w:val="00FD1816"/>
    <w:rsid w:val="00FE1613"/>
    <w:rsid w:val="00FF1790"/>
    <w:rsid w:val="00FF2529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95E36"/>
    <w:pPr>
      <w:spacing w:line="28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DF18D2"/>
    <w:pPr>
      <w:keepNext/>
      <w:pageBreakBefore/>
      <w:spacing w:after="960"/>
      <w:jc w:val="center"/>
      <w:outlineLvl w:val="0"/>
    </w:pPr>
    <w:rPr>
      <w:rFonts w:cs="Arial"/>
      <w:b/>
      <w:bCs/>
      <w:sz w:val="84"/>
      <w:szCs w:val="32"/>
    </w:rPr>
  </w:style>
  <w:style w:type="paragraph" w:styleId="Kop2">
    <w:name w:val="heading 2"/>
    <w:basedOn w:val="Standaard"/>
    <w:next w:val="Standaard"/>
    <w:uiPriority w:val="2"/>
    <w:qFormat/>
    <w:rsid w:val="0021457D"/>
    <w:pPr>
      <w:keepNext/>
      <w:spacing w:before="560" w:after="280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0E7D12"/>
    <w:pPr>
      <w:keepNext/>
      <w:keepLines/>
      <w:spacing w:before="560" w:after="280"/>
      <w:outlineLvl w:val="2"/>
    </w:pPr>
    <w:rPr>
      <w:rFonts w:eastAsiaTheme="majorEastAsia" w:cstheme="majorBidi"/>
      <w:b/>
      <w:bCs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595E3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595E36"/>
    <w:pPr>
      <w:tabs>
        <w:tab w:val="right" w:pos="9072"/>
      </w:tabs>
    </w:pPr>
    <w:rPr>
      <w:sz w:val="14"/>
    </w:rPr>
  </w:style>
  <w:style w:type="paragraph" w:customStyle="1" w:styleId="opmBriefHoofdTabel">
    <w:name w:val="opmBriefHoofdTabel"/>
    <w:basedOn w:val="Standaard"/>
    <w:rsid w:val="00595E36"/>
  </w:style>
  <w:style w:type="paragraph" w:customStyle="1" w:styleId="AlineaKop">
    <w:name w:val="AlineaKop"/>
    <w:basedOn w:val="Standaard"/>
    <w:next w:val="Standaard"/>
    <w:rsid w:val="00595E36"/>
    <w:rPr>
      <w:b/>
    </w:rPr>
  </w:style>
  <w:style w:type="paragraph" w:customStyle="1" w:styleId="opmHoofdTabel">
    <w:name w:val="opmHoofdTabel"/>
    <w:basedOn w:val="opmBriefHoofdTabel"/>
    <w:rsid w:val="00595E36"/>
  </w:style>
  <w:style w:type="paragraph" w:customStyle="1" w:styleId="Badge1">
    <w:name w:val="Badge1"/>
    <w:basedOn w:val="Standaard"/>
    <w:next w:val="Standaard"/>
    <w:rsid w:val="00595E36"/>
    <w:pPr>
      <w:jc w:val="center"/>
    </w:pPr>
    <w:rPr>
      <w:b/>
      <w:sz w:val="32"/>
      <w:szCs w:val="32"/>
    </w:rPr>
  </w:style>
  <w:style w:type="paragraph" w:customStyle="1" w:styleId="Badge2">
    <w:name w:val="Badge2"/>
    <w:basedOn w:val="Standaard"/>
    <w:rsid w:val="00595E36"/>
    <w:pPr>
      <w:jc w:val="center"/>
    </w:pPr>
    <w:rPr>
      <w:b/>
      <w:sz w:val="24"/>
      <w:szCs w:val="32"/>
    </w:rPr>
  </w:style>
  <w:style w:type="paragraph" w:customStyle="1" w:styleId="Ondertekening">
    <w:name w:val="Ondertekening"/>
    <w:basedOn w:val="Standaard"/>
    <w:next w:val="Standaard"/>
    <w:rsid w:val="00595E36"/>
    <w:pPr>
      <w:tabs>
        <w:tab w:val="left" w:pos="4423"/>
      </w:tabs>
    </w:pPr>
  </w:style>
  <w:style w:type="paragraph" w:styleId="Ballontekst">
    <w:name w:val="Balloon Text"/>
    <w:basedOn w:val="Standaard"/>
    <w:link w:val="BallontekstChar"/>
    <w:rsid w:val="00595E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95E36"/>
    <w:rPr>
      <w:rFonts w:ascii="Tahoma" w:hAnsi="Tahoma" w:cs="Tahoma"/>
      <w:sz w:val="16"/>
      <w:szCs w:val="16"/>
    </w:rPr>
  </w:style>
  <w:style w:type="paragraph" w:styleId="Inhopg1">
    <w:name w:val="toc 1"/>
    <w:basedOn w:val="Standaard"/>
    <w:next w:val="Standaard"/>
    <w:autoRedefine/>
    <w:uiPriority w:val="39"/>
    <w:rsid w:val="00110A5A"/>
    <w:pPr>
      <w:tabs>
        <w:tab w:val="right" w:pos="7938"/>
      </w:tabs>
    </w:pPr>
  </w:style>
  <w:style w:type="character" w:customStyle="1" w:styleId="Kop3Char">
    <w:name w:val="Kop 3 Char"/>
    <w:basedOn w:val="Standaardalinea-lettertype"/>
    <w:link w:val="Kop3"/>
    <w:rsid w:val="000E7D12"/>
    <w:rPr>
      <w:rFonts w:ascii="Verdana" w:eastAsiaTheme="majorEastAsia" w:hAnsi="Verdana" w:cstheme="majorBidi"/>
      <w:b/>
      <w:bCs/>
      <w:sz w:val="22"/>
      <w:szCs w:val="24"/>
    </w:rPr>
  </w:style>
  <w:style w:type="paragraph" w:styleId="Inhopg2">
    <w:name w:val="toc 2"/>
    <w:basedOn w:val="Standaard"/>
    <w:next w:val="Standaard"/>
    <w:autoRedefine/>
    <w:uiPriority w:val="39"/>
    <w:rsid w:val="00110A5A"/>
    <w:pPr>
      <w:tabs>
        <w:tab w:val="left" w:pos="880"/>
        <w:tab w:val="right" w:pos="7938"/>
      </w:tabs>
      <w:ind w:left="181"/>
    </w:pPr>
  </w:style>
  <w:style w:type="paragraph" w:styleId="Inhopg3">
    <w:name w:val="toc 3"/>
    <w:basedOn w:val="Standaard"/>
    <w:next w:val="Standaard"/>
    <w:autoRedefine/>
    <w:uiPriority w:val="39"/>
    <w:rsid w:val="00110A5A"/>
    <w:pPr>
      <w:tabs>
        <w:tab w:val="right" w:pos="7938"/>
      </w:tabs>
      <w:ind w:left="357"/>
    </w:pPr>
  </w:style>
  <w:style w:type="paragraph" w:customStyle="1" w:styleId="Alineakop2">
    <w:name w:val="Alineakop2"/>
    <w:basedOn w:val="Standaard"/>
    <w:qFormat/>
    <w:rsid w:val="00557E25"/>
    <w:rPr>
      <w:i/>
    </w:rPr>
  </w:style>
  <w:style w:type="character" w:styleId="Hyperlink">
    <w:name w:val="Hyperlink"/>
    <w:basedOn w:val="Standaardalinea-lettertype"/>
    <w:rsid w:val="00B31519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rsid w:val="00A41A5D"/>
    <w:pPr>
      <w:ind w:left="720"/>
      <w:contextualSpacing/>
    </w:pPr>
  </w:style>
  <w:style w:type="character" w:styleId="GevolgdeHyperlink">
    <w:name w:val="FollowedHyperlink"/>
    <w:basedOn w:val="Standaardalinea-lettertype"/>
    <w:rsid w:val="00415BA0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rsid w:val="002C24E5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2C24E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2C24E5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2C24E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2C24E5"/>
    <w:rPr>
      <w:rFonts w:ascii="Verdana" w:hAnsi="Verdan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95E36"/>
    <w:pPr>
      <w:spacing w:line="28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DF18D2"/>
    <w:pPr>
      <w:keepNext/>
      <w:pageBreakBefore/>
      <w:spacing w:after="960"/>
      <w:jc w:val="center"/>
      <w:outlineLvl w:val="0"/>
    </w:pPr>
    <w:rPr>
      <w:rFonts w:cs="Arial"/>
      <w:b/>
      <w:bCs/>
      <w:sz w:val="84"/>
      <w:szCs w:val="32"/>
    </w:rPr>
  </w:style>
  <w:style w:type="paragraph" w:styleId="Kop2">
    <w:name w:val="heading 2"/>
    <w:basedOn w:val="Standaard"/>
    <w:next w:val="Standaard"/>
    <w:uiPriority w:val="2"/>
    <w:qFormat/>
    <w:rsid w:val="0021457D"/>
    <w:pPr>
      <w:keepNext/>
      <w:spacing w:before="560" w:after="280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0E7D12"/>
    <w:pPr>
      <w:keepNext/>
      <w:keepLines/>
      <w:spacing w:before="560" w:after="280"/>
      <w:outlineLvl w:val="2"/>
    </w:pPr>
    <w:rPr>
      <w:rFonts w:eastAsiaTheme="majorEastAsia" w:cstheme="majorBidi"/>
      <w:b/>
      <w:bCs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595E3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595E36"/>
    <w:pPr>
      <w:tabs>
        <w:tab w:val="right" w:pos="9072"/>
      </w:tabs>
    </w:pPr>
    <w:rPr>
      <w:sz w:val="14"/>
    </w:rPr>
  </w:style>
  <w:style w:type="paragraph" w:customStyle="1" w:styleId="opmBriefHoofdTabel">
    <w:name w:val="opmBriefHoofdTabel"/>
    <w:basedOn w:val="Standaard"/>
    <w:rsid w:val="00595E36"/>
  </w:style>
  <w:style w:type="paragraph" w:customStyle="1" w:styleId="AlineaKop">
    <w:name w:val="AlineaKop"/>
    <w:basedOn w:val="Standaard"/>
    <w:next w:val="Standaard"/>
    <w:rsid w:val="00595E36"/>
    <w:rPr>
      <w:b/>
    </w:rPr>
  </w:style>
  <w:style w:type="paragraph" w:customStyle="1" w:styleId="opmHoofdTabel">
    <w:name w:val="opmHoofdTabel"/>
    <w:basedOn w:val="opmBriefHoofdTabel"/>
    <w:rsid w:val="00595E36"/>
  </w:style>
  <w:style w:type="paragraph" w:customStyle="1" w:styleId="Badge1">
    <w:name w:val="Badge1"/>
    <w:basedOn w:val="Standaard"/>
    <w:next w:val="Standaard"/>
    <w:rsid w:val="00595E36"/>
    <w:pPr>
      <w:jc w:val="center"/>
    </w:pPr>
    <w:rPr>
      <w:b/>
      <w:sz w:val="32"/>
      <w:szCs w:val="32"/>
    </w:rPr>
  </w:style>
  <w:style w:type="paragraph" w:customStyle="1" w:styleId="Badge2">
    <w:name w:val="Badge2"/>
    <w:basedOn w:val="Standaard"/>
    <w:rsid w:val="00595E36"/>
    <w:pPr>
      <w:jc w:val="center"/>
    </w:pPr>
    <w:rPr>
      <w:b/>
      <w:sz w:val="24"/>
      <w:szCs w:val="32"/>
    </w:rPr>
  </w:style>
  <w:style w:type="paragraph" w:customStyle="1" w:styleId="Ondertekening">
    <w:name w:val="Ondertekening"/>
    <w:basedOn w:val="Standaard"/>
    <w:next w:val="Standaard"/>
    <w:rsid w:val="00595E36"/>
    <w:pPr>
      <w:tabs>
        <w:tab w:val="left" w:pos="4423"/>
      </w:tabs>
    </w:pPr>
  </w:style>
  <w:style w:type="paragraph" w:styleId="Ballontekst">
    <w:name w:val="Balloon Text"/>
    <w:basedOn w:val="Standaard"/>
    <w:link w:val="BallontekstChar"/>
    <w:rsid w:val="00595E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95E36"/>
    <w:rPr>
      <w:rFonts w:ascii="Tahoma" w:hAnsi="Tahoma" w:cs="Tahoma"/>
      <w:sz w:val="16"/>
      <w:szCs w:val="16"/>
    </w:rPr>
  </w:style>
  <w:style w:type="paragraph" w:styleId="Inhopg1">
    <w:name w:val="toc 1"/>
    <w:basedOn w:val="Standaard"/>
    <w:next w:val="Standaard"/>
    <w:autoRedefine/>
    <w:uiPriority w:val="39"/>
    <w:rsid w:val="00110A5A"/>
    <w:pPr>
      <w:tabs>
        <w:tab w:val="right" w:pos="7938"/>
      </w:tabs>
    </w:pPr>
  </w:style>
  <w:style w:type="character" w:customStyle="1" w:styleId="Kop3Char">
    <w:name w:val="Kop 3 Char"/>
    <w:basedOn w:val="Standaardalinea-lettertype"/>
    <w:link w:val="Kop3"/>
    <w:rsid w:val="000E7D12"/>
    <w:rPr>
      <w:rFonts w:ascii="Verdana" w:eastAsiaTheme="majorEastAsia" w:hAnsi="Verdana" w:cstheme="majorBidi"/>
      <w:b/>
      <w:bCs/>
      <w:sz w:val="22"/>
      <w:szCs w:val="24"/>
    </w:rPr>
  </w:style>
  <w:style w:type="paragraph" w:styleId="Inhopg2">
    <w:name w:val="toc 2"/>
    <w:basedOn w:val="Standaard"/>
    <w:next w:val="Standaard"/>
    <w:autoRedefine/>
    <w:uiPriority w:val="39"/>
    <w:rsid w:val="00110A5A"/>
    <w:pPr>
      <w:tabs>
        <w:tab w:val="left" w:pos="880"/>
        <w:tab w:val="right" w:pos="7938"/>
      </w:tabs>
      <w:ind w:left="181"/>
    </w:pPr>
  </w:style>
  <w:style w:type="paragraph" w:styleId="Inhopg3">
    <w:name w:val="toc 3"/>
    <w:basedOn w:val="Standaard"/>
    <w:next w:val="Standaard"/>
    <w:autoRedefine/>
    <w:uiPriority w:val="39"/>
    <w:rsid w:val="00110A5A"/>
    <w:pPr>
      <w:tabs>
        <w:tab w:val="right" w:pos="7938"/>
      </w:tabs>
      <w:ind w:left="357"/>
    </w:pPr>
  </w:style>
  <w:style w:type="paragraph" w:customStyle="1" w:styleId="Alineakop2">
    <w:name w:val="Alineakop2"/>
    <w:basedOn w:val="Standaard"/>
    <w:qFormat/>
    <w:rsid w:val="00557E25"/>
    <w:rPr>
      <w:i/>
    </w:rPr>
  </w:style>
  <w:style w:type="character" w:styleId="Hyperlink">
    <w:name w:val="Hyperlink"/>
    <w:basedOn w:val="Standaardalinea-lettertype"/>
    <w:rsid w:val="00B31519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rsid w:val="00A41A5D"/>
    <w:pPr>
      <w:ind w:left="720"/>
      <w:contextualSpacing/>
    </w:pPr>
  </w:style>
  <w:style w:type="character" w:styleId="GevolgdeHyperlink">
    <w:name w:val="FollowedHyperlink"/>
    <w:basedOn w:val="Standaardalinea-lettertype"/>
    <w:rsid w:val="00415BA0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rsid w:val="002C24E5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2C24E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2C24E5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2C24E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2C24E5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a.vandervlist@iederin.nl" TargetMode="External" Id="rId8" /><Relationship Type="http://schemas.openxmlformats.org/officeDocument/2006/relationships/footer" Target="footer2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http://goedwonenvooriedereen.nl/wp-content/uploads/2016/02/Informatieblad-Brandveiligheid-in-wooncomplexen_def1.pdf" TargetMode="Externa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1-w8-tc\vgu$\home\vgu-avl\AppData\Roaming\Microsoft\Sjablonen\iederin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703</ap:Words>
  <ap:Characters>4486</ap:Characters>
  <ap:DocSecurity>4</ap:DocSecurity>
  <ap:Lines>4486</ap:Lines>
  <ap:Paragraphs>864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4325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2016-03-03T10:13:00.0000000Z</lastPrinted>
  <dcterms:created xsi:type="dcterms:W3CDTF">2016-03-03T10:22:00.0000000Z</dcterms:created>
  <dcterms:modified xsi:type="dcterms:W3CDTF">2016-03-03T10:22:00.0000000Z</dcterms:modified>
  <dc:description>------------------------</dc:description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0x010100F11C46881DD49F4796B7197581BDC328</vt:lpwstr>
  </property>
</Properties>
</file>