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980" w:type="dxa"/>
        <w:tblInd w:w="-106" w:type="dxa"/>
        <w:tblLook w:val="01E0" w:firstRow="1" w:lastRow="1" w:firstColumn="1" w:lastColumn="1" w:noHBand="0" w:noVBand="0"/>
      </w:tblPr>
      <w:tblGrid>
        <w:gridCol w:w="4792"/>
        <w:gridCol w:w="6188"/>
      </w:tblGrid>
      <w:tr w:rsidR="00E364BD">
        <w:tc>
          <w:tcPr>
            <w:tcW w:w="4792" w:type="dxa"/>
          </w:tcPr>
          <w:p w:rsidRPr="008467D7" w:rsidR="00E364BD" w:rsidP="002700F8" w:rsidRDefault="00C55C6A">
            <w:pPr>
              <w:rPr>
                <w:rFonts w:ascii="Verdana" w:hAnsi="Verdana" w:cs="Verdana"/>
                <w:sz w:val="20"/>
                <w:szCs w:val="20"/>
              </w:rPr>
            </w:pPr>
            <w:r>
              <w:rPr>
                <w:noProof/>
              </w:rPr>
              <w:drawing>
                <wp:anchor distT="0" distB="0" distL="114300" distR="114300" simplePos="0" relativeHeight="251658240" behindDoc="1" locked="0" layoutInCell="1" allowOverlap="1">
                  <wp:simplePos x="0" y="0"/>
                  <wp:positionH relativeFrom="column">
                    <wp:posOffset>-128270</wp:posOffset>
                  </wp:positionH>
                  <wp:positionV relativeFrom="paragraph">
                    <wp:posOffset>-273685</wp:posOffset>
                  </wp:positionV>
                  <wp:extent cx="2724150" cy="1304925"/>
                  <wp:effectExtent l="0" t="0" r="0" b="9525"/>
                  <wp:wrapNone/>
                  <wp:docPr id="12" name="Afbeelding 1" descr="Beschrijving: C:\Users\rene.pieters\Documents\19. Publicaties\Brieven CMHF sector Defensie\Diversen\Logo CMHF sector Defens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Beschrijving: C:\Users\rene.pieters\Documents\19. Publicaties\Brieven CMHF sector Defensie\Diversen\Logo CMHF sector Defensie.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24150" cy="1304925"/>
                          </a:xfrm>
                          <a:prstGeom prst="rect">
                            <a:avLst/>
                          </a:prstGeom>
                          <a:noFill/>
                          <a:ln>
                            <a:noFill/>
                          </a:ln>
                        </pic:spPr>
                      </pic:pic>
                    </a:graphicData>
                  </a:graphic>
                </wp:anchor>
              </w:drawing>
            </w:r>
            <w:r>
              <w:rPr>
                <w:noProof/>
              </w:rPr>
              <w:drawing>
                <wp:anchor distT="0" distB="0" distL="114300" distR="114300" simplePos="0" relativeHeight="251656192" behindDoc="1" locked="0" layoutInCell="1" allowOverlap="1">
                  <wp:simplePos x="0" y="0"/>
                  <wp:positionH relativeFrom="column">
                    <wp:posOffset>5080</wp:posOffset>
                  </wp:positionH>
                  <wp:positionV relativeFrom="paragraph">
                    <wp:posOffset>-264160</wp:posOffset>
                  </wp:positionV>
                  <wp:extent cx="2447925" cy="1228725"/>
                  <wp:effectExtent l="0" t="0" r="9525" b="9525"/>
                  <wp:wrapNone/>
                  <wp:docPr id="11" name="Afbeelding 4" descr="Beschrijving: Logo CMHF sector Defens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descr="Beschrijving: Logo CMHF sector Defensie.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47925" cy="1228725"/>
                          </a:xfrm>
                          <a:prstGeom prst="rect">
                            <a:avLst/>
                          </a:prstGeom>
                          <a:noFill/>
                          <a:ln>
                            <a:noFill/>
                          </a:ln>
                        </pic:spPr>
                      </pic:pic>
                    </a:graphicData>
                  </a:graphic>
                </wp:anchor>
              </w:drawing>
            </w:r>
          </w:p>
        </w:tc>
        <w:tc>
          <w:tcPr>
            <w:tcW w:w="6188" w:type="dxa"/>
          </w:tcPr>
          <w:p w:rsidRPr="008467D7" w:rsidR="00E364BD" w:rsidP="00785504" w:rsidRDefault="00E364BD">
            <w:pPr>
              <w:rPr>
                <w:rFonts w:ascii="Verdana" w:hAnsi="Verdana" w:cs="Verdana"/>
                <w:b/>
                <w:bCs/>
                <w:color w:val="FF9900"/>
                <w:sz w:val="16"/>
                <w:szCs w:val="16"/>
              </w:rPr>
            </w:pPr>
            <w:r w:rsidRPr="008467D7">
              <w:rPr>
                <w:rFonts w:ascii="Verdana" w:hAnsi="Verdana" w:cs="Verdana"/>
                <w:b/>
                <w:bCs/>
                <w:color w:val="FF9900"/>
                <w:sz w:val="16"/>
                <w:szCs w:val="16"/>
              </w:rPr>
              <w:br/>
            </w:r>
          </w:p>
          <w:p w:rsidRPr="008D6E4F" w:rsidR="00E364BD" w:rsidP="00785504" w:rsidRDefault="003C3E27">
            <w:pPr>
              <w:rPr>
                <w:rFonts w:ascii="Consolas" w:hAnsi="Consolas" w:cs="Consolas"/>
                <w:b/>
                <w:bCs/>
                <w:sz w:val="20"/>
                <w:szCs w:val="20"/>
              </w:rPr>
            </w:pPr>
            <w:r w:rsidRPr="003C3E27">
              <w:rPr>
                <w:rFonts w:ascii="Consolas" w:hAnsi="Consolas" w:cs="Consolas"/>
                <w:b/>
                <w:bCs/>
                <w:sz w:val="20"/>
                <w:szCs w:val="20"/>
              </w:rPr>
              <w:t>Centrale van Middelbare en Hogere Functionarissen</w:t>
            </w:r>
          </w:p>
          <w:p w:rsidRPr="008467D7" w:rsidR="00E364BD" w:rsidP="00785504" w:rsidRDefault="003C3E27">
            <w:pPr>
              <w:rPr>
                <w:rFonts w:ascii="Verdana" w:hAnsi="Verdana" w:cs="Verdana"/>
                <w:b/>
                <w:bCs/>
                <w:color w:val="000080"/>
                <w:sz w:val="16"/>
                <w:szCs w:val="16"/>
              </w:rPr>
            </w:pPr>
            <w:r w:rsidRPr="003C3E27">
              <w:rPr>
                <w:rFonts w:ascii="Consolas" w:hAnsi="Consolas" w:cs="Consolas"/>
                <w:b/>
                <w:bCs/>
                <w:sz w:val="20"/>
                <w:szCs w:val="20"/>
              </w:rPr>
              <w:t>Sector Defensie</w:t>
            </w:r>
          </w:p>
          <w:p w:rsidRPr="008D6E4F" w:rsidR="00E364BD" w:rsidP="00785504" w:rsidRDefault="00E364BD">
            <w:pPr>
              <w:rPr>
                <w:rFonts w:ascii="Verdana" w:hAnsi="Verdana" w:cs="Verdana"/>
                <w:b/>
                <w:bCs/>
                <w:color w:val="0000FF"/>
              </w:rPr>
            </w:pPr>
          </w:p>
          <w:p w:rsidRPr="008D6E4F" w:rsidR="00581C39" w:rsidRDefault="003C3E27">
            <w:pPr>
              <w:rPr>
                <w:rFonts w:ascii="Consolas" w:hAnsi="Consolas" w:cs="Consolas"/>
                <w:sz w:val="16"/>
                <w:szCs w:val="16"/>
              </w:rPr>
            </w:pPr>
            <w:r w:rsidRPr="003C3E27">
              <w:rPr>
                <w:rFonts w:ascii="Consolas" w:hAnsi="Consolas" w:cs="Consolas"/>
                <w:b/>
                <w:bCs/>
                <w:sz w:val="16"/>
                <w:szCs w:val="16"/>
              </w:rPr>
              <w:t xml:space="preserve">Wassenaarseweg 2 </w:t>
            </w:r>
            <w:r w:rsidRPr="003C3E27">
              <w:rPr>
                <w:rFonts w:ascii="Consolas" w:hAnsi="Consolas" w:cs="Consolas"/>
                <w:b/>
                <w:bCs/>
                <w:sz w:val="16"/>
                <w:szCs w:val="16"/>
              </w:rPr>
              <w:tab/>
              <w:t xml:space="preserve">           </w:t>
            </w:r>
            <w:r w:rsidRPr="003C3E27">
              <w:rPr>
                <w:rFonts w:ascii="Consolas" w:hAnsi="Consolas" w:cs="Consolas"/>
                <w:b/>
                <w:bCs/>
                <w:color w:val="C00000"/>
                <w:sz w:val="16"/>
                <w:szCs w:val="16"/>
              </w:rPr>
              <w:t>T</w:t>
            </w:r>
            <w:r w:rsidRPr="003C3E27">
              <w:rPr>
                <w:rFonts w:ascii="Consolas" w:hAnsi="Consolas" w:cs="Consolas"/>
                <w:b/>
                <w:bCs/>
                <w:sz w:val="16"/>
                <w:szCs w:val="16"/>
              </w:rPr>
              <w:t xml:space="preserve"> 070 38 39 504</w:t>
            </w:r>
            <w:r w:rsidRPr="003C3E27">
              <w:rPr>
                <w:rFonts w:ascii="Consolas" w:hAnsi="Consolas" w:cs="Consolas"/>
                <w:b/>
                <w:bCs/>
                <w:sz w:val="16"/>
                <w:szCs w:val="16"/>
              </w:rPr>
              <w:tab/>
              <w:t xml:space="preserve">   </w:t>
            </w:r>
            <w:r w:rsidRPr="003C3E27">
              <w:rPr>
                <w:rFonts w:ascii="Consolas" w:hAnsi="Consolas" w:cs="Consolas"/>
                <w:b/>
                <w:bCs/>
                <w:sz w:val="16"/>
                <w:szCs w:val="16"/>
              </w:rPr>
              <w:br/>
              <w:t>2596 CH  Den Haag</w:t>
            </w:r>
            <w:r w:rsidRPr="003C3E27">
              <w:rPr>
                <w:rFonts w:ascii="Consolas" w:hAnsi="Consolas" w:cs="Consolas"/>
                <w:b/>
                <w:bCs/>
                <w:sz w:val="16"/>
                <w:szCs w:val="16"/>
              </w:rPr>
              <w:tab/>
              <w:t xml:space="preserve">           </w:t>
            </w:r>
            <w:r w:rsidRPr="003C3E27">
              <w:rPr>
                <w:rFonts w:ascii="Consolas" w:hAnsi="Consolas" w:cs="Consolas"/>
                <w:b/>
                <w:bCs/>
                <w:color w:val="C00000"/>
                <w:sz w:val="16"/>
                <w:szCs w:val="16"/>
              </w:rPr>
              <w:t>F</w:t>
            </w:r>
            <w:r w:rsidRPr="003C3E27">
              <w:rPr>
                <w:rFonts w:ascii="Consolas" w:hAnsi="Consolas" w:cs="Consolas"/>
                <w:b/>
                <w:bCs/>
                <w:sz w:val="16"/>
                <w:szCs w:val="16"/>
              </w:rPr>
              <w:t xml:space="preserve"> 070 38 35 911</w:t>
            </w:r>
            <w:r w:rsidRPr="003C3E27">
              <w:rPr>
                <w:rFonts w:ascii="Consolas" w:hAnsi="Consolas" w:cs="Consolas"/>
                <w:b/>
                <w:bCs/>
                <w:sz w:val="16"/>
                <w:szCs w:val="16"/>
              </w:rPr>
              <w:tab/>
              <w:t xml:space="preserve">   </w:t>
            </w:r>
          </w:p>
        </w:tc>
      </w:tr>
    </w:tbl>
    <w:p w:rsidR="00EB6F71" w:rsidP="009204FB" w:rsidRDefault="00EB6F71">
      <w:pPr>
        <w:rPr>
          <w:rFonts w:ascii="Verdana" w:hAnsi="Verdana" w:cs="Verdana"/>
          <w:sz w:val="20"/>
          <w:szCs w:val="20"/>
        </w:rPr>
      </w:pPr>
    </w:p>
    <w:p w:rsidR="00EB6F71" w:rsidP="009204FB" w:rsidRDefault="00B632A2">
      <w:pPr>
        <w:rPr>
          <w:rFonts w:ascii="Verdana" w:hAnsi="Verdana" w:cs="Verdana"/>
          <w:sz w:val="20"/>
          <w:szCs w:val="20"/>
        </w:rPr>
      </w:pPr>
      <w:r w:rsidRPr="00E133A9">
        <w:rPr>
          <w:rFonts w:ascii="Consolas" w:hAnsi="Consolas" w:cs="Consolas"/>
          <w:b/>
          <w:i/>
          <w:noProof/>
          <w:sz w:val="16"/>
          <w:szCs w:val="12"/>
        </w:rPr>
        <w:drawing>
          <wp:anchor distT="0" distB="0" distL="114300" distR="114300" simplePos="0" relativeHeight="251659264" behindDoc="1" locked="0" layoutInCell="1" allowOverlap="1">
            <wp:simplePos x="0" y="0"/>
            <wp:positionH relativeFrom="column">
              <wp:posOffset>3404870</wp:posOffset>
            </wp:positionH>
            <wp:positionV relativeFrom="paragraph">
              <wp:posOffset>42545</wp:posOffset>
            </wp:positionV>
            <wp:extent cx="579120" cy="304800"/>
            <wp:effectExtent l="0" t="0" r="0" b="0"/>
            <wp:wrapNone/>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9120" cy="304800"/>
                    </a:xfrm>
                    <a:prstGeom prst="rect">
                      <a:avLst/>
                    </a:prstGeom>
                    <a:noFill/>
                    <a:ln>
                      <a:noFill/>
                    </a:ln>
                  </pic:spPr>
                </pic:pic>
              </a:graphicData>
            </a:graphic>
          </wp:anchor>
        </w:drawing>
      </w:r>
    </w:p>
    <w:p w:rsidRPr="00E133A9" w:rsidR="00EA12F0" w:rsidP="009204FB" w:rsidRDefault="009204FB">
      <w:pPr>
        <w:rPr>
          <w:rFonts w:ascii="Consolas" w:hAnsi="Consolas" w:cs="Consolas"/>
          <w:b/>
          <w:sz w:val="16"/>
          <w:szCs w:val="12"/>
        </w:rPr>
      </w:pPr>
      <w:r w:rsidRPr="00E133A9">
        <w:rPr>
          <w:rFonts w:ascii="Consolas" w:hAnsi="Consolas" w:cs="Consolas"/>
          <w:b/>
          <w:i/>
          <w:sz w:val="16"/>
          <w:szCs w:val="12"/>
        </w:rPr>
        <w:t xml:space="preserve">De CMHF is aangesloten bij de </w:t>
      </w:r>
      <w:r w:rsidRPr="00E133A9" w:rsidR="00EB6F71">
        <w:rPr>
          <w:rFonts w:ascii="Consolas" w:hAnsi="Consolas" w:cs="Consolas"/>
          <w:b/>
          <w:i/>
          <w:sz w:val="16"/>
          <w:szCs w:val="12"/>
        </w:rPr>
        <w:t>vakcentrale voo</w:t>
      </w:r>
      <w:r w:rsidRPr="00E133A9" w:rsidR="00AE7386">
        <w:rPr>
          <w:rFonts w:ascii="Consolas" w:hAnsi="Consolas" w:cs="Consolas"/>
          <w:b/>
          <w:i/>
          <w:sz w:val="16"/>
          <w:szCs w:val="12"/>
        </w:rPr>
        <w:t xml:space="preserve">r </w:t>
      </w:r>
      <w:r w:rsidRPr="00E133A9" w:rsidR="0096689A">
        <w:rPr>
          <w:rFonts w:ascii="Consolas" w:hAnsi="Consolas" w:cs="Consolas"/>
          <w:b/>
          <w:i/>
          <w:sz w:val="16"/>
          <w:szCs w:val="12"/>
        </w:rPr>
        <w:t>professionals</w:t>
      </w:r>
      <w:r w:rsidRPr="00E133A9" w:rsidR="00E133A9">
        <w:rPr>
          <w:rFonts w:ascii="Consolas" w:hAnsi="Consolas" w:cs="Consolas"/>
          <w:b/>
          <w:i/>
          <w:sz w:val="16"/>
          <w:szCs w:val="12"/>
        </w:rPr>
        <w:t xml:space="preserve"> </w:t>
      </w:r>
    </w:p>
    <w:p w:rsidRPr="00EA12F0" w:rsidR="00EA12F0" w:rsidP="008D47B5" w:rsidRDefault="00301683">
      <w:pPr>
        <w:ind w:left="-720"/>
        <w:rPr>
          <w:rFonts w:ascii="Consolas" w:hAnsi="Consolas" w:cs="Consolas"/>
          <w:b/>
          <w:sz w:val="16"/>
          <w:szCs w:val="16"/>
        </w:rPr>
      </w:pPr>
      <w:r>
        <w:rPr>
          <w:rFonts w:ascii="Verdana" w:hAnsi="Verdana" w:cs="Verdana"/>
          <w:b/>
          <w:bCs/>
          <w:noProof/>
          <w:sz w:val="20"/>
          <w:szCs w:val="20"/>
        </w:rPr>
        <mc:AlternateContent>
          <mc:Choice Requires="wps">
            <w:drawing>
              <wp:anchor distT="4294967295" distB="4294967295" distL="114300" distR="114300" simplePos="0" relativeHeight="251657216" behindDoc="0" locked="0" layoutInCell="1" allowOverlap="1">
                <wp:simplePos x="0" y="0"/>
                <wp:positionH relativeFrom="column">
                  <wp:posOffset>-567055</wp:posOffset>
                </wp:positionH>
                <wp:positionV relativeFrom="paragraph">
                  <wp:posOffset>67309</wp:posOffset>
                </wp:positionV>
                <wp:extent cx="7019925" cy="0"/>
                <wp:effectExtent l="0" t="0" r="9525" b="19050"/>
                <wp:wrapNone/>
                <wp:docPr id="3"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1992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oned="t" filled="f" o:spt="32" path="m,l21600,21600e">
                <v:path fillok="f" arrowok="t" o:connecttype="none"/>
                <o:lock v:ext="edit" shapetype="t"/>
              </v:shapetype>
              <v:shape id="AutoShape 9" style="position:absolute;margin-left:-44.65pt;margin-top:5.3pt;width:552.75pt;height:0;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weight="1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"/>
            </w:pict>
          </mc:Fallback>
        </mc:AlternateContent>
      </w:r>
    </w:p>
    <w:p w:rsidR="0021430C" w:rsidP="0021430C" w:rsidRDefault="009204FB">
      <w:pPr>
        <w:ind w:left="2112" w:firstLine="720"/>
        <w:rPr>
          <w:rFonts w:ascii="Verdana" w:hAnsi="Verdana" w:cs="Verdana"/>
          <w:sz w:val="20"/>
          <w:szCs w:val="20"/>
        </w:rPr>
      </w:pPr>
      <w:r>
        <w:rPr>
          <w:rFonts w:ascii="Verdana" w:hAnsi="Verdana" w:cs="Verdana"/>
          <w:sz w:val="20"/>
          <w:szCs w:val="20"/>
        </w:rPr>
        <w:t xml:space="preserve">         </w:t>
      </w:r>
      <w:r w:rsidR="00F217F6">
        <w:rPr>
          <w:rFonts w:ascii="Verdana" w:hAnsi="Verdana" w:cs="Verdana"/>
          <w:sz w:val="20"/>
          <w:szCs w:val="20"/>
        </w:rPr>
        <w:tab/>
      </w:r>
      <w:r w:rsidR="00F217F6">
        <w:rPr>
          <w:rFonts w:ascii="Verdana" w:hAnsi="Verdana" w:cs="Verdana"/>
          <w:sz w:val="20"/>
          <w:szCs w:val="20"/>
        </w:rPr>
        <w:tab/>
      </w:r>
      <w:r w:rsidR="00F217F6">
        <w:rPr>
          <w:rFonts w:ascii="Verdana" w:hAnsi="Verdana" w:cs="Verdana"/>
          <w:sz w:val="20"/>
          <w:szCs w:val="20"/>
        </w:rPr>
        <w:tab/>
      </w:r>
      <w:r w:rsidR="00F217F6">
        <w:rPr>
          <w:rFonts w:ascii="Verdana" w:hAnsi="Verdana" w:cs="Verdana"/>
          <w:sz w:val="20"/>
          <w:szCs w:val="20"/>
        </w:rPr>
        <w:tab/>
      </w:r>
      <w:r w:rsidR="0021430C">
        <w:rPr>
          <w:rFonts w:ascii="Verdana" w:hAnsi="Verdana" w:cs="Verdana"/>
          <w:sz w:val="20"/>
          <w:szCs w:val="20"/>
        </w:rPr>
        <w:t xml:space="preserve">       </w:t>
      </w:r>
    </w:p>
    <w:p w:rsidR="0021430C" w:rsidP="0021430C" w:rsidRDefault="0021430C">
      <w:pPr>
        <w:ind w:left="3528" w:firstLine="720"/>
        <w:rPr>
          <w:rFonts w:ascii="Verdana" w:hAnsi="Verdana" w:cs="Verdana"/>
          <w:sz w:val="20"/>
          <w:szCs w:val="20"/>
        </w:rPr>
      </w:pPr>
      <w:r>
        <w:rPr>
          <w:rFonts w:ascii="Verdana" w:hAnsi="Verdana" w:cs="Verdana"/>
          <w:sz w:val="20"/>
          <w:szCs w:val="20"/>
        </w:rPr>
        <w:t xml:space="preserve">De </w:t>
      </w:r>
      <w:r w:rsidR="00CE5927">
        <w:rPr>
          <w:rFonts w:ascii="Verdana" w:hAnsi="Verdana" w:cs="Verdana"/>
          <w:sz w:val="20"/>
          <w:szCs w:val="20"/>
        </w:rPr>
        <w:t>Vaste Commissie Defensie</w:t>
      </w:r>
      <w:r>
        <w:rPr>
          <w:rFonts w:ascii="Verdana" w:hAnsi="Verdana" w:cs="Verdana"/>
          <w:sz w:val="20"/>
          <w:szCs w:val="20"/>
        </w:rPr>
        <w:t xml:space="preserve">   </w:t>
      </w:r>
    </w:p>
    <w:p w:rsidR="0021430C" w:rsidP="00765914" w:rsidRDefault="0021430C">
      <w:pPr>
        <w:ind w:left="2112" w:firstLine="720"/>
        <w:rPr>
          <w:rFonts w:ascii="Verdana" w:hAnsi="Verdana" w:cs="Verdana"/>
          <w:sz w:val="20"/>
          <w:szCs w:val="20"/>
        </w:rPr>
      </w:pPr>
      <w:r>
        <w:rPr>
          <w:rFonts w:ascii="Verdana" w:hAnsi="Verdana" w:cs="Verdana"/>
          <w:sz w:val="20"/>
          <w:szCs w:val="20"/>
        </w:rPr>
        <w:tab/>
      </w:r>
      <w:r>
        <w:rPr>
          <w:rFonts w:ascii="Verdana" w:hAnsi="Verdana" w:cs="Verdana"/>
          <w:sz w:val="20"/>
          <w:szCs w:val="20"/>
        </w:rPr>
        <w:tab/>
      </w:r>
      <w:r w:rsidR="00765914">
        <w:rPr>
          <w:rFonts w:ascii="Verdana" w:hAnsi="Verdana" w:cs="Verdana"/>
          <w:sz w:val="20"/>
          <w:szCs w:val="20"/>
        </w:rPr>
        <w:t>Plein 2</w:t>
      </w:r>
      <w:r w:rsidR="00412FE2">
        <w:rPr>
          <w:rFonts w:ascii="Verdana" w:hAnsi="Verdana" w:cs="Verdana"/>
          <w:sz w:val="20"/>
          <w:szCs w:val="20"/>
        </w:rPr>
        <w:tab/>
      </w:r>
      <w:r w:rsidR="00412FE2">
        <w:rPr>
          <w:rFonts w:ascii="Verdana" w:hAnsi="Verdana" w:cs="Verdana"/>
          <w:sz w:val="20"/>
          <w:szCs w:val="20"/>
        </w:rPr>
        <w:tab/>
      </w:r>
      <w:r w:rsidR="00412FE2">
        <w:rPr>
          <w:rFonts w:ascii="Verdana" w:hAnsi="Verdana" w:cs="Verdana"/>
          <w:sz w:val="20"/>
          <w:szCs w:val="20"/>
        </w:rPr>
        <w:tab/>
      </w:r>
      <w:r w:rsidR="00412FE2">
        <w:rPr>
          <w:rFonts w:ascii="Verdana" w:hAnsi="Verdana" w:cs="Verdana"/>
          <w:sz w:val="20"/>
          <w:szCs w:val="20"/>
        </w:rPr>
        <w:tab/>
      </w:r>
      <w:r w:rsidR="00412FE2">
        <w:rPr>
          <w:rFonts w:ascii="Verdana" w:hAnsi="Verdana" w:cs="Verdana"/>
          <w:sz w:val="20"/>
          <w:szCs w:val="20"/>
        </w:rPr>
        <w:tab/>
      </w:r>
      <w:r w:rsidR="00412FE2">
        <w:rPr>
          <w:rFonts w:ascii="Verdana" w:hAnsi="Verdana" w:cs="Verdana"/>
          <w:sz w:val="20"/>
          <w:szCs w:val="20"/>
        </w:rPr>
        <w:tab/>
      </w:r>
      <w:r w:rsidR="00412FE2">
        <w:rPr>
          <w:rFonts w:ascii="Verdana" w:hAnsi="Verdana" w:cs="Verdana"/>
          <w:sz w:val="20"/>
          <w:szCs w:val="20"/>
        </w:rPr>
        <w:tab/>
      </w:r>
      <w:r w:rsidR="00412FE2">
        <w:rPr>
          <w:rFonts w:ascii="Verdana" w:hAnsi="Verdana" w:cs="Verdana"/>
          <w:sz w:val="20"/>
          <w:szCs w:val="20"/>
        </w:rPr>
        <w:tab/>
      </w:r>
      <w:r w:rsidR="00765914">
        <w:rPr>
          <w:rFonts w:ascii="Verdana" w:hAnsi="Verdana" w:cs="Verdana"/>
          <w:sz w:val="20"/>
          <w:szCs w:val="20"/>
        </w:rPr>
        <w:tab/>
      </w:r>
      <w:r w:rsidR="00765914">
        <w:rPr>
          <w:rFonts w:ascii="Verdana" w:hAnsi="Verdana" w:cs="Verdana"/>
          <w:sz w:val="20"/>
          <w:szCs w:val="20"/>
        </w:rPr>
        <w:tab/>
        <w:t>2513 AA</w:t>
      </w:r>
      <w:r>
        <w:rPr>
          <w:rFonts w:ascii="Verdana" w:hAnsi="Verdana" w:cs="Verdana"/>
          <w:sz w:val="20"/>
          <w:szCs w:val="20"/>
        </w:rPr>
        <w:t xml:space="preserve">  Den Haag</w:t>
      </w:r>
    </w:p>
    <w:p w:rsidR="0021430C" w:rsidP="0021430C" w:rsidRDefault="0021430C">
      <w:pPr>
        <w:ind w:left="-720"/>
        <w:rPr>
          <w:rFonts w:ascii="Verdana" w:hAnsi="Verdana" w:cs="Verdana"/>
          <w:sz w:val="20"/>
          <w:szCs w:val="20"/>
        </w:rPr>
      </w:pPr>
    </w:p>
    <w:p w:rsidR="0021430C" w:rsidP="0021430C" w:rsidRDefault="0021430C">
      <w:pPr>
        <w:ind w:left="-720"/>
        <w:rPr>
          <w:rFonts w:ascii="Verdana" w:hAnsi="Verdana" w:cs="Verdana"/>
          <w:sz w:val="20"/>
          <w:szCs w:val="20"/>
        </w:rPr>
      </w:pPr>
    </w:p>
    <w:p w:rsidR="0021430C" w:rsidP="0021430C" w:rsidRDefault="0021430C">
      <w:pPr>
        <w:ind w:left="-720"/>
        <w:rPr>
          <w:rFonts w:ascii="Verdana" w:hAnsi="Verdana" w:cs="Verdana"/>
          <w:sz w:val="20"/>
          <w:szCs w:val="20"/>
        </w:rPr>
      </w:pPr>
    </w:p>
    <w:p w:rsidRPr="00C97C9E" w:rsidR="00E364BD" w:rsidP="0021430C" w:rsidRDefault="00E364BD">
      <w:pPr>
        <w:ind w:left="-720" w:firstLine="720"/>
        <w:rPr>
          <w:rFonts w:ascii="Verdana" w:hAnsi="Verdana" w:cs="Verdana"/>
          <w:sz w:val="20"/>
          <w:szCs w:val="20"/>
        </w:rPr>
      </w:pPr>
      <w:r w:rsidRPr="006C240D">
        <w:rPr>
          <w:rFonts w:ascii="Verdana" w:hAnsi="Verdana" w:cs="Verdana"/>
          <w:b/>
          <w:bCs/>
          <w:sz w:val="20"/>
          <w:szCs w:val="20"/>
        </w:rPr>
        <w:t>N</w:t>
      </w:r>
      <w:r>
        <w:rPr>
          <w:rFonts w:ascii="Verdana" w:hAnsi="Verdana" w:cs="Verdana"/>
          <w:b/>
          <w:bCs/>
          <w:sz w:val="20"/>
          <w:szCs w:val="20"/>
        </w:rPr>
        <w:t>umme</w:t>
      </w:r>
      <w:r w:rsidRPr="006C240D">
        <w:rPr>
          <w:rFonts w:ascii="Verdana" w:hAnsi="Verdana" w:cs="Verdana"/>
          <w:b/>
          <w:bCs/>
          <w:sz w:val="20"/>
          <w:szCs w:val="20"/>
        </w:rPr>
        <w:t>r:</w:t>
      </w:r>
      <w:r w:rsidRPr="006C240D">
        <w:rPr>
          <w:rFonts w:ascii="Verdana" w:hAnsi="Verdana" w:cs="Verdana"/>
          <w:sz w:val="20"/>
          <w:szCs w:val="20"/>
        </w:rPr>
        <w:t xml:space="preserve">  </w:t>
      </w:r>
      <w:r>
        <w:rPr>
          <w:rFonts w:ascii="Verdana" w:hAnsi="Verdana" w:cs="Verdana"/>
          <w:sz w:val="20"/>
          <w:szCs w:val="20"/>
        </w:rPr>
        <w:tab/>
      </w:r>
      <w:r w:rsidR="00825B62">
        <w:rPr>
          <w:rFonts w:ascii="Verdana" w:hAnsi="Verdana" w:cs="Verdana"/>
          <w:sz w:val="20"/>
          <w:szCs w:val="20"/>
        </w:rPr>
        <w:t>CMHF</w:t>
      </w:r>
      <w:r w:rsidRPr="006C240D">
        <w:rPr>
          <w:rFonts w:ascii="Verdana" w:hAnsi="Verdana" w:cs="Verdana"/>
          <w:sz w:val="20"/>
          <w:szCs w:val="20"/>
        </w:rPr>
        <w:t xml:space="preserve"> </w:t>
      </w:r>
      <w:r w:rsidR="00012789">
        <w:rPr>
          <w:rFonts w:ascii="Verdana" w:hAnsi="Verdana" w:cs="Verdana"/>
          <w:sz w:val="20"/>
          <w:szCs w:val="20"/>
        </w:rPr>
        <w:t>1</w:t>
      </w:r>
      <w:r w:rsidR="00CE5927">
        <w:rPr>
          <w:rFonts w:ascii="Verdana" w:hAnsi="Verdana" w:cs="Verdana"/>
          <w:sz w:val="20"/>
          <w:szCs w:val="20"/>
        </w:rPr>
        <w:t>6</w:t>
      </w:r>
      <w:r>
        <w:rPr>
          <w:rFonts w:ascii="Verdana" w:hAnsi="Verdana" w:cs="Verdana"/>
          <w:sz w:val="20"/>
          <w:szCs w:val="20"/>
        </w:rPr>
        <w:t>/</w:t>
      </w:r>
      <w:r w:rsidR="00C65D46">
        <w:rPr>
          <w:rFonts w:ascii="Verdana" w:hAnsi="Verdana" w:cs="Verdana"/>
          <w:sz w:val="20"/>
          <w:szCs w:val="20"/>
        </w:rPr>
        <w:t>0</w:t>
      </w:r>
      <w:bookmarkStart w:name="_GoBack" w:id="0"/>
      <w:bookmarkEnd w:id="0"/>
      <w:r w:rsidR="00C65D46">
        <w:rPr>
          <w:rFonts w:ascii="Verdana" w:hAnsi="Verdana" w:cs="Verdana"/>
          <w:sz w:val="20"/>
          <w:szCs w:val="20"/>
        </w:rPr>
        <w:t>3.002</w:t>
      </w:r>
      <w:r>
        <w:rPr>
          <w:rFonts w:ascii="Verdana" w:hAnsi="Verdana" w:cs="Verdana"/>
          <w:sz w:val="20"/>
          <w:szCs w:val="20"/>
        </w:rPr>
        <w:tab/>
      </w:r>
      <w:r>
        <w:rPr>
          <w:rFonts w:ascii="Verdana" w:hAnsi="Verdana" w:cs="Verdana"/>
          <w:sz w:val="20"/>
          <w:szCs w:val="20"/>
        </w:rPr>
        <w:tab/>
      </w:r>
      <w:r>
        <w:rPr>
          <w:rFonts w:ascii="Verdana" w:hAnsi="Verdana" w:cs="Verdana"/>
          <w:sz w:val="20"/>
          <w:szCs w:val="20"/>
        </w:rPr>
        <w:tab/>
      </w:r>
      <w:r>
        <w:rPr>
          <w:rFonts w:ascii="Verdana" w:hAnsi="Verdana" w:cs="Verdana"/>
          <w:sz w:val="20"/>
          <w:szCs w:val="20"/>
        </w:rPr>
        <w:tab/>
      </w:r>
      <w:r>
        <w:rPr>
          <w:rFonts w:ascii="Verdana" w:hAnsi="Verdana" w:cs="Verdana"/>
          <w:sz w:val="20"/>
          <w:szCs w:val="20"/>
        </w:rPr>
        <w:tab/>
      </w:r>
      <w:r>
        <w:rPr>
          <w:rFonts w:ascii="Verdana" w:hAnsi="Verdana" w:cs="Verdana"/>
          <w:sz w:val="20"/>
          <w:szCs w:val="20"/>
        </w:rPr>
        <w:tab/>
      </w:r>
      <w:r>
        <w:rPr>
          <w:rFonts w:ascii="Verdana" w:hAnsi="Verdana" w:cs="Verdana"/>
          <w:sz w:val="20"/>
          <w:szCs w:val="20"/>
        </w:rPr>
        <w:tab/>
      </w:r>
      <w:r>
        <w:rPr>
          <w:rFonts w:ascii="Verdana" w:hAnsi="Verdana" w:cs="Verdana"/>
          <w:sz w:val="20"/>
          <w:szCs w:val="20"/>
        </w:rPr>
        <w:tab/>
      </w:r>
      <w:r>
        <w:rPr>
          <w:rFonts w:ascii="Verdana" w:hAnsi="Verdana" w:cs="Verdana"/>
          <w:sz w:val="20"/>
          <w:szCs w:val="20"/>
        </w:rPr>
        <w:tab/>
      </w:r>
      <w:r>
        <w:rPr>
          <w:rFonts w:ascii="Verdana" w:hAnsi="Verdana" w:cs="Verdana"/>
          <w:sz w:val="20"/>
          <w:szCs w:val="20"/>
        </w:rPr>
        <w:tab/>
      </w:r>
      <w:r>
        <w:rPr>
          <w:rFonts w:ascii="Verdana" w:hAnsi="Verdana" w:cs="Verdana"/>
          <w:sz w:val="20"/>
          <w:szCs w:val="20"/>
        </w:rPr>
        <w:tab/>
      </w:r>
      <w:r>
        <w:rPr>
          <w:rFonts w:ascii="Verdana" w:hAnsi="Verdana" w:cs="Verdana"/>
          <w:sz w:val="20"/>
          <w:szCs w:val="20"/>
        </w:rPr>
        <w:tab/>
      </w:r>
      <w:r>
        <w:rPr>
          <w:rFonts w:ascii="Verdana" w:hAnsi="Verdana" w:cs="Verdana"/>
          <w:sz w:val="20"/>
          <w:szCs w:val="20"/>
        </w:rPr>
        <w:tab/>
      </w:r>
      <w:r>
        <w:rPr>
          <w:rFonts w:ascii="Verdana" w:hAnsi="Verdana" w:cs="Verdana"/>
          <w:sz w:val="20"/>
          <w:szCs w:val="20"/>
        </w:rPr>
        <w:tab/>
      </w:r>
      <w:r>
        <w:rPr>
          <w:rFonts w:ascii="Verdana" w:hAnsi="Verdana" w:cs="Verdana"/>
          <w:sz w:val="20"/>
          <w:szCs w:val="20"/>
        </w:rPr>
        <w:tab/>
      </w:r>
      <w:r>
        <w:rPr>
          <w:rFonts w:ascii="Verdana" w:hAnsi="Verdana" w:cs="Verdana"/>
          <w:sz w:val="20"/>
          <w:szCs w:val="20"/>
        </w:rPr>
        <w:tab/>
      </w:r>
      <w:r>
        <w:rPr>
          <w:rFonts w:ascii="Verdana" w:hAnsi="Verdana" w:cs="Verdana"/>
          <w:sz w:val="20"/>
          <w:szCs w:val="20"/>
        </w:rPr>
        <w:tab/>
      </w:r>
    </w:p>
    <w:p w:rsidR="00E364BD" w:rsidP="00412FE2" w:rsidRDefault="00E364BD">
      <w:pPr>
        <w:ind w:left="1410" w:hanging="1410"/>
        <w:rPr>
          <w:rFonts w:ascii="Verdana" w:hAnsi="Verdana" w:cs="Verdana"/>
          <w:b/>
          <w:bCs/>
          <w:sz w:val="20"/>
          <w:szCs w:val="20"/>
        </w:rPr>
      </w:pPr>
      <w:r w:rsidRPr="006C240D">
        <w:rPr>
          <w:rFonts w:ascii="Verdana" w:hAnsi="Verdana" w:cs="Verdana"/>
          <w:b/>
          <w:bCs/>
          <w:sz w:val="20"/>
          <w:szCs w:val="20"/>
        </w:rPr>
        <w:t>Onderwerp:</w:t>
      </w:r>
      <w:r>
        <w:rPr>
          <w:rFonts w:ascii="Verdana" w:hAnsi="Verdana" w:cs="Verdana"/>
          <w:b/>
          <w:bCs/>
          <w:sz w:val="20"/>
          <w:szCs w:val="20"/>
        </w:rPr>
        <w:t xml:space="preserve"> </w:t>
      </w:r>
      <w:r>
        <w:rPr>
          <w:rFonts w:ascii="Verdana" w:hAnsi="Verdana" w:cs="Verdana"/>
          <w:b/>
          <w:bCs/>
          <w:sz w:val="20"/>
          <w:szCs w:val="20"/>
        </w:rPr>
        <w:tab/>
      </w:r>
      <w:r w:rsidRPr="00412FE2" w:rsidR="00412FE2">
        <w:rPr>
          <w:rFonts w:ascii="Verdana" w:hAnsi="Verdana" w:cs="Verdana"/>
          <w:b/>
          <w:bCs/>
          <w:sz w:val="20"/>
          <w:szCs w:val="20"/>
          <w:lang w:eastAsia="en-US"/>
        </w:rPr>
        <w:t xml:space="preserve">Bijdrage CMHF sector Defensie </w:t>
      </w:r>
      <w:r w:rsidR="00412FE2">
        <w:rPr>
          <w:rFonts w:ascii="Verdana" w:hAnsi="Verdana" w:cs="Verdana"/>
          <w:b/>
          <w:bCs/>
          <w:sz w:val="20"/>
          <w:szCs w:val="20"/>
          <w:lang w:eastAsia="en-US"/>
        </w:rPr>
        <w:t xml:space="preserve">ten behoeve van </w:t>
      </w:r>
      <w:r w:rsidRPr="00412FE2" w:rsidR="00412FE2">
        <w:rPr>
          <w:rFonts w:ascii="Verdana" w:hAnsi="Verdana" w:cs="Verdana"/>
          <w:b/>
          <w:bCs/>
          <w:sz w:val="20"/>
          <w:szCs w:val="20"/>
          <w:lang w:eastAsia="en-US"/>
        </w:rPr>
        <w:t>Rondetafelgesprek Reservistennota</w:t>
      </w:r>
      <w:r w:rsidR="00CE5927">
        <w:rPr>
          <w:rFonts w:ascii="Verdana" w:hAnsi="Verdana" w:cs="Verdana"/>
          <w:b/>
          <w:sz w:val="20"/>
          <w:szCs w:val="20"/>
        </w:rPr>
        <w:t xml:space="preserve"> </w:t>
      </w:r>
    </w:p>
    <w:p w:rsidR="00E364BD" w:rsidP="008D47B5" w:rsidRDefault="00E364BD">
      <w:pPr>
        <w:ind w:left="-720"/>
        <w:rPr>
          <w:rFonts w:ascii="Verdana" w:hAnsi="Verdana" w:cs="Verdana"/>
          <w:b/>
          <w:bCs/>
          <w:sz w:val="20"/>
          <w:szCs w:val="20"/>
        </w:rPr>
      </w:pPr>
    </w:p>
    <w:p w:rsidRPr="00825B62" w:rsidR="00EE1805" w:rsidP="00012789" w:rsidRDefault="00EE1805">
      <w:pPr>
        <w:ind w:left="-720"/>
        <w:rPr>
          <w:rFonts w:ascii="Verdana" w:hAnsi="Verdana" w:cs="Verdana"/>
          <w:bCs/>
          <w:sz w:val="20"/>
          <w:szCs w:val="20"/>
          <w:lang w:val="de-DE"/>
        </w:rPr>
      </w:pPr>
    </w:p>
    <w:p w:rsidRPr="00825B62" w:rsidR="00E52437" w:rsidP="00012789" w:rsidRDefault="00E52437">
      <w:pPr>
        <w:ind w:left="-720"/>
        <w:rPr>
          <w:rFonts w:ascii="Verdana" w:hAnsi="Verdana" w:cs="Verdana"/>
          <w:bCs/>
          <w:sz w:val="20"/>
          <w:szCs w:val="20"/>
          <w:lang w:val="de-DE"/>
        </w:rPr>
      </w:pPr>
    </w:p>
    <w:p w:rsidRPr="00825B62" w:rsidR="00E364BD" w:rsidP="008D47B5" w:rsidRDefault="001E78DE">
      <w:pPr>
        <w:ind w:left="-720"/>
        <w:rPr>
          <w:rFonts w:ascii="Verdana" w:hAnsi="Verdana" w:cs="Verdana"/>
          <w:sz w:val="20"/>
          <w:szCs w:val="20"/>
          <w:lang w:val="de-DE"/>
        </w:rPr>
      </w:pPr>
      <w:r w:rsidRPr="00825B62">
        <w:rPr>
          <w:rFonts w:ascii="Verdana" w:hAnsi="Verdana" w:cs="Verdana"/>
          <w:b/>
          <w:bCs/>
          <w:sz w:val="20"/>
          <w:szCs w:val="20"/>
          <w:lang w:val="de-DE"/>
        </w:rPr>
        <w:tab/>
      </w:r>
      <w:r w:rsidRPr="00825B62" w:rsidR="00E364BD">
        <w:rPr>
          <w:rFonts w:ascii="Verdana" w:hAnsi="Verdana" w:cs="Verdana"/>
          <w:b/>
          <w:bCs/>
          <w:sz w:val="20"/>
          <w:szCs w:val="20"/>
          <w:lang w:val="de-DE"/>
        </w:rPr>
        <w:tab/>
      </w:r>
      <w:r w:rsidRPr="00825B62" w:rsidR="00E364BD">
        <w:rPr>
          <w:rFonts w:ascii="Verdana" w:hAnsi="Verdana" w:cs="Verdana"/>
          <w:b/>
          <w:bCs/>
          <w:sz w:val="20"/>
          <w:szCs w:val="20"/>
          <w:lang w:val="de-DE"/>
        </w:rPr>
        <w:tab/>
      </w:r>
      <w:r w:rsidRPr="00825B62" w:rsidR="00E364BD">
        <w:rPr>
          <w:rFonts w:ascii="Verdana" w:hAnsi="Verdana" w:cs="Verdana"/>
          <w:b/>
          <w:bCs/>
          <w:sz w:val="20"/>
          <w:szCs w:val="20"/>
          <w:lang w:val="de-DE"/>
        </w:rPr>
        <w:tab/>
      </w:r>
      <w:r w:rsidRPr="00825B62" w:rsidR="00E364BD">
        <w:rPr>
          <w:rFonts w:ascii="Verdana" w:hAnsi="Verdana" w:cs="Verdana"/>
          <w:b/>
          <w:bCs/>
          <w:sz w:val="20"/>
          <w:szCs w:val="20"/>
          <w:lang w:val="de-DE"/>
        </w:rPr>
        <w:tab/>
      </w:r>
      <w:r w:rsidRPr="00825B62" w:rsidR="00E364BD">
        <w:rPr>
          <w:rFonts w:ascii="Verdana" w:hAnsi="Verdana" w:cs="Verdana"/>
          <w:b/>
          <w:bCs/>
          <w:sz w:val="20"/>
          <w:szCs w:val="20"/>
          <w:lang w:val="de-DE"/>
        </w:rPr>
        <w:tab/>
      </w:r>
      <w:r w:rsidRPr="00825B62" w:rsidR="00E364BD">
        <w:rPr>
          <w:rFonts w:ascii="Verdana" w:hAnsi="Verdana" w:cs="Verdana"/>
          <w:sz w:val="20"/>
          <w:szCs w:val="20"/>
          <w:lang w:val="de-DE"/>
        </w:rPr>
        <w:tab/>
      </w:r>
      <w:r w:rsidRPr="00825B62" w:rsidR="00E364BD">
        <w:rPr>
          <w:rFonts w:ascii="Verdana" w:hAnsi="Verdana" w:cs="Verdana"/>
          <w:sz w:val="20"/>
          <w:szCs w:val="20"/>
          <w:lang w:val="de-DE"/>
        </w:rPr>
        <w:tab/>
      </w:r>
      <w:r w:rsidRPr="00825B62" w:rsidR="00E364BD">
        <w:rPr>
          <w:rFonts w:ascii="Verdana" w:hAnsi="Verdana" w:cs="Verdana"/>
          <w:sz w:val="20"/>
          <w:szCs w:val="20"/>
          <w:lang w:val="de-DE"/>
        </w:rPr>
        <w:tab/>
      </w:r>
      <w:r w:rsidRPr="00825B62" w:rsidR="00767B2C">
        <w:rPr>
          <w:rFonts w:ascii="Verdana" w:hAnsi="Verdana" w:cs="Verdana"/>
          <w:sz w:val="20"/>
          <w:szCs w:val="20"/>
          <w:lang w:val="de-DE"/>
        </w:rPr>
        <w:tab/>
        <w:t xml:space="preserve">     </w:t>
      </w:r>
      <w:r w:rsidRPr="00825B62" w:rsidR="00E364BD">
        <w:rPr>
          <w:rFonts w:ascii="Verdana" w:hAnsi="Verdana" w:cs="Verdana"/>
          <w:sz w:val="20"/>
          <w:szCs w:val="20"/>
          <w:lang w:val="de-DE"/>
        </w:rPr>
        <w:t xml:space="preserve">Den Haag, </w:t>
      </w:r>
      <w:r w:rsidR="00412FE2">
        <w:rPr>
          <w:rFonts w:ascii="Verdana" w:hAnsi="Verdana" w:cs="Verdana"/>
          <w:sz w:val="20"/>
          <w:szCs w:val="20"/>
          <w:lang w:val="de-DE"/>
        </w:rPr>
        <w:t xml:space="preserve">2 </w:t>
      </w:r>
      <w:proofErr w:type="spellStart"/>
      <w:r w:rsidR="00412FE2">
        <w:rPr>
          <w:rFonts w:ascii="Verdana" w:hAnsi="Verdana" w:cs="Verdana"/>
          <w:sz w:val="20"/>
          <w:szCs w:val="20"/>
          <w:lang w:val="de-DE"/>
        </w:rPr>
        <w:t>maart</w:t>
      </w:r>
      <w:proofErr w:type="spellEnd"/>
      <w:r w:rsidR="00CC57A7">
        <w:rPr>
          <w:rFonts w:ascii="Verdana" w:hAnsi="Verdana" w:cs="Verdana"/>
          <w:sz w:val="20"/>
          <w:szCs w:val="20"/>
          <w:lang w:val="de-DE"/>
        </w:rPr>
        <w:t xml:space="preserve"> 201</w:t>
      </w:r>
      <w:r w:rsidR="00CE5927">
        <w:rPr>
          <w:rFonts w:ascii="Verdana" w:hAnsi="Verdana" w:cs="Verdana"/>
          <w:sz w:val="20"/>
          <w:szCs w:val="20"/>
          <w:lang w:val="de-DE"/>
        </w:rPr>
        <w:t>6</w:t>
      </w:r>
    </w:p>
    <w:p w:rsidRPr="00825B62" w:rsidR="00E364BD" w:rsidP="008D47B5" w:rsidRDefault="00E364BD">
      <w:pPr>
        <w:ind w:left="-720"/>
        <w:rPr>
          <w:rFonts w:ascii="Verdana" w:hAnsi="Verdana" w:cs="Verdana"/>
          <w:sz w:val="20"/>
          <w:szCs w:val="20"/>
          <w:lang w:val="de-DE"/>
        </w:rPr>
      </w:pPr>
    </w:p>
    <w:p w:rsidR="00412FE2" w:rsidP="00412FE2" w:rsidRDefault="00CE5927">
      <w:pPr>
        <w:pStyle w:val="Geenafstand"/>
        <w:rPr>
          <w:rFonts w:ascii="Verdana" w:hAnsi="Verdana" w:cs="Verdana"/>
          <w:bCs/>
          <w:sz w:val="20"/>
          <w:szCs w:val="20"/>
        </w:rPr>
      </w:pPr>
      <w:r w:rsidRPr="00CE5927">
        <w:rPr>
          <w:rFonts w:ascii="Verdana" w:hAnsi="Verdana" w:cs="Verdana"/>
          <w:bCs/>
          <w:sz w:val="20"/>
          <w:szCs w:val="20"/>
        </w:rPr>
        <w:t xml:space="preserve">Geachte leden van de Vaste Commissie Defensie, </w:t>
      </w:r>
      <w:r w:rsidRPr="00CE5927">
        <w:rPr>
          <w:rFonts w:ascii="Verdana" w:hAnsi="Verdana" w:cs="Verdana"/>
          <w:b/>
          <w:bCs/>
          <w:sz w:val="20"/>
          <w:szCs w:val="20"/>
        </w:rPr>
        <w:br/>
      </w:r>
      <w:r w:rsidRPr="00CE5927">
        <w:rPr>
          <w:rFonts w:ascii="Verdana" w:hAnsi="Verdana" w:cs="Verdana"/>
          <w:b/>
          <w:bCs/>
          <w:sz w:val="20"/>
          <w:szCs w:val="20"/>
        </w:rPr>
        <w:br/>
      </w:r>
      <w:r w:rsidR="00412FE2">
        <w:rPr>
          <w:rFonts w:ascii="Verdana" w:hAnsi="Verdana" w:cs="Verdana"/>
          <w:bCs/>
          <w:sz w:val="20"/>
          <w:szCs w:val="20"/>
        </w:rPr>
        <w:t xml:space="preserve">In uw brief van 1 februari 2016 met onderwerp ‘schriftelijke bijdrage ten behoeve van Rondetafelgesprek Reservistennota’ stelt u ons in de gelegenheid namens de CMHF sector Defensie een bijdrage aan het rondetafelgesprek te vormen. </w:t>
      </w:r>
      <w:r w:rsidR="00301683">
        <w:rPr>
          <w:rFonts w:ascii="Verdana" w:hAnsi="Verdana" w:cs="Verdana"/>
          <w:bCs/>
          <w:sz w:val="20"/>
          <w:szCs w:val="20"/>
        </w:rPr>
        <w:t xml:space="preserve">Wij danken u voor het feit dat deze mogelijkheid geboden wordt. </w:t>
      </w:r>
      <w:r w:rsidR="00412FE2">
        <w:rPr>
          <w:rFonts w:ascii="Verdana" w:hAnsi="Verdana" w:cs="Verdana"/>
          <w:bCs/>
          <w:sz w:val="20"/>
          <w:szCs w:val="20"/>
        </w:rPr>
        <w:t xml:space="preserve">De bijdrage </w:t>
      </w:r>
      <w:r w:rsidR="00301683">
        <w:rPr>
          <w:rFonts w:ascii="Verdana" w:hAnsi="Verdana" w:cs="Verdana"/>
          <w:bCs/>
          <w:sz w:val="20"/>
          <w:szCs w:val="20"/>
        </w:rPr>
        <w:t xml:space="preserve">van de CMHF </w:t>
      </w:r>
      <w:r w:rsidR="00412FE2">
        <w:rPr>
          <w:rFonts w:ascii="Verdana" w:hAnsi="Verdana" w:cs="Verdana"/>
          <w:bCs/>
          <w:sz w:val="20"/>
          <w:szCs w:val="20"/>
        </w:rPr>
        <w:t>bestaat enerzijds uit ons standpunt over de door u meegestuurde stukken over reservisten, en anderzijds een beantwoording van de door u gestelde vragen.</w:t>
      </w:r>
    </w:p>
    <w:p w:rsidRPr="00412FE2" w:rsidR="00412FE2" w:rsidP="00412FE2" w:rsidRDefault="00412FE2">
      <w:pPr>
        <w:pStyle w:val="Geenafstand"/>
        <w:rPr>
          <w:rFonts w:ascii="Verdana" w:hAnsi="Verdana" w:cs="Verdana"/>
          <w:bCs/>
          <w:sz w:val="20"/>
          <w:szCs w:val="20"/>
        </w:rPr>
      </w:pPr>
    </w:p>
    <w:p w:rsidRPr="00412FE2" w:rsidR="00412FE2" w:rsidP="00412FE2" w:rsidRDefault="00412FE2">
      <w:pPr>
        <w:pStyle w:val="Geenafstand"/>
        <w:numPr>
          <w:ilvl w:val="0"/>
          <w:numId w:val="10"/>
        </w:numPr>
        <w:ind w:left="284" w:hanging="284"/>
        <w:rPr>
          <w:rFonts w:ascii="Verdana" w:hAnsi="Verdana" w:cs="Verdana"/>
          <w:b/>
          <w:bCs/>
          <w:i/>
          <w:sz w:val="20"/>
          <w:szCs w:val="20"/>
        </w:rPr>
      </w:pPr>
      <w:r w:rsidRPr="00412FE2">
        <w:rPr>
          <w:rFonts w:ascii="Verdana" w:hAnsi="Verdana" w:cs="Verdana"/>
          <w:b/>
          <w:bCs/>
          <w:sz w:val="20"/>
          <w:szCs w:val="20"/>
        </w:rPr>
        <w:t>Standpunt stukken reservisten</w:t>
      </w:r>
    </w:p>
    <w:p w:rsidR="0073729D" w:rsidP="00412FE2" w:rsidRDefault="0073729D">
      <w:pPr>
        <w:pStyle w:val="Geenafstand"/>
        <w:rPr>
          <w:rFonts w:ascii="Verdana" w:hAnsi="Verdana" w:cs="Verdana"/>
          <w:bCs/>
          <w:sz w:val="20"/>
          <w:szCs w:val="20"/>
        </w:rPr>
      </w:pPr>
    </w:p>
    <w:p w:rsidRPr="00412FE2" w:rsidR="00412FE2" w:rsidP="00412FE2" w:rsidRDefault="00412FE2">
      <w:pPr>
        <w:pStyle w:val="Geenafstand"/>
        <w:rPr>
          <w:rFonts w:ascii="Verdana" w:hAnsi="Verdana" w:cs="Verdana"/>
          <w:bCs/>
          <w:sz w:val="20"/>
          <w:szCs w:val="20"/>
        </w:rPr>
      </w:pPr>
      <w:r w:rsidRPr="00412FE2">
        <w:rPr>
          <w:rFonts w:ascii="Verdana" w:hAnsi="Verdana" w:cs="Verdana"/>
          <w:bCs/>
          <w:sz w:val="20"/>
          <w:szCs w:val="20"/>
        </w:rPr>
        <w:t>Reservisten moeten een aanvulling op de vaste capaciteit van Defensie vormen en geen (goedkope) vervanging. Van verdringingseffecten mag geen sprake zijn. De flexibele, schaarse of specialistische capaciteit die door reservisten gevormd kan worden zal de benodigde meerwaarde voor Defensie bieden. Vertrekkende beroepsmilitairen kunnen met betrekkelijk beperkte inspanningen worden opgeleid om daarna als reservisten te worden ingezet. Hiermee kan ook de gevraagde kwaliteit worden gewaarborgd.</w:t>
      </w:r>
    </w:p>
    <w:p w:rsidRPr="00790F5C" w:rsidR="00412FE2" w:rsidP="00412FE2" w:rsidRDefault="00412FE2">
      <w:pPr>
        <w:pStyle w:val="Geenafstand"/>
        <w:rPr>
          <w:rFonts w:ascii="Verdana" w:hAnsi="Verdana" w:cs="Verdana"/>
          <w:bCs/>
          <w:sz w:val="20"/>
          <w:szCs w:val="20"/>
        </w:rPr>
      </w:pPr>
      <w:r w:rsidRPr="00412FE2">
        <w:rPr>
          <w:rFonts w:ascii="Verdana" w:hAnsi="Verdana" w:cs="Verdana"/>
          <w:bCs/>
          <w:sz w:val="20"/>
          <w:szCs w:val="20"/>
        </w:rPr>
        <w:t xml:space="preserve">De CMHF is van mening dat de fundamentele discussie over de inzet van reservisten gevoerd moet worden. </w:t>
      </w:r>
      <w:r w:rsidRPr="00790F5C">
        <w:rPr>
          <w:rFonts w:ascii="Verdana" w:hAnsi="Verdana" w:cs="Verdana"/>
          <w:bCs/>
          <w:sz w:val="20"/>
          <w:szCs w:val="20"/>
        </w:rPr>
        <w:t xml:space="preserve">Het huidige reservistenbestand: de </w:t>
      </w:r>
      <w:proofErr w:type="spellStart"/>
      <w:r w:rsidRPr="00790F5C">
        <w:rPr>
          <w:rFonts w:ascii="Verdana" w:hAnsi="Verdana" w:cs="Verdana"/>
          <w:bCs/>
          <w:sz w:val="20"/>
          <w:szCs w:val="20"/>
        </w:rPr>
        <w:t>Natres</w:t>
      </w:r>
      <w:proofErr w:type="spellEnd"/>
      <w:r w:rsidRPr="00790F5C">
        <w:rPr>
          <w:rFonts w:ascii="Verdana" w:hAnsi="Verdana" w:cs="Verdana"/>
          <w:bCs/>
          <w:sz w:val="20"/>
          <w:szCs w:val="20"/>
        </w:rPr>
        <w:t xml:space="preserve"> en de ‘Reservist Specifieke Taken’ (reservisten met</w:t>
      </w:r>
      <w:r w:rsidRPr="00412FE2">
        <w:rPr>
          <w:rFonts w:ascii="Verdana" w:hAnsi="Verdana" w:cs="Verdana"/>
          <w:bCs/>
          <w:sz w:val="20"/>
          <w:szCs w:val="20"/>
        </w:rPr>
        <w:t xml:space="preserve"> specialistische kennis zoals artsen, juristen, analisten, enz</w:t>
      </w:r>
      <w:r w:rsidRPr="00790F5C">
        <w:rPr>
          <w:rFonts w:ascii="Verdana" w:hAnsi="Verdana" w:cs="Verdana"/>
          <w:bCs/>
          <w:sz w:val="20"/>
          <w:szCs w:val="20"/>
        </w:rPr>
        <w:t xml:space="preserve">.) vormen een waardevolle aanvulling op de bestaande capaciteit van Defensie. De reservist specifieke taken wordt nu ook gebruikt om gaten in de organisatie al of niet langdurig op te vangen of om projecten te bemannen. Hier vullen zij de organieke, te geringe, capaciteit dus aan. Verder worden zij gebruikt om tijdens uitzendingen gaten te vullen, met name op algemene functies waar over het algemeen geen specifieke militaire kennis voor benodigd is. Waardevolle vormen van inzet die een meerwaarde hebben voor de vaste capaciteit en </w:t>
      </w:r>
      <w:r w:rsidRPr="00790F5C" w:rsidR="00301683">
        <w:rPr>
          <w:rFonts w:ascii="Verdana" w:hAnsi="Verdana" w:cs="Verdana"/>
          <w:bCs/>
          <w:sz w:val="20"/>
          <w:szCs w:val="20"/>
        </w:rPr>
        <w:t>continuïteit</w:t>
      </w:r>
      <w:r w:rsidRPr="00790F5C">
        <w:rPr>
          <w:rFonts w:ascii="Verdana" w:hAnsi="Verdana" w:cs="Verdana"/>
          <w:bCs/>
          <w:sz w:val="20"/>
          <w:szCs w:val="20"/>
        </w:rPr>
        <w:t xml:space="preserve"> bij Defensie.</w:t>
      </w:r>
    </w:p>
    <w:p w:rsidRPr="00412FE2" w:rsidR="00412FE2" w:rsidP="00412FE2" w:rsidRDefault="00412FE2">
      <w:pPr>
        <w:pStyle w:val="Geenafstand"/>
        <w:rPr>
          <w:rFonts w:ascii="Verdana" w:hAnsi="Verdana" w:cs="Verdana"/>
          <w:bCs/>
          <w:sz w:val="20"/>
          <w:szCs w:val="20"/>
        </w:rPr>
      </w:pPr>
      <w:r w:rsidRPr="00412FE2">
        <w:rPr>
          <w:rFonts w:ascii="Verdana" w:hAnsi="Verdana" w:cs="Verdana"/>
          <w:bCs/>
          <w:sz w:val="20"/>
          <w:szCs w:val="20"/>
        </w:rPr>
        <w:t xml:space="preserve">Echter, op het moment dat reservisten in separate eenheden worden getraind en opgeleid tot het niveau van eenheden met beroepsmilitairen of als schepen worden bemand met reservisten, zoals in de Engelse krijgsmacht met het Total Force concept </w:t>
      </w:r>
      <w:r w:rsidR="00790F5C">
        <w:rPr>
          <w:rFonts w:ascii="Verdana" w:hAnsi="Verdana" w:cs="Verdana"/>
          <w:bCs/>
          <w:sz w:val="20"/>
          <w:szCs w:val="20"/>
        </w:rPr>
        <w:t>of</w:t>
      </w:r>
      <w:r w:rsidRPr="00412FE2">
        <w:rPr>
          <w:rFonts w:ascii="Verdana" w:hAnsi="Verdana" w:cs="Verdana"/>
          <w:bCs/>
          <w:sz w:val="20"/>
          <w:szCs w:val="20"/>
        </w:rPr>
        <w:t xml:space="preserve"> in de Amerikaanse krijgsmacht bij de National </w:t>
      </w:r>
      <w:proofErr w:type="spellStart"/>
      <w:r w:rsidRPr="00412FE2">
        <w:rPr>
          <w:rFonts w:ascii="Verdana" w:hAnsi="Verdana" w:cs="Verdana"/>
          <w:bCs/>
          <w:sz w:val="20"/>
          <w:szCs w:val="20"/>
        </w:rPr>
        <w:t>Guard</w:t>
      </w:r>
      <w:proofErr w:type="spellEnd"/>
      <w:r w:rsidRPr="00412FE2">
        <w:rPr>
          <w:rFonts w:ascii="Verdana" w:hAnsi="Verdana" w:cs="Verdana"/>
          <w:bCs/>
          <w:sz w:val="20"/>
          <w:szCs w:val="20"/>
        </w:rPr>
        <w:t xml:space="preserve"> moet er dermate veel tijd  en geld worden geïnvesteerd in de reservisten om het benodigde niveau te bereiken dat de </w:t>
      </w:r>
      <w:r w:rsidRPr="00412FE2">
        <w:rPr>
          <w:rFonts w:ascii="Verdana" w:hAnsi="Verdana" w:cs="Verdana"/>
          <w:bCs/>
          <w:sz w:val="20"/>
          <w:szCs w:val="20"/>
        </w:rPr>
        <w:lastRenderedPageBreak/>
        <w:t>kosten niet opwegen tegen de baten. De kwaliteit van die eenheden kan dan ook risico’s voor de veiligheid met zich meebrengen. Dit is niet de wijze van inzet die wij moeten willen voor onze sterk ingekrompen Krijgsmacht.</w:t>
      </w:r>
    </w:p>
    <w:p w:rsidRPr="00412FE2" w:rsidR="00412FE2" w:rsidP="00412FE2" w:rsidRDefault="00412FE2">
      <w:pPr>
        <w:pStyle w:val="Geenafstand"/>
        <w:rPr>
          <w:rFonts w:ascii="Verdana" w:hAnsi="Verdana" w:cs="Verdana"/>
          <w:b/>
          <w:bCs/>
          <w:sz w:val="20"/>
          <w:szCs w:val="20"/>
        </w:rPr>
      </w:pPr>
      <w:r w:rsidRPr="00412FE2">
        <w:rPr>
          <w:rFonts w:ascii="Verdana" w:hAnsi="Verdana" w:cs="Verdana"/>
          <w:bCs/>
          <w:sz w:val="20"/>
          <w:szCs w:val="20"/>
        </w:rPr>
        <w:t>De eerste ervaringen van diverse pilots zoals door de Minister van Defensie aan de Tweede Kamer gerapporteerd, tonen de meerwaarde die reservisten voor de Defensieorganisatie kunnen hebben. Het laat echter ook zien dat er nog veel knelpunten zijn.</w:t>
      </w:r>
      <w:r w:rsidRPr="00412FE2">
        <w:rPr>
          <w:rFonts w:ascii="Verdana" w:hAnsi="Verdana" w:cs="Verdana"/>
          <w:bCs/>
          <w:sz w:val="20"/>
          <w:szCs w:val="20"/>
        </w:rPr>
        <w:br/>
        <w:t xml:space="preserve">Een van de belangrijkste is de rechtspositie van de reservist. Meer uniformiteit met de beroepsmilitairen is daarbij van belang, maar ook een duidelijk beleid met betrekking tot de civiele werkgevers van de reservisten. Ondanks de toenemende tendens van werken als zelfstandige of in netwerken, moet voor reservisten die wel een vaste werkgever hebben de beperkingen om als reservist ingezet te kunnen worden tot een minimum worden beperkt. </w:t>
      </w:r>
      <w:r w:rsidRPr="00412FE2">
        <w:rPr>
          <w:rFonts w:ascii="Verdana" w:hAnsi="Verdana" w:cs="Verdana"/>
          <w:bCs/>
          <w:sz w:val="20"/>
          <w:szCs w:val="20"/>
        </w:rPr>
        <w:br/>
        <w:t>Ook zou</w:t>
      </w:r>
      <w:r w:rsidR="00790F5C">
        <w:rPr>
          <w:rFonts w:ascii="Verdana" w:hAnsi="Verdana" w:cs="Verdana"/>
          <w:bCs/>
          <w:sz w:val="20"/>
          <w:szCs w:val="20"/>
        </w:rPr>
        <w:t xml:space="preserve"> </w:t>
      </w:r>
      <w:r w:rsidRPr="00412FE2">
        <w:rPr>
          <w:rFonts w:ascii="Verdana" w:hAnsi="Verdana" w:cs="Verdana"/>
          <w:bCs/>
          <w:sz w:val="20"/>
          <w:szCs w:val="20"/>
        </w:rPr>
        <w:t>de CMHF graag zien dat er naast de eerder genoemde doelstellingen voor de inzet van reservisten gekeken gaat worden naar andere toepassingen van inzet. Zoals uit ‘het internationaal vergelijkend onderzoek naar de wijze van inzet van reservisten’ blijkt, zetten landen als Duitsland en Australië hun reservisten ook in als liaison (bij Defensie toeleveranciers of partners) of worden reservisten als ‘spiegel-functionaris’ bij operationele eenheden gebruikt om beroepsmilitairen die langdurig ziek, op uitzending of in opleiding zijn voor de duur van hun afwezigheid te vervangen dan wel te ondersteunen. Dit laatste kan de inzetbaarheid en de kwaliteit van bestaande eenheden enorm verbeteren. De CMHF zou graag zien dat ook naar dit soort toepassingen wordt gekeken omdat dit bij uitstek maatregelen zijn waar in samenwerking reservisten de beroepsmilitairen ondersteunen.</w:t>
      </w:r>
      <w:r w:rsidRPr="00412FE2">
        <w:rPr>
          <w:rFonts w:ascii="Verdana" w:hAnsi="Verdana" w:cs="Verdana"/>
          <w:bCs/>
          <w:sz w:val="20"/>
          <w:szCs w:val="20"/>
        </w:rPr>
        <w:br/>
        <w:t>Bij Defensie, en in het internationaal vergelijkend onderzoek blijkt dit bij andere landen ook het geval te zijn, is een cultuuromslag nodig bij zowel de beroepsmilitairen, de organisatie als de reservisten zelf. Meer begrip voor elkaars positie en waarde is daarbij van belang, maar ook de bestaande onzekerheden wegnemen. Dit proces is de laatste jaren al ingezet maar verdiend nog toenemende aandacht.</w:t>
      </w:r>
    </w:p>
    <w:p w:rsidR="000D4AFF" w:rsidP="00412FE2" w:rsidRDefault="00412FE2">
      <w:pPr>
        <w:pStyle w:val="Geenafstand"/>
        <w:rPr>
          <w:rFonts w:ascii="Verdana" w:hAnsi="Verdana" w:cs="Verdana"/>
          <w:bCs/>
          <w:sz w:val="20"/>
          <w:szCs w:val="20"/>
        </w:rPr>
      </w:pPr>
      <w:r w:rsidRPr="00412FE2">
        <w:rPr>
          <w:rFonts w:ascii="Verdana" w:hAnsi="Verdana" w:cs="Verdana"/>
          <w:bCs/>
          <w:sz w:val="20"/>
          <w:szCs w:val="20"/>
        </w:rPr>
        <w:t xml:space="preserve">Op dit moment ligt bij de inzet van reservisten de nadruk voornamelijk op het vullen van vacatures die door beroepsmilitairen niet gevuld kunnen worden en op het creëren van een flexibele capaciteit. Ondanks dat de insteek is dat hierbij geen verdringingseffect voor de beroepsmilitairen mag optreden is dit in de praktijk niet altijd even duidelijk zichtbaar. De CMHF heeft de indruk dat reservisten capaciteit steeds meer een (structurele) verdringing van de staande organisatie tot gevolg heeft. </w:t>
      </w:r>
      <w:r w:rsidR="000D4AFF">
        <w:rPr>
          <w:rFonts w:ascii="Verdana" w:hAnsi="Verdana" w:cs="Verdana"/>
          <w:bCs/>
          <w:sz w:val="20"/>
          <w:szCs w:val="20"/>
        </w:rPr>
        <w:t>De zogenaamde flexibele ‘schil’ die reservisten zouden moeten vormen wordt dan meer een geïntegreerde schil die de Krijgsmacht niet adaptief maakt maar kwetsbaarder.</w:t>
      </w:r>
    </w:p>
    <w:p w:rsidRPr="00412FE2" w:rsidR="00412FE2" w:rsidP="00412FE2" w:rsidRDefault="00412FE2">
      <w:pPr>
        <w:pStyle w:val="Geenafstand"/>
        <w:rPr>
          <w:rFonts w:ascii="Verdana" w:hAnsi="Verdana" w:cs="Verdana"/>
          <w:bCs/>
          <w:sz w:val="20"/>
          <w:szCs w:val="20"/>
        </w:rPr>
      </w:pPr>
      <w:r w:rsidRPr="00412FE2">
        <w:rPr>
          <w:rFonts w:ascii="Verdana" w:hAnsi="Verdana" w:cs="Verdana"/>
          <w:bCs/>
          <w:sz w:val="20"/>
          <w:szCs w:val="20"/>
        </w:rPr>
        <w:t>Een secundair verdringingseffect is dat voor de verdere ontwikkeling van de reservisten binnen de organisatie capaciteit bij diverse ondersteunende elementen van Defensie wordt belegd met als gevolg dat deze hun organieke taken niet meer kunnen uitvoeren. Dit was al duidelijk zichtbaar bij het Dienstencentrum Werving en Selectie (DCWS) met de vertraging van de nieuwe aanwas van reservisten als gevolg. Maar ook als in de toekomst meer loopbaanbegeleiding voor reservisten bij de staande loopbaanbegeleidingsinfrastructuur wordt belegd zou dit spanning op de beschikbare capaciteit tot gevolg kunnen hebben. Zo ook voor de ontwikkelingen op het gebied van ICT ter ondersteuning voor de reservisten. Dat al deze zaken doorgang moeten vinden behoeft geen toelichting, maar wij zijn wel van mening dat hier extra capaciteit voor beschikbaar moet komen.</w:t>
      </w:r>
    </w:p>
    <w:p w:rsidRPr="00412FE2" w:rsidR="00412FE2" w:rsidP="00412FE2" w:rsidRDefault="00412FE2">
      <w:pPr>
        <w:pStyle w:val="Geenafstand"/>
        <w:rPr>
          <w:rFonts w:ascii="Verdana" w:hAnsi="Verdana" w:cs="Verdana"/>
          <w:bCs/>
          <w:sz w:val="20"/>
          <w:szCs w:val="20"/>
        </w:rPr>
      </w:pPr>
    </w:p>
    <w:p w:rsidRPr="0073729D" w:rsidR="00412FE2" w:rsidP="0073729D" w:rsidRDefault="00412FE2">
      <w:pPr>
        <w:pStyle w:val="Geenafstand"/>
        <w:numPr>
          <w:ilvl w:val="0"/>
          <w:numId w:val="10"/>
        </w:numPr>
        <w:ind w:left="284" w:hanging="284"/>
        <w:rPr>
          <w:rFonts w:ascii="Verdana" w:hAnsi="Verdana" w:cs="Verdana"/>
          <w:b/>
          <w:bCs/>
          <w:i/>
          <w:sz w:val="20"/>
          <w:szCs w:val="20"/>
        </w:rPr>
      </w:pPr>
      <w:r w:rsidRPr="00412FE2">
        <w:rPr>
          <w:rFonts w:ascii="Verdana" w:hAnsi="Verdana" w:cs="Verdana"/>
          <w:b/>
          <w:bCs/>
          <w:sz w:val="20"/>
          <w:szCs w:val="20"/>
        </w:rPr>
        <w:t>Standpunt deelvragen</w:t>
      </w:r>
    </w:p>
    <w:p w:rsidRPr="00412FE2" w:rsidR="0073729D" w:rsidP="0073729D" w:rsidRDefault="0073729D">
      <w:pPr>
        <w:pStyle w:val="Geenafstand"/>
        <w:ind w:left="284"/>
        <w:rPr>
          <w:rFonts w:ascii="Verdana" w:hAnsi="Verdana" w:cs="Verdana"/>
          <w:b/>
          <w:bCs/>
          <w:i/>
          <w:sz w:val="20"/>
          <w:szCs w:val="20"/>
        </w:rPr>
      </w:pPr>
    </w:p>
    <w:p w:rsidRPr="00412FE2" w:rsidR="00412FE2" w:rsidP="00412FE2" w:rsidRDefault="00412FE2">
      <w:pPr>
        <w:pStyle w:val="Geenafstand"/>
        <w:rPr>
          <w:rFonts w:ascii="Verdana" w:hAnsi="Verdana" w:cs="Verdana"/>
          <w:bCs/>
          <w:sz w:val="20"/>
          <w:szCs w:val="20"/>
        </w:rPr>
      </w:pPr>
      <w:r w:rsidRPr="00412FE2">
        <w:rPr>
          <w:rFonts w:ascii="Verdana" w:hAnsi="Verdana" w:cs="Verdana"/>
          <w:b/>
          <w:bCs/>
          <w:i/>
          <w:sz w:val="20"/>
          <w:szCs w:val="20"/>
        </w:rPr>
        <w:t>Wat zijn de grootste pluspunten en knelpunten die reservisten ervaren in het huidige reservistenbeleid? Hoe zouden de knelpunten kunnen worden weggenomen?</w:t>
      </w:r>
    </w:p>
    <w:p w:rsidRPr="00412FE2" w:rsidR="00412FE2" w:rsidP="00412FE2" w:rsidRDefault="00412FE2">
      <w:pPr>
        <w:pStyle w:val="Geenafstand"/>
        <w:rPr>
          <w:rFonts w:ascii="Verdana" w:hAnsi="Verdana" w:cs="Verdana"/>
          <w:bCs/>
          <w:sz w:val="20"/>
          <w:szCs w:val="20"/>
        </w:rPr>
      </w:pPr>
      <w:r w:rsidRPr="00412FE2">
        <w:rPr>
          <w:rFonts w:ascii="Verdana" w:hAnsi="Verdana" w:cs="Verdana"/>
          <w:bCs/>
          <w:sz w:val="20"/>
          <w:szCs w:val="20"/>
        </w:rPr>
        <w:t>Pluspunten:</w:t>
      </w:r>
    </w:p>
    <w:p w:rsidRPr="00412FE2" w:rsidR="00412FE2" w:rsidP="00412FE2" w:rsidRDefault="00412FE2">
      <w:pPr>
        <w:pStyle w:val="Geenafstand"/>
        <w:rPr>
          <w:rFonts w:ascii="Verdana" w:hAnsi="Verdana" w:cs="Verdana"/>
          <w:bCs/>
          <w:sz w:val="20"/>
          <w:szCs w:val="20"/>
        </w:rPr>
      </w:pPr>
      <w:r w:rsidRPr="00412FE2">
        <w:rPr>
          <w:rFonts w:ascii="Verdana" w:hAnsi="Verdana" w:cs="Verdana"/>
          <w:bCs/>
          <w:sz w:val="20"/>
          <w:szCs w:val="20"/>
        </w:rPr>
        <w:t xml:space="preserve">De CMHF onderkent dat er bij Defensie een toenemende behoefte bestaat om reservisten in te zetten, dit relaterend naar het stijgende aantal vacaturemeldingen vanuit Defensie. Dit bevestigt het beeld dat reservisten steeds meer een onlosmakelijk en wezenlijk </w:t>
      </w:r>
      <w:r w:rsidRPr="00412FE2">
        <w:rPr>
          <w:rFonts w:ascii="Verdana" w:hAnsi="Verdana" w:cs="Verdana"/>
          <w:bCs/>
          <w:sz w:val="20"/>
          <w:szCs w:val="20"/>
        </w:rPr>
        <w:lastRenderedPageBreak/>
        <w:t>onderdeel uitmaken van de krijgsmacht in het algemeen en Defensie in het bijzonder. De toenemende (politieke) aandacht voor reservisten, draagt bij aan het creëren van een positief beeld.</w:t>
      </w:r>
    </w:p>
    <w:p w:rsidRPr="00412FE2" w:rsidR="00412FE2" w:rsidP="00412FE2" w:rsidRDefault="00412FE2">
      <w:pPr>
        <w:pStyle w:val="Geenafstand"/>
        <w:rPr>
          <w:rFonts w:ascii="Verdana" w:hAnsi="Verdana" w:cs="Verdana"/>
          <w:bCs/>
          <w:sz w:val="20"/>
          <w:szCs w:val="20"/>
        </w:rPr>
      </w:pPr>
    </w:p>
    <w:p w:rsidRPr="00412FE2" w:rsidR="00412FE2" w:rsidP="00412FE2" w:rsidRDefault="00412FE2">
      <w:pPr>
        <w:pStyle w:val="Geenafstand"/>
        <w:rPr>
          <w:rFonts w:ascii="Verdana" w:hAnsi="Verdana" w:cs="Verdana"/>
          <w:bCs/>
          <w:sz w:val="20"/>
          <w:szCs w:val="20"/>
        </w:rPr>
      </w:pPr>
      <w:r w:rsidRPr="00412FE2">
        <w:rPr>
          <w:rFonts w:ascii="Verdana" w:hAnsi="Verdana" w:cs="Verdana"/>
          <w:bCs/>
          <w:sz w:val="20"/>
          <w:szCs w:val="20"/>
        </w:rPr>
        <w:t>Knelpunten:</w:t>
      </w:r>
    </w:p>
    <w:p w:rsidRPr="00412FE2" w:rsidR="00412FE2" w:rsidP="00412FE2" w:rsidRDefault="00412FE2">
      <w:pPr>
        <w:pStyle w:val="Geenafstand"/>
        <w:rPr>
          <w:rFonts w:ascii="Verdana" w:hAnsi="Verdana" w:cs="Verdana"/>
          <w:bCs/>
          <w:sz w:val="20"/>
          <w:szCs w:val="20"/>
        </w:rPr>
      </w:pPr>
      <w:r w:rsidRPr="00412FE2">
        <w:rPr>
          <w:rFonts w:ascii="Verdana" w:hAnsi="Verdana" w:cs="Verdana"/>
          <w:bCs/>
          <w:sz w:val="20"/>
          <w:szCs w:val="20"/>
        </w:rPr>
        <w:t>Ondanks bovenstaande opmerking ervaren reservisten in sommige gevallen nog steeds spanningen tegenover de beroepsmilitairen. Het beeld dat reservisten steeds meer een integraal onderdeel van de operationele capaciteit van Defensie vormen en samen met beroepsmilitairen binnen eenheden werken is nog niet in alle delen van de organisatie doorgedrongen. Deze cultuuromslag behoeft nog aandacht.</w:t>
      </w:r>
    </w:p>
    <w:p w:rsidRPr="00412FE2" w:rsidR="00412FE2" w:rsidP="00412FE2" w:rsidRDefault="00412FE2">
      <w:pPr>
        <w:pStyle w:val="Geenafstand"/>
        <w:rPr>
          <w:rFonts w:ascii="Verdana" w:hAnsi="Verdana" w:cs="Verdana"/>
          <w:bCs/>
          <w:sz w:val="20"/>
          <w:szCs w:val="20"/>
        </w:rPr>
      </w:pPr>
    </w:p>
    <w:p w:rsidRPr="00412FE2" w:rsidR="00412FE2" w:rsidP="00412FE2" w:rsidRDefault="00412FE2">
      <w:pPr>
        <w:pStyle w:val="Geenafstand"/>
        <w:rPr>
          <w:rFonts w:ascii="Verdana" w:hAnsi="Verdana" w:cs="Verdana"/>
          <w:bCs/>
          <w:sz w:val="20"/>
          <w:szCs w:val="20"/>
        </w:rPr>
      </w:pPr>
      <w:r w:rsidRPr="00412FE2">
        <w:rPr>
          <w:rFonts w:ascii="Verdana" w:hAnsi="Verdana" w:cs="Verdana"/>
          <w:bCs/>
          <w:sz w:val="20"/>
          <w:szCs w:val="20"/>
        </w:rPr>
        <w:t>Beleid en regelgeving tussen beroepsmilitairen en reservisten moet meer op elkaar aansluiten.</w:t>
      </w:r>
    </w:p>
    <w:p w:rsidRPr="00412FE2" w:rsidR="00412FE2" w:rsidP="00412FE2" w:rsidRDefault="00412FE2">
      <w:pPr>
        <w:pStyle w:val="Geenafstand"/>
        <w:rPr>
          <w:rFonts w:ascii="Verdana" w:hAnsi="Verdana" w:cs="Verdana"/>
          <w:bCs/>
          <w:sz w:val="20"/>
          <w:szCs w:val="20"/>
        </w:rPr>
      </w:pPr>
    </w:p>
    <w:p w:rsidRPr="00412FE2" w:rsidR="00412FE2" w:rsidP="00412FE2" w:rsidRDefault="00412FE2">
      <w:pPr>
        <w:pStyle w:val="Geenafstand"/>
        <w:rPr>
          <w:rFonts w:ascii="Verdana" w:hAnsi="Verdana" w:cs="Verdana"/>
          <w:bCs/>
          <w:sz w:val="20"/>
          <w:szCs w:val="20"/>
        </w:rPr>
      </w:pPr>
      <w:r w:rsidRPr="00412FE2">
        <w:rPr>
          <w:rFonts w:ascii="Verdana" w:hAnsi="Verdana" w:cs="Verdana"/>
          <w:bCs/>
          <w:sz w:val="20"/>
          <w:szCs w:val="20"/>
        </w:rPr>
        <w:t>Er moet een systeem ontwikkeld worden waarin specifieke competenties van reservisten worden opgenomen, dit om beter gebruik te kunnen maken van de kennis en competenties van de reservisten. Ook loopbaanbegeleiding en ontwikkeling is een belangrijk aspect voor reservisten.</w:t>
      </w:r>
    </w:p>
    <w:p w:rsidRPr="00412FE2" w:rsidR="00412FE2" w:rsidP="00412FE2" w:rsidRDefault="00412FE2">
      <w:pPr>
        <w:pStyle w:val="Geenafstand"/>
        <w:rPr>
          <w:rFonts w:ascii="Verdana" w:hAnsi="Verdana" w:cs="Verdana"/>
          <w:bCs/>
          <w:sz w:val="20"/>
          <w:szCs w:val="20"/>
        </w:rPr>
      </w:pPr>
    </w:p>
    <w:p w:rsidRPr="00412FE2" w:rsidR="00412FE2" w:rsidP="00412FE2" w:rsidRDefault="00412FE2">
      <w:pPr>
        <w:pStyle w:val="Geenafstand"/>
        <w:rPr>
          <w:rFonts w:ascii="Verdana" w:hAnsi="Verdana" w:cs="Verdana"/>
          <w:bCs/>
          <w:sz w:val="20"/>
          <w:szCs w:val="20"/>
        </w:rPr>
      </w:pPr>
      <w:r w:rsidRPr="00412FE2">
        <w:rPr>
          <w:rFonts w:ascii="Verdana" w:hAnsi="Verdana" w:cs="Verdana"/>
          <w:bCs/>
          <w:sz w:val="20"/>
          <w:szCs w:val="20"/>
        </w:rPr>
        <w:t>Het is voor reservisten lastig om schade (materieel en immaterieel), opgelopen tijdens inzet te verhalen op Defensie. In theorie moet dat geregeld zijn, in de praktijk is dit een weerbarstig proces.</w:t>
      </w:r>
    </w:p>
    <w:p w:rsidRPr="00412FE2" w:rsidR="00412FE2" w:rsidP="00412FE2" w:rsidRDefault="00412FE2">
      <w:pPr>
        <w:pStyle w:val="Geenafstand"/>
        <w:rPr>
          <w:rFonts w:ascii="Verdana" w:hAnsi="Verdana" w:cs="Verdana"/>
          <w:bCs/>
          <w:sz w:val="20"/>
          <w:szCs w:val="20"/>
        </w:rPr>
      </w:pPr>
    </w:p>
    <w:p w:rsidRPr="00412FE2" w:rsidR="00412FE2" w:rsidP="00412FE2" w:rsidRDefault="00412FE2">
      <w:pPr>
        <w:pStyle w:val="Geenafstand"/>
        <w:rPr>
          <w:rFonts w:ascii="Verdana" w:hAnsi="Verdana" w:cs="Verdana"/>
          <w:b/>
          <w:bCs/>
          <w:i/>
          <w:sz w:val="20"/>
          <w:szCs w:val="20"/>
        </w:rPr>
      </w:pPr>
      <w:r w:rsidRPr="00412FE2">
        <w:rPr>
          <w:rFonts w:ascii="Verdana" w:hAnsi="Verdana" w:cs="Verdana"/>
          <w:b/>
          <w:bCs/>
          <w:i/>
          <w:sz w:val="20"/>
          <w:szCs w:val="20"/>
        </w:rPr>
        <w:t xml:space="preserve">Wat zijn de gevolgen geweest van het tijdelijk stopzetten van oefeningen voor reservisten in 2015, bijvoorbeeld voor de motivatie van reservisten en voor hun geoefendheid en inzetgereedheid? </w:t>
      </w:r>
    </w:p>
    <w:p w:rsidRPr="00412FE2" w:rsidR="00412FE2" w:rsidP="00412FE2" w:rsidRDefault="00412FE2">
      <w:pPr>
        <w:pStyle w:val="Geenafstand"/>
        <w:rPr>
          <w:rFonts w:ascii="Verdana" w:hAnsi="Verdana" w:cs="Verdana"/>
          <w:b/>
          <w:bCs/>
          <w:i/>
          <w:sz w:val="20"/>
          <w:szCs w:val="20"/>
        </w:rPr>
      </w:pPr>
    </w:p>
    <w:p w:rsidRPr="00412FE2" w:rsidR="00412FE2" w:rsidP="00412FE2" w:rsidRDefault="00412FE2">
      <w:pPr>
        <w:pStyle w:val="Geenafstand"/>
        <w:rPr>
          <w:rFonts w:ascii="Verdana" w:hAnsi="Verdana" w:cs="Verdana"/>
          <w:b/>
          <w:bCs/>
          <w:i/>
          <w:sz w:val="20"/>
          <w:szCs w:val="20"/>
        </w:rPr>
      </w:pPr>
      <w:r w:rsidRPr="00412FE2">
        <w:rPr>
          <w:rFonts w:ascii="Verdana" w:hAnsi="Verdana" w:cs="Verdana"/>
          <w:bCs/>
          <w:sz w:val="20"/>
          <w:szCs w:val="20"/>
        </w:rPr>
        <w:t xml:space="preserve">Dit betrof vooral de inzet voor reservisten van het CLAS. Door veel reservisten werd dit ervaren als het niet nakomen van gemaakte afspraken. Alhoewel initieel aangegeven werd dat het niet de capaciteit voor opleiding en training betrof, en dus niet de inzetbaarheid zou beïnvloeden, bleek dit later wel het geval te zijn. De reservisten, net als beroepsmilitairen, zien het nut en noodzaak van hun rol bevestigd, indien zij op een serieuze manier worden ingezet of betrokken bij oefeningen. Het opzeggen van eerder gemaakte afspraken, in dit geval door het betreffende krijgsmachtdeel, komt de motivatie en betrokkenheid niet ten goede. </w:t>
      </w:r>
    </w:p>
    <w:p w:rsidRPr="00412FE2" w:rsidR="00412FE2" w:rsidP="00412FE2" w:rsidRDefault="00412FE2">
      <w:pPr>
        <w:pStyle w:val="Geenafstand"/>
        <w:rPr>
          <w:rFonts w:ascii="Verdana" w:hAnsi="Verdana" w:cs="Verdana"/>
          <w:b/>
          <w:bCs/>
          <w:i/>
          <w:sz w:val="20"/>
          <w:szCs w:val="20"/>
        </w:rPr>
      </w:pPr>
    </w:p>
    <w:p w:rsidRPr="00412FE2" w:rsidR="00412FE2" w:rsidP="00412FE2" w:rsidRDefault="00412FE2">
      <w:pPr>
        <w:pStyle w:val="Geenafstand"/>
        <w:rPr>
          <w:rFonts w:ascii="Verdana" w:hAnsi="Verdana" w:cs="Verdana"/>
          <w:b/>
          <w:bCs/>
          <w:i/>
          <w:sz w:val="20"/>
          <w:szCs w:val="20"/>
        </w:rPr>
      </w:pPr>
      <w:r w:rsidRPr="00412FE2">
        <w:rPr>
          <w:rFonts w:ascii="Verdana" w:hAnsi="Verdana" w:cs="Verdana"/>
          <w:b/>
          <w:bCs/>
          <w:i/>
          <w:sz w:val="20"/>
          <w:szCs w:val="20"/>
        </w:rPr>
        <w:t xml:space="preserve">Hoe ervaren de reservisten hun positie ten opzichte van beroepsmilitairen? Voelen zij zich gewaardeerd en wordt hun ervaring goed ingezet? Hoe is dit veranderd in de afgelopen jaren en welke stappen kunnen worden gezet om hier verbeteringen in door te voeren?  </w:t>
      </w:r>
    </w:p>
    <w:p w:rsidRPr="00412FE2" w:rsidR="00412FE2" w:rsidP="00412FE2" w:rsidRDefault="00412FE2">
      <w:pPr>
        <w:pStyle w:val="Geenafstand"/>
        <w:rPr>
          <w:rFonts w:ascii="Verdana" w:hAnsi="Verdana" w:cs="Verdana"/>
          <w:b/>
          <w:bCs/>
          <w:i/>
          <w:sz w:val="20"/>
          <w:szCs w:val="20"/>
        </w:rPr>
      </w:pPr>
    </w:p>
    <w:p w:rsidRPr="00412FE2" w:rsidR="00412FE2" w:rsidP="00412FE2" w:rsidRDefault="00412FE2">
      <w:pPr>
        <w:pStyle w:val="Geenafstand"/>
        <w:rPr>
          <w:rFonts w:ascii="Verdana" w:hAnsi="Verdana" w:cs="Verdana"/>
          <w:bCs/>
          <w:sz w:val="20"/>
          <w:szCs w:val="20"/>
        </w:rPr>
      </w:pPr>
      <w:r w:rsidRPr="00412FE2">
        <w:rPr>
          <w:rFonts w:ascii="Verdana" w:hAnsi="Verdana" w:cs="Verdana"/>
          <w:bCs/>
          <w:sz w:val="20"/>
          <w:szCs w:val="20"/>
        </w:rPr>
        <w:t>Met het stijgen van het aantal reservisten, alsmede het toenemen van de inzet van deze groep zal het verschil tussen beide groepen minder worden en het wederzijds begrip toenemen. Door veelvuldige inzet, een professioneler beheer van deze groep en een gezonde instroom van onderaf zal de positie ten opzichte van beroepsmilitairen gelijkmatiger worden. Hierbij behoort ook aandacht te zijn voor beroepsmatige ontwikkeling (in combinatie met een vorm van loopbaanbeleid) van de reservist door middel van opleidingen en trainingen.</w:t>
      </w:r>
    </w:p>
    <w:p w:rsidRPr="00412FE2" w:rsidR="00412FE2" w:rsidP="00412FE2" w:rsidRDefault="00412FE2">
      <w:pPr>
        <w:pStyle w:val="Geenafstand"/>
        <w:rPr>
          <w:rFonts w:ascii="Verdana" w:hAnsi="Verdana" w:cs="Verdana"/>
          <w:bCs/>
          <w:sz w:val="20"/>
          <w:szCs w:val="20"/>
        </w:rPr>
      </w:pPr>
    </w:p>
    <w:p w:rsidRPr="00412FE2" w:rsidR="00412FE2" w:rsidP="00412FE2" w:rsidRDefault="00412FE2">
      <w:pPr>
        <w:pStyle w:val="Geenafstand"/>
        <w:rPr>
          <w:rFonts w:ascii="Verdana" w:hAnsi="Verdana" w:cs="Verdana"/>
          <w:bCs/>
          <w:sz w:val="20"/>
          <w:szCs w:val="20"/>
        </w:rPr>
      </w:pPr>
      <w:r w:rsidRPr="00412FE2">
        <w:rPr>
          <w:rFonts w:ascii="Verdana" w:hAnsi="Verdana" w:cs="Verdana"/>
          <w:b/>
          <w:bCs/>
          <w:i/>
          <w:sz w:val="20"/>
          <w:szCs w:val="20"/>
        </w:rPr>
        <w:t xml:space="preserve">Hoe kunnen volgens u de extra verkregen middelen het beste worden ingezet om het huidige beleid te verbeteren? Denkt u dat extra manschappen kunnen worden binnen gehaald, ondanks het langdurige selectietraject? </w:t>
      </w:r>
    </w:p>
    <w:p w:rsidRPr="00412FE2" w:rsidR="00412FE2" w:rsidP="00412FE2" w:rsidRDefault="00412FE2">
      <w:pPr>
        <w:pStyle w:val="Geenafstand"/>
        <w:rPr>
          <w:rFonts w:ascii="Verdana" w:hAnsi="Verdana" w:cs="Verdana"/>
          <w:bCs/>
          <w:sz w:val="20"/>
          <w:szCs w:val="20"/>
        </w:rPr>
      </w:pPr>
    </w:p>
    <w:p w:rsidRPr="00412FE2" w:rsidR="00412FE2" w:rsidP="00412FE2" w:rsidRDefault="00412FE2">
      <w:pPr>
        <w:pStyle w:val="Geenafstand"/>
        <w:rPr>
          <w:rFonts w:ascii="Verdana" w:hAnsi="Verdana" w:cs="Verdana"/>
          <w:bCs/>
          <w:sz w:val="20"/>
          <w:szCs w:val="20"/>
        </w:rPr>
      </w:pPr>
      <w:r w:rsidRPr="00412FE2">
        <w:rPr>
          <w:rFonts w:ascii="Verdana" w:hAnsi="Verdana" w:cs="Verdana"/>
          <w:bCs/>
          <w:sz w:val="20"/>
          <w:szCs w:val="20"/>
        </w:rPr>
        <w:t xml:space="preserve">Het zou makkelijker moeten worden voor oud-beroepsmilitairen om reservist te worden. Eventueel bestaande drempels moeten worden geslecht. Oud-beroepsmilitairen zou bij het dienstverlaten (anders dan FLO) gelijk een positie als reservist moeten worden aangeboden, tenzij er twijfels bestaan over de geschiktheid als reservist. Dit voorkomt </w:t>
      </w:r>
      <w:r w:rsidRPr="00412FE2">
        <w:rPr>
          <w:rFonts w:ascii="Verdana" w:hAnsi="Verdana" w:cs="Verdana"/>
          <w:bCs/>
          <w:sz w:val="20"/>
          <w:szCs w:val="20"/>
        </w:rPr>
        <w:lastRenderedPageBreak/>
        <w:t>dat personeel na enige tijd uit dienst, een duur en langdurig selectietraject moeten doorlopen.</w:t>
      </w:r>
    </w:p>
    <w:p w:rsidRPr="00412FE2" w:rsidR="00412FE2" w:rsidP="00412FE2" w:rsidRDefault="00412FE2">
      <w:pPr>
        <w:pStyle w:val="Geenafstand"/>
        <w:rPr>
          <w:rFonts w:ascii="Verdana" w:hAnsi="Verdana" w:cs="Verdana"/>
          <w:b/>
          <w:bCs/>
          <w:i/>
          <w:sz w:val="20"/>
          <w:szCs w:val="20"/>
        </w:rPr>
      </w:pPr>
      <w:r w:rsidRPr="00412FE2">
        <w:rPr>
          <w:rFonts w:ascii="Verdana" w:hAnsi="Verdana" w:cs="Verdana"/>
          <w:bCs/>
          <w:sz w:val="20"/>
          <w:szCs w:val="20"/>
        </w:rPr>
        <w:t>Daarnaast moeten een deel van de extra middelen benut worden om extra capaciteit op het gebied van werving, selectie, loopbaanbegeleiding en ICT ondersteuning worden vrijgemaakt.</w:t>
      </w:r>
    </w:p>
    <w:p w:rsidRPr="00412FE2" w:rsidR="00412FE2" w:rsidP="00412FE2" w:rsidRDefault="00412FE2">
      <w:pPr>
        <w:pStyle w:val="Geenafstand"/>
        <w:rPr>
          <w:rFonts w:ascii="Verdana" w:hAnsi="Verdana" w:cs="Verdana"/>
          <w:b/>
          <w:bCs/>
          <w:i/>
          <w:sz w:val="20"/>
          <w:szCs w:val="20"/>
        </w:rPr>
      </w:pPr>
    </w:p>
    <w:p w:rsidRPr="00412FE2" w:rsidR="00412FE2" w:rsidP="00412FE2" w:rsidRDefault="00412FE2">
      <w:pPr>
        <w:pStyle w:val="Geenafstand"/>
        <w:rPr>
          <w:rFonts w:ascii="Verdana" w:hAnsi="Verdana" w:cs="Verdana"/>
          <w:b/>
          <w:bCs/>
          <w:i/>
          <w:sz w:val="20"/>
          <w:szCs w:val="20"/>
        </w:rPr>
      </w:pPr>
      <w:r w:rsidRPr="00412FE2">
        <w:rPr>
          <w:rFonts w:ascii="Verdana" w:hAnsi="Verdana" w:cs="Verdana"/>
          <w:b/>
          <w:bCs/>
          <w:i/>
          <w:sz w:val="20"/>
          <w:szCs w:val="20"/>
        </w:rPr>
        <w:t xml:space="preserve">Wordt de flexibiliteit van reservisten voldoende benut  of is er op dat punt verbetering mogelijk ? Hoe ervaren reservisten de combinatie van een ‘reguliere’ baan met de rol die zij hebben binnen de krijgsmacht? Wat zijn de belangrijkste pijnpunten die zij hierbij tegenkomen? Hoe spant Defensie zich in om die pijnpunten weg te nemen? </w:t>
      </w:r>
    </w:p>
    <w:p w:rsidRPr="00412FE2" w:rsidR="00412FE2" w:rsidP="00412FE2" w:rsidRDefault="00412FE2">
      <w:pPr>
        <w:pStyle w:val="Geenafstand"/>
        <w:rPr>
          <w:rFonts w:ascii="Verdana" w:hAnsi="Verdana" w:cs="Verdana"/>
          <w:b/>
          <w:bCs/>
          <w:i/>
          <w:sz w:val="20"/>
          <w:szCs w:val="20"/>
        </w:rPr>
      </w:pPr>
    </w:p>
    <w:p w:rsidRPr="00412FE2" w:rsidR="00412FE2" w:rsidP="00412FE2" w:rsidRDefault="00412FE2">
      <w:pPr>
        <w:pStyle w:val="Geenafstand"/>
        <w:rPr>
          <w:rFonts w:ascii="Verdana" w:hAnsi="Verdana" w:cs="Verdana"/>
          <w:bCs/>
          <w:sz w:val="20"/>
          <w:szCs w:val="20"/>
        </w:rPr>
      </w:pPr>
      <w:r w:rsidRPr="00412FE2">
        <w:rPr>
          <w:rFonts w:ascii="Verdana" w:hAnsi="Verdana" w:cs="Verdana"/>
          <w:bCs/>
          <w:sz w:val="20"/>
          <w:szCs w:val="20"/>
        </w:rPr>
        <w:t xml:space="preserve">Dit kan beter, onder andere door het beter registreren van de ervaring en competenties van de reservist. Er zal altijd een spanningsveld blijven bestaan tussen het afwisselen van een reguliere baan en een rol als reservist. Een langdurige inzet als reservist kan niet altijd worden opgevangen door de werkgever, en kan negatief uitwerken op de carrière van de (vooral jongere) reservist. </w:t>
      </w:r>
    </w:p>
    <w:p w:rsidRPr="00412FE2" w:rsidR="00412FE2" w:rsidP="00412FE2" w:rsidRDefault="00412FE2">
      <w:pPr>
        <w:pStyle w:val="Geenafstand"/>
        <w:rPr>
          <w:rFonts w:ascii="Verdana" w:hAnsi="Verdana" w:cs="Verdana"/>
          <w:bCs/>
          <w:sz w:val="20"/>
          <w:szCs w:val="20"/>
        </w:rPr>
      </w:pPr>
      <w:r w:rsidRPr="00412FE2">
        <w:rPr>
          <w:rFonts w:ascii="Verdana" w:hAnsi="Verdana" w:cs="Verdana"/>
          <w:bCs/>
          <w:sz w:val="20"/>
          <w:szCs w:val="20"/>
        </w:rPr>
        <w:t>Er moet gekeken worden naar de mogelijkheid om  reservisten op projectbasis in te zetten, waarbij ook gedacht moet worden aan kortere periodes, of een aantal uur per week. De gevolgen van een zogenaamde ‘opkomstplicht voor reservisten’ zal wellicht negatieve gevolgen hebben voor de arbeidsmarktpositie van de reservisten.</w:t>
      </w:r>
    </w:p>
    <w:p w:rsidRPr="00412FE2" w:rsidR="00412FE2" w:rsidP="00412FE2" w:rsidRDefault="00412FE2">
      <w:pPr>
        <w:pStyle w:val="Geenafstand"/>
        <w:rPr>
          <w:rFonts w:ascii="Verdana" w:hAnsi="Verdana" w:cs="Verdana"/>
          <w:bCs/>
          <w:sz w:val="20"/>
          <w:szCs w:val="20"/>
        </w:rPr>
      </w:pPr>
    </w:p>
    <w:p w:rsidRPr="00412FE2" w:rsidR="00412FE2" w:rsidP="00412FE2" w:rsidRDefault="00412FE2">
      <w:pPr>
        <w:pStyle w:val="Geenafstand"/>
        <w:rPr>
          <w:rFonts w:ascii="Verdana" w:hAnsi="Verdana" w:cs="Verdana"/>
          <w:bCs/>
          <w:sz w:val="20"/>
          <w:szCs w:val="20"/>
        </w:rPr>
      </w:pPr>
      <w:r w:rsidRPr="00412FE2">
        <w:rPr>
          <w:rFonts w:ascii="Verdana" w:hAnsi="Verdana" w:cs="Verdana"/>
          <w:bCs/>
          <w:sz w:val="20"/>
          <w:szCs w:val="20"/>
        </w:rPr>
        <w:t>Defensie moet blijven werken aan het positief promoten van de reservist, om zodoende een beter draagvlak te creëren. Hierbij moeten voortdurend ook werkgeversorganisaties betrokken blijven. Werkgevers moeten daadwerkelijk (economische) meerwaarde kunnen halen uit het hebben van reservisten in het personeelsbestand. Als deze meerwaarde er voor de werkgever is, zal draagvlak toenemen. De keuze voor inzet wordt voor de reservist vergemakkelijkt omdat hij zijn werkgever niet langer hoeft te overtuigen. Defensie moet ook meer inspanningen leveren ten aanzien van de informatievoorziening over reservisten voor werkgevers en positief ‘belonen’ van werkgevers die goed met reservisten omgaan (zoals bijvoorbeeld Onbekende Helden). In Duitsland wordt bijvoorbeeld een soort van ereprijs door de Minister van Defensie uitgereikt aan de meest reservisten vriendelijke werkgever. Dit kan voor een bedrijf ook een marketingmiddel zijn.</w:t>
      </w:r>
    </w:p>
    <w:p w:rsidRPr="00412FE2" w:rsidR="00412FE2" w:rsidP="00412FE2" w:rsidRDefault="00412FE2">
      <w:pPr>
        <w:pStyle w:val="Geenafstand"/>
        <w:rPr>
          <w:rFonts w:ascii="Verdana" w:hAnsi="Verdana" w:cs="Verdana"/>
          <w:bCs/>
          <w:sz w:val="20"/>
          <w:szCs w:val="20"/>
        </w:rPr>
      </w:pPr>
    </w:p>
    <w:p w:rsidRPr="00412FE2" w:rsidR="00412FE2" w:rsidP="00412FE2" w:rsidRDefault="00412FE2">
      <w:pPr>
        <w:pStyle w:val="Geenafstand"/>
        <w:rPr>
          <w:rFonts w:ascii="Verdana" w:hAnsi="Verdana" w:cs="Verdana"/>
          <w:b/>
          <w:bCs/>
          <w:i/>
          <w:sz w:val="20"/>
          <w:szCs w:val="20"/>
        </w:rPr>
      </w:pPr>
      <w:r w:rsidRPr="00412FE2">
        <w:rPr>
          <w:rFonts w:ascii="Verdana" w:hAnsi="Verdana" w:cs="Verdana"/>
          <w:b/>
          <w:bCs/>
          <w:i/>
          <w:sz w:val="20"/>
          <w:szCs w:val="20"/>
        </w:rPr>
        <w:t xml:space="preserve">Wat kan Nederland volgens u leren van andere landen als het gaat om beleid ten aanzien van reservisten? </w:t>
      </w:r>
    </w:p>
    <w:p w:rsidRPr="00412FE2" w:rsidR="00412FE2" w:rsidP="00412FE2" w:rsidRDefault="00412FE2">
      <w:pPr>
        <w:pStyle w:val="Geenafstand"/>
        <w:rPr>
          <w:rFonts w:ascii="Verdana" w:hAnsi="Verdana" w:cs="Verdana"/>
          <w:b/>
          <w:bCs/>
          <w:i/>
          <w:sz w:val="20"/>
          <w:szCs w:val="20"/>
        </w:rPr>
      </w:pPr>
    </w:p>
    <w:p w:rsidRPr="00412FE2" w:rsidR="00412FE2" w:rsidP="00412FE2" w:rsidRDefault="00412FE2">
      <w:pPr>
        <w:pStyle w:val="Geenafstand"/>
        <w:rPr>
          <w:rFonts w:ascii="Verdana" w:hAnsi="Verdana" w:cs="Verdana"/>
          <w:bCs/>
          <w:sz w:val="20"/>
          <w:szCs w:val="20"/>
        </w:rPr>
      </w:pPr>
      <w:r w:rsidRPr="00412FE2">
        <w:rPr>
          <w:rFonts w:ascii="Verdana" w:hAnsi="Verdana" w:cs="Verdana"/>
          <w:bCs/>
          <w:sz w:val="20"/>
          <w:szCs w:val="20"/>
        </w:rPr>
        <w:t>Enkele Scandinavische landen hebben een model waar reservisten jeugdig opgeleid worden voor een toekomst binnen afwisselend Defensie- als bedrijfsleven. Civiele studie wordt gecombineerd met militaire opleiding. Daarna volgen afwisselend stages (1-2 jaar) binnen Defensie als reservist en bedrijfsleven als trainee. Deze opzet is essentieel om met reservisten meerwaarde te leveren bij werkgevers. Deze afwisseling biedt Defensie meer zekerheid over de beschikbaarheid van reservisten.</w:t>
      </w:r>
    </w:p>
    <w:p w:rsidRPr="00412FE2" w:rsidR="00412FE2" w:rsidP="00412FE2" w:rsidRDefault="00412FE2">
      <w:pPr>
        <w:pStyle w:val="Geenafstand"/>
        <w:rPr>
          <w:rFonts w:ascii="Verdana" w:hAnsi="Verdana" w:cs="Verdana"/>
          <w:bCs/>
          <w:sz w:val="20"/>
          <w:szCs w:val="20"/>
        </w:rPr>
      </w:pPr>
    </w:p>
    <w:p w:rsidRPr="00412FE2" w:rsidR="00412FE2" w:rsidP="00412FE2" w:rsidRDefault="00412FE2">
      <w:pPr>
        <w:pStyle w:val="Geenafstand"/>
        <w:rPr>
          <w:rFonts w:ascii="Verdana" w:hAnsi="Verdana" w:cs="Verdana"/>
          <w:b/>
          <w:bCs/>
          <w:i/>
          <w:sz w:val="20"/>
          <w:szCs w:val="20"/>
        </w:rPr>
      </w:pPr>
      <w:r w:rsidRPr="00412FE2">
        <w:rPr>
          <w:rFonts w:ascii="Verdana" w:hAnsi="Verdana" w:cs="Verdana"/>
          <w:b/>
          <w:bCs/>
          <w:i/>
          <w:sz w:val="20"/>
          <w:szCs w:val="20"/>
        </w:rPr>
        <w:t>Momenteel is het niet mogelijk om een gecombineerd militaire/civiel-lidmaatschap te hebben van een vakbond, wat is uw mening daarover?</w:t>
      </w:r>
    </w:p>
    <w:p w:rsidRPr="00412FE2" w:rsidR="00412FE2" w:rsidP="00412FE2" w:rsidRDefault="00412FE2">
      <w:pPr>
        <w:pStyle w:val="Geenafstand"/>
        <w:rPr>
          <w:rFonts w:ascii="Verdana" w:hAnsi="Verdana" w:cs="Verdana"/>
          <w:b/>
          <w:bCs/>
          <w:i/>
          <w:sz w:val="20"/>
          <w:szCs w:val="20"/>
        </w:rPr>
      </w:pPr>
    </w:p>
    <w:p w:rsidRPr="00412FE2" w:rsidR="00412FE2" w:rsidP="00412FE2" w:rsidRDefault="00412FE2">
      <w:pPr>
        <w:pStyle w:val="Geenafstand"/>
        <w:rPr>
          <w:rFonts w:ascii="Verdana" w:hAnsi="Verdana" w:cs="Verdana"/>
          <w:bCs/>
          <w:sz w:val="20"/>
          <w:szCs w:val="20"/>
        </w:rPr>
      </w:pPr>
      <w:r w:rsidRPr="00412FE2">
        <w:rPr>
          <w:rFonts w:ascii="Verdana" w:hAnsi="Verdana" w:cs="Verdana"/>
          <w:bCs/>
          <w:sz w:val="20"/>
          <w:szCs w:val="20"/>
        </w:rPr>
        <w:t>De CMHF sector Defensie is naast een vakbond ook een beroepsvereniging, waar naast actieve militairen, ook post actieve militairen lid van zijn (en blijven). Met name onder de groep die Defensie voor het bereiken van de FLO-leeftijd verlaten, bestaat veel belangstelling en betrokkenheid voor de positie van reservisten. In deze hoedanigheid vertegenwoordigt de CMHF sector Defensie dan ook een aanzienlijk aantal reservisten. Daarnaast zijn binnen de GOV|MHB (onderdeel van de CMHF sector Defensie) reserve officieren op alle niveau werkzaam of vertegenwoordigd.</w:t>
      </w:r>
    </w:p>
    <w:p w:rsidRPr="00790F5C" w:rsidR="00412FE2" w:rsidP="00412FE2" w:rsidRDefault="00412FE2">
      <w:pPr>
        <w:pStyle w:val="Geenafstand"/>
        <w:rPr>
          <w:rFonts w:ascii="Verdana" w:hAnsi="Verdana" w:cs="Verdana"/>
          <w:bCs/>
          <w:sz w:val="20"/>
          <w:szCs w:val="20"/>
        </w:rPr>
      </w:pPr>
      <w:r w:rsidRPr="00412FE2">
        <w:rPr>
          <w:rFonts w:ascii="Verdana" w:hAnsi="Verdana" w:cs="Verdana"/>
          <w:bCs/>
          <w:sz w:val="20"/>
          <w:szCs w:val="20"/>
        </w:rPr>
        <w:t xml:space="preserve">Omdat de rechtspositie van de reservist steeds meer in overeenstemming wordt gebracht met die van de beroepsmilitairen en de inzet van reservisten ook steeds meer de rechtspositie van beroepsmilitairen raakt zou het goed zijn om een gecombineerd </w:t>
      </w:r>
      <w:r w:rsidRPr="00412FE2">
        <w:rPr>
          <w:rFonts w:ascii="Verdana" w:hAnsi="Verdana" w:cs="Verdana"/>
          <w:bCs/>
          <w:sz w:val="20"/>
          <w:szCs w:val="20"/>
        </w:rPr>
        <w:lastRenderedPageBreak/>
        <w:t>lidmaatschap te hebben. Daarnaast zou een gecombineerd lidmaatschap ook een positieve invloed kunnen hebben op de betrokkenheid van werkgevers (en hun vakbonden) bij de inzet van reservisten binnen Defensie. Omdat de reservisten, beroepsmilitairen, Defensie en overige werkgevers steeds meer met elkaar verweven raken is het niet anders dan logisch dat dit ook op het gebied van het collectieve overleg gebeurd.</w:t>
      </w:r>
    </w:p>
    <w:p w:rsidRPr="00790F5C" w:rsidR="00412FE2" w:rsidP="00412FE2" w:rsidRDefault="00412FE2">
      <w:pPr>
        <w:pStyle w:val="Geenafstand"/>
        <w:rPr>
          <w:rFonts w:ascii="Verdana" w:hAnsi="Verdana" w:cs="Verdana"/>
          <w:bCs/>
          <w:sz w:val="20"/>
          <w:szCs w:val="20"/>
        </w:rPr>
      </w:pPr>
    </w:p>
    <w:p w:rsidRPr="00790F5C" w:rsidR="00412FE2" w:rsidP="00412FE2" w:rsidRDefault="00412FE2">
      <w:pPr>
        <w:pStyle w:val="Geenafstand"/>
        <w:rPr>
          <w:rFonts w:ascii="Verdana" w:hAnsi="Verdana" w:cs="Verdana"/>
          <w:bCs/>
          <w:sz w:val="20"/>
          <w:szCs w:val="20"/>
        </w:rPr>
      </w:pPr>
    </w:p>
    <w:p w:rsidRPr="00790F5C" w:rsidR="00412FE2" w:rsidP="00412FE2" w:rsidRDefault="00412FE2">
      <w:pPr>
        <w:pStyle w:val="Geenafstand"/>
        <w:rPr>
          <w:rFonts w:ascii="Verdana" w:hAnsi="Verdana" w:cs="Verdana"/>
          <w:bCs/>
          <w:sz w:val="20"/>
          <w:szCs w:val="20"/>
        </w:rPr>
      </w:pPr>
    </w:p>
    <w:p w:rsidR="00410C92" w:rsidP="00412FE2" w:rsidRDefault="00410C92">
      <w:pPr>
        <w:pStyle w:val="Geenafstand"/>
        <w:rPr>
          <w:rFonts w:ascii="Verdana" w:hAnsi="Verdana" w:cs="Verdana"/>
          <w:sz w:val="20"/>
          <w:szCs w:val="20"/>
        </w:rPr>
      </w:pPr>
    </w:p>
    <w:p w:rsidRPr="00C83F08" w:rsidR="00E364BD" w:rsidP="0021430C" w:rsidRDefault="00E364BD">
      <w:pPr>
        <w:pStyle w:val="Geenafstand"/>
        <w:rPr>
          <w:rFonts w:ascii="Verdana" w:hAnsi="Verdana" w:cs="Verdana"/>
          <w:sz w:val="20"/>
          <w:szCs w:val="20"/>
        </w:rPr>
      </w:pPr>
      <w:r w:rsidRPr="00C83F08">
        <w:rPr>
          <w:rFonts w:ascii="Verdana" w:hAnsi="Verdana" w:cs="Verdana"/>
          <w:sz w:val="20"/>
          <w:szCs w:val="20"/>
        </w:rPr>
        <w:t>Met vriendelijke groet,</w:t>
      </w:r>
    </w:p>
    <w:p w:rsidRPr="00C83F08" w:rsidR="00E364BD" w:rsidP="0021430C" w:rsidRDefault="00E364BD">
      <w:pPr>
        <w:pStyle w:val="Geenafstand"/>
        <w:rPr>
          <w:rFonts w:ascii="Verdana" w:hAnsi="Verdana" w:cs="Verdana"/>
          <w:sz w:val="20"/>
          <w:szCs w:val="20"/>
        </w:rPr>
      </w:pPr>
    </w:p>
    <w:p w:rsidR="00E364BD" w:rsidP="0021430C" w:rsidRDefault="00E364BD">
      <w:pPr>
        <w:pStyle w:val="Geenafstand"/>
        <w:rPr>
          <w:rFonts w:ascii="Verdana" w:hAnsi="Verdana" w:cs="Verdana"/>
          <w:sz w:val="20"/>
          <w:szCs w:val="20"/>
        </w:rPr>
      </w:pPr>
    </w:p>
    <w:p w:rsidRPr="00C83F08" w:rsidR="00477AD3" w:rsidP="0021430C" w:rsidRDefault="00477AD3">
      <w:pPr>
        <w:pStyle w:val="Geenafstand"/>
        <w:rPr>
          <w:rFonts w:ascii="Verdana" w:hAnsi="Verdana" w:cs="Verdana"/>
          <w:sz w:val="20"/>
          <w:szCs w:val="20"/>
        </w:rPr>
      </w:pPr>
    </w:p>
    <w:p w:rsidRPr="00C83F08" w:rsidR="00E364BD" w:rsidP="0021430C" w:rsidRDefault="00E364BD">
      <w:pPr>
        <w:pStyle w:val="Geenafstand"/>
        <w:rPr>
          <w:rFonts w:ascii="Verdana" w:hAnsi="Verdana" w:cs="Verdana"/>
          <w:sz w:val="20"/>
          <w:szCs w:val="20"/>
        </w:rPr>
      </w:pPr>
    </w:p>
    <w:p w:rsidR="003F0393" w:rsidP="0021430C" w:rsidRDefault="003F0393">
      <w:pPr>
        <w:pStyle w:val="Geenafstand"/>
        <w:rPr>
          <w:rFonts w:ascii="Verdana" w:hAnsi="Verdana" w:cs="Verdana"/>
          <w:sz w:val="20"/>
          <w:szCs w:val="20"/>
          <w:u w:val="single"/>
        </w:rPr>
      </w:pPr>
    </w:p>
    <w:p w:rsidR="003F0393" w:rsidP="0021430C" w:rsidRDefault="003F0393">
      <w:pPr>
        <w:pStyle w:val="Geenafstand"/>
        <w:rPr>
          <w:rFonts w:ascii="Verdana" w:hAnsi="Verdana" w:cs="Verdana"/>
          <w:sz w:val="20"/>
          <w:szCs w:val="20"/>
          <w:u w:val="single"/>
        </w:rPr>
      </w:pPr>
    </w:p>
    <w:p w:rsidR="003F0393" w:rsidP="0021430C" w:rsidRDefault="003F0393">
      <w:pPr>
        <w:pStyle w:val="Geenafstand"/>
        <w:rPr>
          <w:rFonts w:ascii="Verdana" w:hAnsi="Verdana" w:cs="Verdana"/>
          <w:sz w:val="20"/>
          <w:szCs w:val="20"/>
          <w:u w:val="single"/>
        </w:rPr>
      </w:pPr>
    </w:p>
    <w:p w:rsidRPr="00C83F08" w:rsidR="00E364BD" w:rsidP="0021430C" w:rsidRDefault="00CE5927">
      <w:pPr>
        <w:pStyle w:val="Geenafstand"/>
        <w:rPr>
          <w:rFonts w:ascii="Verdana" w:hAnsi="Verdana" w:cs="Verdana"/>
          <w:sz w:val="20"/>
          <w:szCs w:val="20"/>
          <w:u w:val="single"/>
        </w:rPr>
      </w:pPr>
      <w:r>
        <w:rPr>
          <w:rFonts w:ascii="Verdana" w:hAnsi="Verdana" w:cs="Verdana"/>
          <w:sz w:val="20"/>
          <w:szCs w:val="20"/>
          <w:u w:val="single"/>
        </w:rPr>
        <w:t>M. de Natris</w:t>
      </w:r>
      <w:r w:rsidRPr="0073729D" w:rsidR="0073729D">
        <w:rPr>
          <w:rFonts w:ascii="Verdana" w:hAnsi="Verdana" w:cs="Verdana"/>
          <w:sz w:val="20"/>
          <w:szCs w:val="20"/>
          <w:u w:val="single"/>
          <w:lang w:eastAsia="nl-NL"/>
        </w:rPr>
        <w:t xml:space="preserve"> </w:t>
      </w:r>
      <w:r w:rsidR="0073729D">
        <w:rPr>
          <w:rFonts w:ascii="Verdana" w:hAnsi="Verdana" w:cs="Verdana"/>
          <w:sz w:val="20"/>
          <w:szCs w:val="20"/>
          <w:lang w:eastAsia="nl-NL"/>
        </w:rPr>
        <w:tab/>
      </w:r>
      <w:r w:rsidR="0073729D">
        <w:rPr>
          <w:rFonts w:ascii="Verdana" w:hAnsi="Verdana" w:cs="Verdana"/>
          <w:sz w:val="20"/>
          <w:szCs w:val="20"/>
          <w:lang w:eastAsia="nl-NL"/>
        </w:rPr>
        <w:tab/>
      </w:r>
      <w:r w:rsidR="0073729D">
        <w:rPr>
          <w:rFonts w:ascii="Verdana" w:hAnsi="Verdana" w:cs="Verdana"/>
          <w:sz w:val="20"/>
          <w:szCs w:val="20"/>
          <w:lang w:eastAsia="nl-NL"/>
        </w:rPr>
        <w:tab/>
      </w:r>
      <w:r w:rsidR="0073729D">
        <w:rPr>
          <w:rFonts w:ascii="Verdana" w:hAnsi="Verdana" w:cs="Verdana"/>
          <w:sz w:val="20"/>
          <w:szCs w:val="20"/>
          <w:lang w:eastAsia="nl-NL"/>
        </w:rPr>
        <w:tab/>
      </w:r>
      <w:r w:rsidR="0073729D">
        <w:rPr>
          <w:rFonts w:ascii="Verdana" w:hAnsi="Verdana" w:cs="Verdana"/>
          <w:sz w:val="20"/>
          <w:szCs w:val="20"/>
          <w:lang w:eastAsia="nl-NL"/>
        </w:rPr>
        <w:tab/>
      </w:r>
      <w:r w:rsidR="0073729D">
        <w:rPr>
          <w:rFonts w:ascii="Verdana" w:hAnsi="Verdana" w:cs="Verdana"/>
          <w:sz w:val="20"/>
          <w:szCs w:val="20"/>
          <w:lang w:eastAsia="nl-NL"/>
        </w:rPr>
        <w:tab/>
      </w:r>
      <w:r w:rsidR="0073729D">
        <w:rPr>
          <w:rFonts w:ascii="Verdana" w:hAnsi="Verdana" w:cs="Verdana"/>
          <w:sz w:val="20"/>
          <w:szCs w:val="20"/>
          <w:u w:val="single"/>
          <w:lang w:eastAsia="nl-NL"/>
        </w:rPr>
        <w:t>J</w:t>
      </w:r>
      <w:r w:rsidRPr="0073729D" w:rsidR="0073729D">
        <w:rPr>
          <w:rFonts w:ascii="Verdana" w:hAnsi="Verdana" w:cs="Verdana"/>
          <w:sz w:val="20"/>
          <w:szCs w:val="20"/>
          <w:u w:val="single"/>
          <w:lang w:eastAsia="nl-NL"/>
        </w:rPr>
        <w:t>.</w:t>
      </w:r>
      <w:r w:rsidR="0073729D">
        <w:rPr>
          <w:rFonts w:ascii="Verdana" w:hAnsi="Verdana" w:cs="Verdana"/>
          <w:sz w:val="20"/>
          <w:szCs w:val="20"/>
          <w:u w:val="single"/>
          <w:lang w:eastAsia="nl-NL"/>
        </w:rPr>
        <w:t>L.R.M. Vermeulen</w:t>
      </w:r>
    </w:p>
    <w:p w:rsidR="0073729D" w:rsidP="0073729D" w:rsidRDefault="00CE5927">
      <w:pPr>
        <w:rPr>
          <w:rFonts w:ascii="Verdana" w:hAnsi="Verdana" w:cs="Verdana"/>
          <w:sz w:val="20"/>
          <w:szCs w:val="20"/>
        </w:rPr>
      </w:pPr>
      <w:proofErr w:type="spellStart"/>
      <w:r>
        <w:rPr>
          <w:rFonts w:ascii="Verdana" w:hAnsi="Verdana" w:cs="Verdana"/>
          <w:sz w:val="20"/>
          <w:szCs w:val="20"/>
        </w:rPr>
        <w:t>Duo-voorzitter</w:t>
      </w:r>
      <w:proofErr w:type="spellEnd"/>
      <w:r w:rsidRPr="00C83F08" w:rsidR="00E364BD">
        <w:rPr>
          <w:rFonts w:ascii="Verdana" w:hAnsi="Verdana" w:cs="Verdana"/>
          <w:sz w:val="20"/>
          <w:szCs w:val="20"/>
        </w:rPr>
        <w:t xml:space="preserve"> CMHF</w:t>
      </w:r>
      <w:r w:rsidR="00511BC2">
        <w:rPr>
          <w:rFonts w:ascii="Verdana" w:hAnsi="Verdana" w:cs="Verdana"/>
          <w:sz w:val="20"/>
          <w:szCs w:val="20"/>
        </w:rPr>
        <w:t>-</w:t>
      </w:r>
      <w:r w:rsidR="00C46B8A">
        <w:rPr>
          <w:rFonts w:ascii="Verdana" w:hAnsi="Verdana" w:cs="Verdana"/>
          <w:sz w:val="20"/>
          <w:szCs w:val="20"/>
        </w:rPr>
        <w:t>sector D</w:t>
      </w:r>
      <w:r w:rsidR="00767B2C">
        <w:rPr>
          <w:rFonts w:ascii="Verdana" w:hAnsi="Verdana" w:cs="Verdana"/>
          <w:sz w:val="20"/>
          <w:szCs w:val="20"/>
        </w:rPr>
        <w:t>efensie</w:t>
      </w:r>
      <w:r w:rsidR="0073729D">
        <w:rPr>
          <w:rFonts w:ascii="Verdana" w:hAnsi="Verdana" w:cs="Verdana"/>
          <w:sz w:val="20"/>
          <w:szCs w:val="20"/>
        </w:rPr>
        <w:tab/>
      </w:r>
      <w:r w:rsidR="0073729D">
        <w:rPr>
          <w:rFonts w:ascii="Verdana" w:hAnsi="Verdana" w:cs="Verdana"/>
          <w:sz w:val="20"/>
          <w:szCs w:val="20"/>
        </w:rPr>
        <w:tab/>
      </w:r>
      <w:proofErr w:type="spellStart"/>
      <w:r w:rsidRPr="0073729D" w:rsidR="0073729D">
        <w:rPr>
          <w:rFonts w:ascii="Verdana" w:hAnsi="Verdana" w:cs="Verdana"/>
          <w:sz w:val="20"/>
          <w:szCs w:val="20"/>
        </w:rPr>
        <w:t>Duo-voorzitter</w:t>
      </w:r>
      <w:proofErr w:type="spellEnd"/>
      <w:r w:rsidRPr="0073729D" w:rsidR="0073729D">
        <w:rPr>
          <w:rFonts w:ascii="Verdana" w:hAnsi="Verdana" w:cs="Verdana"/>
          <w:sz w:val="20"/>
          <w:szCs w:val="20"/>
        </w:rPr>
        <w:t xml:space="preserve"> CMHF-sector Defensie</w:t>
      </w:r>
    </w:p>
    <w:p w:rsidRPr="0073729D" w:rsidR="0073729D" w:rsidP="0073729D" w:rsidRDefault="0073729D">
      <w:pPr>
        <w:rPr>
          <w:rFonts w:ascii="Verdana" w:hAnsi="Verdana" w:cs="Verdana"/>
          <w:sz w:val="20"/>
          <w:szCs w:val="20"/>
          <w:u w:val="single"/>
        </w:rPr>
      </w:pPr>
    </w:p>
    <w:p w:rsidR="0073729D" w:rsidP="0021430C" w:rsidRDefault="0073729D">
      <w:pPr>
        <w:rPr>
          <w:rFonts w:ascii="Verdana" w:hAnsi="Verdana" w:cs="Verdana"/>
          <w:sz w:val="20"/>
          <w:szCs w:val="20"/>
        </w:rPr>
      </w:pPr>
    </w:p>
    <w:p w:rsidR="0073729D" w:rsidP="0021430C" w:rsidRDefault="0073729D">
      <w:pPr>
        <w:rPr>
          <w:rFonts w:ascii="Verdana" w:hAnsi="Verdana" w:cs="Verdana"/>
          <w:sz w:val="20"/>
          <w:szCs w:val="20"/>
        </w:rPr>
      </w:pPr>
    </w:p>
    <w:p w:rsidRPr="00CE5927" w:rsidR="00CE5927" w:rsidP="00CE5927" w:rsidRDefault="00CE5927">
      <w:pPr>
        <w:rPr>
          <w:rFonts w:ascii="Calibri" w:hAnsi="Calibri" w:eastAsiaTheme="minorHAnsi"/>
          <w:b/>
          <w:sz w:val="22"/>
          <w:szCs w:val="22"/>
        </w:rPr>
      </w:pPr>
    </w:p>
    <w:sectPr w:rsidRPr="00CE5927" w:rsidR="00CE5927" w:rsidSect="00E364BD">
      <w:footerReference w:type="default" r:id="rId12"/>
      <w:pgSz w:w="11906" w:h="16838"/>
      <w:pgMar w:top="851" w:right="1418" w:bottom="1418" w:left="1418" w:header="709" w:footer="709"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6088" w:rsidRDefault="00D36088" w:rsidP="00767B2C">
      <w:r>
        <w:separator/>
      </w:r>
    </w:p>
  </w:endnote>
  <w:endnote w:type="continuationSeparator" w:id="0">
    <w:p w:rsidR="00D36088" w:rsidRDefault="00D36088" w:rsidP="00767B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00002FF" w:usb1="0000F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552D" w:rsidRDefault="00301683">
    <w:pPr>
      <w:pStyle w:val="Voettekst"/>
    </w:pPr>
    <w:r>
      <w:rPr>
        <w:noProof/>
      </w:rPr>
      <mc:AlternateContent>
        <mc:Choice Requires="wps">
          <w:drawing>
            <wp:anchor distT="4294967295" distB="4294967295" distL="114300" distR="114300" simplePos="0" relativeHeight="251655680" behindDoc="1" locked="0" layoutInCell="1" allowOverlap="1">
              <wp:simplePos x="0" y="0"/>
              <wp:positionH relativeFrom="column">
                <wp:posOffset>-567055</wp:posOffset>
              </wp:positionH>
              <wp:positionV relativeFrom="paragraph">
                <wp:posOffset>3174</wp:posOffset>
              </wp:positionV>
              <wp:extent cx="7010400" cy="0"/>
              <wp:effectExtent l="0" t="0" r="19050" b="19050"/>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104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 o:spid="_x0000_s1026" type="#_x0000_t32" style="position:absolute;margin-left:-44.65pt;margin-top:.25pt;width:552pt;height:0;z-index:-2516608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" strokeweight="1pt"/>
          </w:pict>
        </mc:Fallback>
      </mc:AlternateContent>
    </w:r>
  </w:p>
  <w:p w:rsidR="0001552D" w:rsidRDefault="00A87BF0">
    <w:pPr>
      <w:pStyle w:val="Voettekst"/>
    </w:pPr>
    <w:r>
      <w:rPr>
        <w:noProof/>
      </w:rPr>
      <w:drawing>
        <wp:anchor distT="0" distB="0" distL="114300" distR="114300" simplePos="0" relativeHeight="251665920" behindDoc="1" locked="0" layoutInCell="1" allowOverlap="1">
          <wp:simplePos x="0" y="0"/>
          <wp:positionH relativeFrom="column">
            <wp:posOffset>-300355</wp:posOffset>
          </wp:positionH>
          <wp:positionV relativeFrom="paragraph">
            <wp:posOffset>123190</wp:posOffset>
          </wp:positionV>
          <wp:extent cx="1831975" cy="569595"/>
          <wp:effectExtent l="0" t="0" r="0" b="1905"/>
          <wp:wrapNone/>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VMHB_1.jpg"/>
                  <pic:cNvPicPr/>
                </pic:nvPicPr>
                <pic:blipFill>
                  <a:blip r:embed="rId1">
                    <a:extLst>
                      <a:ext uri="{28A0092B-C50C-407E-A947-70E740481C1C}">
                        <a14:useLocalDpi xmlns:a14="http://schemas.microsoft.com/office/drawing/2010/main" val="0"/>
                      </a:ext>
                    </a:extLst>
                  </a:blip>
                  <a:stretch>
                    <a:fillRect/>
                  </a:stretch>
                </pic:blipFill>
                <pic:spPr>
                  <a:xfrm>
                    <a:off x="0" y="0"/>
                    <a:ext cx="1831975" cy="569595"/>
                  </a:xfrm>
                  <a:prstGeom prst="rect">
                    <a:avLst/>
                  </a:prstGeom>
                </pic:spPr>
              </pic:pic>
            </a:graphicData>
          </a:graphic>
        </wp:anchor>
      </w:drawing>
    </w:r>
    <w:r>
      <w:rPr>
        <w:noProof/>
      </w:rPr>
      <w:drawing>
        <wp:anchor distT="0" distB="0" distL="114300" distR="114300" simplePos="0" relativeHeight="251659776" behindDoc="1" locked="0" layoutInCell="1" allowOverlap="1">
          <wp:simplePos x="0" y="0"/>
          <wp:positionH relativeFrom="column">
            <wp:posOffset>1947545</wp:posOffset>
          </wp:positionH>
          <wp:positionV relativeFrom="paragraph">
            <wp:posOffset>161290</wp:posOffset>
          </wp:positionV>
          <wp:extent cx="1171575" cy="438150"/>
          <wp:effectExtent l="0" t="0" r="9525" b="0"/>
          <wp:wrapNone/>
          <wp:docPr id="6" name="Afbeelding 0" descr="Beschrijving: KVMO2009logobijgesnede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0" descr="Beschrijving: KVMO2009logobijgesneden1.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71575" cy="438150"/>
                  </a:xfrm>
                  <a:prstGeom prst="rect">
                    <a:avLst/>
                  </a:prstGeom>
                  <a:noFill/>
                  <a:ln>
                    <a:noFill/>
                  </a:ln>
                </pic:spPr>
              </pic:pic>
            </a:graphicData>
          </a:graphic>
        </wp:anchor>
      </w:drawing>
    </w:r>
    <w:r w:rsidR="00840378">
      <w:rPr>
        <w:noProof/>
      </w:rPr>
      <w:drawing>
        <wp:anchor distT="0" distB="0" distL="114300" distR="114300" simplePos="0" relativeHeight="251660800" behindDoc="1" locked="0" layoutInCell="1" allowOverlap="1">
          <wp:simplePos x="0" y="0"/>
          <wp:positionH relativeFrom="column">
            <wp:posOffset>5376545</wp:posOffset>
          </wp:positionH>
          <wp:positionV relativeFrom="paragraph">
            <wp:posOffset>97790</wp:posOffset>
          </wp:positionV>
          <wp:extent cx="546735" cy="533400"/>
          <wp:effectExtent l="0" t="0" r="5715" b="0"/>
          <wp:wrapNone/>
          <wp:docPr id="4" name="Afbeelding 4" descr="\\KVMO-SRV10\RedirectedFolders\rene.pieters\My Documents\10. Bestuur FVNO-MHB\Diversen\Logo NO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VMO-SRV10\RedirectedFolders\rene.pieters\My Documents\10. Bestuur FVNO-MHB\Diversen\Logo NOV.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46735" cy="533400"/>
                  </a:xfrm>
                  <a:prstGeom prst="rect">
                    <a:avLst/>
                  </a:prstGeom>
                  <a:noFill/>
                  <a:ln>
                    <a:noFill/>
                  </a:ln>
                </pic:spPr>
              </pic:pic>
            </a:graphicData>
          </a:graphic>
        </wp:anchor>
      </w:drawing>
    </w:r>
    <w:r w:rsidR="004763BF">
      <w:rPr>
        <w:noProof/>
      </w:rPr>
      <w:drawing>
        <wp:anchor distT="0" distB="0" distL="114300" distR="114300" simplePos="0" relativeHeight="251658752" behindDoc="1" locked="0" layoutInCell="1" allowOverlap="1">
          <wp:simplePos x="0" y="0"/>
          <wp:positionH relativeFrom="column">
            <wp:posOffset>3709670</wp:posOffset>
          </wp:positionH>
          <wp:positionV relativeFrom="paragraph">
            <wp:posOffset>56515</wp:posOffset>
          </wp:positionV>
          <wp:extent cx="609600" cy="609600"/>
          <wp:effectExtent l="0" t="0" r="0" b="0"/>
          <wp:wrapNone/>
          <wp:docPr id="7" name="Afbeelding 7" descr="Beschrijving: Logo KVN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7" descr="Beschrijving: Logo KVNRO.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anchor>
      </w:drawing>
    </w:r>
  </w:p>
  <w:p w:rsidR="0001552D" w:rsidRDefault="0001552D">
    <w:pPr>
      <w:pStyle w:val="Voettekst"/>
    </w:pPr>
  </w:p>
  <w:p w:rsidR="0001552D" w:rsidRDefault="00301683">
    <w:pPr>
      <w:pStyle w:val="Voettekst"/>
    </w:pPr>
    <w:r>
      <w:rPr>
        <w:noProof/>
      </w:rPr>
      <mc:AlternateContent>
        <mc:Choice Requires="wps">
          <w:drawing>
            <wp:anchor distT="0" distB="0" distL="114300" distR="114300" simplePos="0" relativeHeight="251664896" behindDoc="0" locked="0" layoutInCell="1" allowOverlap="1">
              <wp:simplePos x="0" y="0"/>
              <wp:positionH relativeFrom="column">
                <wp:posOffset>5251450</wp:posOffset>
              </wp:positionH>
              <wp:positionV relativeFrom="paragraph">
                <wp:posOffset>246380</wp:posOffset>
              </wp:positionV>
              <wp:extent cx="790575" cy="238125"/>
              <wp:effectExtent l="0" t="0" r="0" b="0"/>
              <wp:wrapNone/>
              <wp:docPr id="8"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0575" cy="238125"/>
                      </a:xfrm>
                      <a:prstGeom prst="rect">
                        <a:avLst/>
                      </a:prstGeom>
                      <a:noFill/>
                      <a:ln w="9525">
                        <a:noFill/>
                        <a:miter lim="800000"/>
                        <a:headEnd/>
                        <a:tailEnd/>
                      </a:ln>
                    </wps:spPr>
                    <wps:txbx>
                      <w:txbxContent>
                        <w:p w:rsidR="004763BF" w:rsidRPr="004763BF" w:rsidRDefault="004763BF" w:rsidP="004763BF">
                          <w:pPr>
                            <w:jc w:val="center"/>
                            <w:rPr>
                              <w:b/>
                              <w:color w:val="817309"/>
                            </w:rPr>
                          </w:pPr>
                          <w:r w:rsidRPr="004763BF">
                            <w:rPr>
                              <w:b/>
                              <w:color w:val="817309"/>
                            </w:rPr>
                            <w:t>NOV</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kstvak 2" o:spid="_x0000_s1026" type="#_x0000_t202" style="position:absolute;margin-left:413.5pt;margin-top:19.4pt;width:62.25pt;height:18.7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" filled="f" stroked="f">
              <v:textbox>
                <w:txbxContent>
                  <w:p w:rsidR="004763BF" w:rsidRPr="004763BF" w:rsidRDefault="004763BF" w:rsidP="004763BF">
                    <w:pPr>
                      <w:jc w:val="center"/>
                      <w:rPr>
                        <w:b/>
                        <w:color w:val="817309"/>
                      </w:rPr>
                    </w:pPr>
                    <w:r w:rsidRPr="004763BF">
                      <w:rPr>
                        <w:b/>
                        <w:color w:val="817309"/>
                      </w:rPr>
                      <w:t>NOV</w:t>
                    </w:r>
                  </w:p>
                </w:txbxContent>
              </v:textbox>
            </v:shape>
          </w:pict>
        </mc:Fallback>
      </mc:AlternateContent>
    </w:r>
    <w:r>
      <w:rPr>
        <w:noProof/>
      </w:rPr>
      <mc:AlternateContent>
        <mc:Choice Requires="wps">
          <w:drawing>
            <wp:anchor distT="0" distB="0" distL="114300" distR="114300" simplePos="0" relativeHeight="251662848" behindDoc="0" locked="0" layoutInCell="1" allowOverlap="1">
              <wp:simplePos x="0" y="0"/>
              <wp:positionH relativeFrom="column">
                <wp:posOffset>3603625</wp:posOffset>
              </wp:positionH>
              <wp:positionV relativeFrom="paragraph">
                <wp:posOffset>246380</wp:posOffset>
              </wp:positionV>
              <wp:extent cx="790575" cy="238125"/>
              <wp:effectExtent l="0" t="0" r="0" b="0"/>
              <wp:wrapNone/>
              <wp:docPr id="30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0575" cy="238125"/>
                      </a:xfrm>
                      <a:prstGeom prst="rect">
                        <a:avLst/>
                      </a:prstGeom>
                      <a:noFill/>
                      <a:ln w="9525">
                        <a:noFill/>
                        <a:miter lim="800000"/>
                        <a:headEnd/>
                        <a:tailEnd/>
                      </a:ln>
                    </wps:spPr>
                    <wps:txbx>
                      <w:txbxContent>
                        <w:p w:rsidR="004763BF" w:rsidRPr="004763BF" w:rsidRDefault="004763BF" w:rsidP="004763BF">
                          <w:pPr>
                            <w:jc w:val="center"/>
                            <w:rPr>
                              <w:b/>
                              <w:color w:val="002060"/>
                            </w:rPr>
                          </w:pPr>
                          <w:r w:rsidRPr="004763BF">
                            <w:rPr>
                              <w:b/>
                              <w:color w:val="002060"/>
                            </w:rPr>
                            <w:t>KVNRO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283.75pt;margin-top:19.4pt;width:62.25pt;height:18.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" filled="f" stroked="f">
              <v:textbox>
                <w:txbxContent>
                  <w:p w:rsidR="004763BF" w:rsidRPr="004763BF" w:rsidRDefault="004763BF" w:rsidP="004763BF">
                    <w:pPr>
                      <w:jc w:val="center"/>
                      <w:rPr>
                        <w:b/>
                        <w:color w:val="002060"/>
                      </w:rPr>
                    </w:pPr>
                    <w:r w:rsidRPr="004763BF">
                      <w:rPr>
                        <w:b/>
                        <w:color w:val="002060"/>
                      </w:rPr>
                      <w:t>KVNRO</w:t>
                    </w:r>
                  </w:p>
                </w:txbxContent>
              </v:textbox>
            </v:shape>
          </w:pict>
        </mc:Fallback>
      </mc:AlternateContent>
    </w:r>
    <w:r>
      <w:rPr>
        <w:noProof/>
      </w:rPr>
      <mc:AlternateContent>
        <mc:Choice Requires="wps">
          <w:drawing>
            <wp:anchor distT="0" distB="0" distL="114300" distR="114300" simplePos="0" relativeHeight="251656704" behindDoc="1" locked="0" layoutInCell="1" allowOverlap="1">
              <wp:simplePos x="0" y="0"/>
              <wp:positionH relativeFrom="column">
                <wp:posOffset>-561975</wp:posOffset>
              </wp:positionH>
              <wp:positionV relativeFrom="paragraph">
                <wp:posOffset>-492760</wp:posOffset>
              </wp:positionV>
              <wp:extent cx="7010400" cy="210185"/>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0" cy="2101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1552D" w:rsidRDefault="0001552D">
                          <w:pPr>
                            <w:jc w:val="center"/>
                            <w:rPr>
                              <w:rFonts w:ascii="Consolas" w:hAnsi="Consolas" w:cs="Consolas"/>
                              <w:b/>
                              <w:sz w:val="16"/>
                              <w:szCs w:val="16"/>
                            </w:rPr>
                          </w:pPr>
                          <w:r w:rsidRPr="003C3E27">
                            <w:rPr>
                              <w:rFonts w:ascii="Consolas" w:hAnsi="Consolas" w:cs="Consolas"/>
                              <w:b/>
                              <w:sz w:val="16"/>
                              <w:szCs w:val="16"/>
                            </w:rPr>
                            <w:t>De CMHF</w:t>
                          </w:r>
                          <w:r w:rsidR="0096689A">
                            <w:rPr>
                              <w:rFonts w:ascii="Consolas" w:hAnsi="Consolas" w:cs="Consolas"/>
                              <w:b/>
                              <w:sz w:val="16"/>
                              <w:szCs w:val="16"/>
                            </w:rPr>
                            <w:t>-</w:t>
                          </w:r>
                          <w:r w:rsidRPr="00BB0ED1">
                            <w:rPr>
                              <w:rFonts w:ascii="Consolas" w:hAnsi="Consolas" w:cs="Consolas"/>
                              <w:b/>
                              <w:sz w:val="16"/>
                              <w:szCs w:val="16"/>
                            </w:rPr>
                            <w:t>sector D</w:t>
                          </w:r>
                          <w:r w:rsidRPr="003C3E27">
                            <w:rPr>
                              <w:rFonts w:ascii="Consolas" w:hAnsi="Consolas" w:cs="Consolas"/>
                              <w:b/>
                              <w:sz w:val="16"/>
                              <w:szCs w:val="16"/>
                            </w:rPr>
                            <w:t>efensie bestaat uit de: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3" o:spid="_x0000_s1028" type="#_x0000_t202" style="position:absolute;margin-left:-44.25pt;margin-top:-38.8pt;width:552pt;height:16.55pt;z-index:-2516597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" stroked="f">
              <v:textbox style="mso-fit-shape-to-text:t">
                <w:txbxContent>
                  <w:p w:rsidR="0001552D" w:rsidRDefault="0001552D">
                    <w:pPr>
                      <w:jc w:val="center"/>
                      <w:rPr>
                        <w:rFonts w:ascii="Consolas" w:hAnsi="Consolas" w:cs="Consolas"/>
                        <w:b/>
                        <w:sz w:val="16"/>
                        <w:szCs w:val="16"/>
                      </w:rPr>
                    </w:pPr>
                    <w:r w:rsidRPr="003C3E27">
                      <w:rPr>
                        <w:rFonts w:ascii="Consolas" w:hAnsi="Consolas" w:cs="Consolas"/>
                        <w:b/>
                        <w:sz w:val="16"/>
                        <w:szCs w:val="16"/>
                      </w:rPr>
                      <w:t>De CMHF</w:t>
                    </w:r>
                    <w:r w:rsidR="0096689A">
                      <w:rPr>
                        <w:rFonts w:ascii="Consolas" w:hAnsi="Consolas" w:cs="Consolas"/>
                        <w:b/>
                        <w:sz w:val="16"/>
                        <w:szCs w:val="16"/>
                      </w:rPr>
                      <w:t>-</w:t>
                    </w:r>
                    <w:r w:rsidRPr="00BB0ED1">
                      <w:rPr>
                        <w:rFonts w:ascii="Consolas" w:hAnsi="Consolas" w:cs="Consolas"/>
                        <w:b/>
                        <w:sz w:val="16"/>
                        <w:szCs w:val="16"/>
                      </w:rPr>
                      <w:t>sector D</w:t>
                    </w:r>
                    <w:r w:rsidRPr="003C3E27">
                      <w:rPr>
                        <w:rFonts w:ascii="Consolas" w:hAnsi="Consolas" w:cs="Consolas"/>
                        <w:b/>
                        <w:sz w:val="16"/>
                        <w:szCs w:val="16"/>
                      </w:rPr>
                      <w:t>efensie bestaat uit de:</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6088" w:rsidRDefault="00D36088" w:rsidP="00767B2C">
      <w:r>
        <w:separator/>
      </w:r>
    </w:p>
  </w:footnote>
  <w:footnote w:type="continuationSeparator" w:id="0">
    <w:p w:rsidR="00D36088" w:rsidRDefault="00D36088" w:rsidP="00767B2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720FBA"/>
    <w:multiLevelType w:val="hybridMultilevel"/>
    <w:tmpl w:val="156E59F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26913896"/>
    <w:multiLevelType w:val="hybridMultilevel"/>
    <w:tmpl w:val="0FDA7990"/>
    <w:lvl w:ilvl="0" w:tplc="04130001">
      <w:start w:val="1"/>
      <w:numFmt w:val="bullet"/>
      <w:lvlText w:val=""/>
      <w:lvlJc w:val="left"/>
      <w:pPr>
        <w:tabs>
          <w:tab w:val="num" w:pos="720"/>
        </w:tabs>
        <w:ind w:left="720" w:hanging="360"/>
      </w:pPr>
      <w:rPr>
        <w:rFonts w:ascii="Symbol" w:hAnsi="Symbol" w:cs="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cs="Wingdings" w:hint="default"/>
      </w:rPr>
    </w:lvl>
    <w:lvl w:ilvl="3" w:tplc="04130001">
      <w:start w:val="1"/>
      <w:numFmt w:val="bullet"/>
      <w:lvlText w:val=""/>
      <w:lvlJc w:val="left"/>
      <w:pPr>
        <w:tabs>
          <w:tab w:val="num" w:pos="2880"/>
        </w:tabs>
        <w:ind w:left="2880" w:hanging="360"/>
      </w:pPr>
      <w:rPr>
        <w:rFonts w:ascii="Symbol" w:hAnsi="Symbol" w:cs="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cs="Wingdings" w:hint="default"/>
      </w:rPr>
    </w:lvl>
    <w:lvl w:ilvl="6" w:tplc="04130001">
      <w:start w:val="1"/>
      <w:numFmt w:val="bullet"/>
      <w:lvlText w:val=""/>
      <w:lvlJc w:val="left"/>
      <w:pPr>
        <w:tabs>
          <w:tab w:val="num" w:pos="5040"/>
        </w:tabs>
        <w:ind w:left="5040" w:hanging="360"/>
      </w:pPr>
      <w:rPr>
        <w:rFonts w:ascii="Symbol" w:hAnsi="Symbol" w:cs="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cs="Wingdings" w:hint="default"/>
      </w:rPr>
    </w:lvl>
  </w:abstractNum>
  <w:abstractNum w:abstractNumId="2">
    <w:nsid w:val="339A4E93"/>
    <w:multiLevelType w:val="hybridMultilevel"/>
    <w:tmpl w:val="71EAB71C"/>
    <w:lvl w:ilvl="0" w:tplc="04130001">
      <w:start w:val="1"/>
      <w:numFmt w:val="bullet"/>
      <w:lvlText w:val=""/>
      <w:lvlJc w:val="left"/>
      <w:pPr>
        <w:tabs>
          <w:tab w:val="num" w:pos="780"/>
        </w:tabs>
        <w:ind w:left="780" w:hanging="360"/>
      </w:pPr>
      <w:rPr>
        <w:rFonts w:ascii="Symbol" w:hAnsi="Symbol" w:cs="Symbol" w:hint="default"/>
      </w:rPr>
    </w:lvl>
    <w:lvl w:ilvl="1" w:tplc="04130003">
      <w:start w:val="1"/>
      <w:numFmt w:val="bullet"/>
      <w:lvlText w:val="o"/>
      <w:lvlJc w:val="left"/>
      <w:pPr>
        <w:tabs>
          <w:tab w:val="num" w:pos="1500"/>
        </w:tabs>
        <w:ind w:left="1500" w:hanging="360"/>
      </w:pPr>
      <w:rPr>
        <w:rFonts w:ascii="Courier New" w:hAnsi="Courier New" w:cs="Courier New" w:hint="default"/>
      </w:rPr>
    </w:lvl>
    <w:lvl w:ilvl="2" w:tplc="04130005">
      <w:start w:val="1"/>
      <w:numFmt w:val="bullet"/>
      <w:lvlText w:val=""/>
      <w:lvlJc w:val="left"/>
      <w:pPr>
        <w:tabs>
          <w:tab w:val="num" w:pos="2220"/>
        </w:tabs>
        <w:ind w:left="2220" w:hanging="360"/>
      </w:pPr>
      <w:rPr>
        <w:rFonts w:ascii="Wingdings" w:hAnsi="Wingdings" w:cs="Wingdings" w:hint="default"/>
      </w:rPr>
    </w:lvl>
    <w:lvl w:ilvl="3" w:tplc="04130001">
      <w:start w:val="1"/>
      <w:numFmt w:val="bullet"/>
      <w:lvlText w:val=""/>
      <w:lvlJc w:val="left"/>
      <w:pPr>
        <w:tabs>
          <w:tab w:val="num" w:pos="2940"/>
        </w:tabs>
        <w:ind w:left="2940" w:hanging="360"/>
      </w:pPr>
      <w:rPr>
        <w:rFonts w:ascii="Symbol" w:hAnsi="Symbol" w:cs="Symbol" w:hint="default"/>
      </w:rPr>
    </w:lvl>
    <w:lvl w:ilvl="4" w:tplc="04130003">
      <w:start w:val="1"/>
      <w:numFmt w:val="bullet"/>
      <w:lvlText w:val="o"/>
      <w:lvlJc w:val="left"/>
      <w:pPr>
        <w:tabs>
          <w:tab w:val="num" w:pos="3660"/>
        </w:tabs>
        <w:ind w:left="3660" w:hanging="360"/>
      </w:pPr>
      <w:rPr>
        <w:rFonts w:ascii="Courier New" w:hAnsi="Courier New" w:cs="Courier New" w:hint="default"/>
      </w:rPr>
    </w:lvl>
    <w:lvl w:ilvl="5" w:tplc="04130005">
      <w:start w:val="1"/>
      <w:numFmt w:val="bullet"/>
      <w:lvlText w:val=""/>
      <w:lvlJc w:val="left"/>
      <w:pPr>
        <w:tabs>
          <w:tab w:val="num" w:pos="4380"/>
        </w:tabs>
        <w:ind w:left="4380" w:hanging="360"/>
      </w:pPr>
      <w:rPr>
        <w:rFonts w:ascii="Wingdings" w:hAnsi="Wingdings" w:cs="Wingdings" w:hint="default"/>
      </w:rPr>
    </w:lvl>
    <w:lvl w:ilvl="6" w:tplc="04130001">
      <w:start w:val="1"/>
      <w:numFmt w:val="bullet"/>
      <w:lvlText w:val=""/>
      <w:lvlJc w:val="left"/>
      <w:pPr>
        <w:tabs>
          <w:tab w:val="num" w:pos="5100"/>
        </w:tabs>
        <w:ind w:left="5100" w:hanging="360"/>
      </w:pPr>
      <w:rPr>
        <w:rFonts w:ascii="Symbol" w:hAnsi="Symbol" w:cs="Symbol" w:hint="default"/>
      </w:rPr>
    </w:lvl>
    <w:lvl w:ilvl="7" w:tplc="04130003">
      <w:start w:val="1"/>
      <w:numFmt w:val="bullet"/>
      <w:lvlText w:val="o"/>
      <w:lvlJc w:val="left"/>
      <w:pPr>
        <w:tabs>
          <w:tab w:val="num" w:pos="5820"/>
        </w:tabs>
        <w:ind w:left="5820" w:hanging="360"/>
      </w:pPr>
      <w:rPr>
        <w:rFonts w:ascii="Courier New" w:hAnsi="Courier New" w:cs="Courier New" w:hint="default"/>
      </w:rPr>
    </w:lvl>
    <w:lvl w:ilvl="8" w:tplc="04130005">
      <w:start w:val="1"/>
      <w:numFmt w:val="bullet"/>
      <w:lvlText w:val=""/>
      <w:lvlJc w:val="left"/>
      <w:pPr>
        <w:tabs>
          <w:tab w:val="num" w:pos="6540"/>
        </w:tabs>
        <w:ind w:left="6540" w:hanging="360"/>
      </w:pPr>
      <w:rPr>
        <w:rFonts w:ascii="Wingdings" w:hAnsi="Wingdings" w:cs="Wingdings" w:hint="default"/>
      </w:rPr>
    </w:lvl>
  </w:abstractNum>
  <w:abstractNum w:abstractNumId="3">
    <w:nsid w:val="426A2D22"/>
    <w:multiLevelType w:val="hybridMultilevel"/>
    <w:tmpl w:val="7FD6BBF2"/>
    <w:lvl w:ilvl="0" w:tplc="04130011">
      <w:start w:val="1"/>
      <w:numFmt w:val="decimal"/>
      <w:lvlText w:val="%1)"/>
      <w:lvlJc w:val="left"/>
      <w:pPr>
        <w:tabs>
          <w:tab w:val="num" w:pos="720"/>
        </w:tabs>
        <w:ind w:left="720" w:hanging="360"/>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4">
    <w:nsid w:val="5D530A18"/>
    <w:multiLevelType w:val="hybridMultilevel"/>
    <w:tmpl w:val="CC2A0A7C"/>
    <w:lvl w:ilvl="0" w:tplc="04130001">
      <w:start w:val="1"/>
      <w:numFmt w:val="bullet"/>
      <w:lvlText w:val=""/>
      <w:lvlJc w:val="left"/>
      <w:pPr>
        <w:tabs>
          <w:tab w:val="num" w:pos="720"/>
        </w:tabs>
        <w:ind w:left="720" w:hanging="360"/>
      </w:pPr>
      <w:rPr>
        <w:rFonts w:ascii="Symbol" w:hAnsi="Symbol" w:cs="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cs="Wingdings" w:hint="default"/>
      </w:rPr>
    </w:lvl>
    <w:lvl w:ilvl="3" w:tplc="04130001">
      <w:start w:val="1"/>
      <w:numFmt w:val="bullet"/>
      <w:lvlText w:val=""/>
      <w:lvlJc w:val="left"/>
      <w:pPr>
        <w:tabs>
          <w:tab w:val="num" w:pos="2880"/>
        </w:tabs>
        <w:ind w:left="2880" w:hanging="360"/>
      </w:pPr>
      <w:rPr>
        <w:rFonts w:ascii="Symbol" w:hAnsi="Symbol" w:cs="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cs="Wingdings" w:hint="default"/>
      </w:rPr>
    </w:lvl>
    <w:lvl w:ilvl="6" w:tplc="04130001">
      <w:start w:val="1"/>
      <w:numFmt w:val="bullet"/>
      <w:lvlText w:val=""/>
      <w:lvlJc w:val="left"/>
      <w:pPr>
        <w:tabs>
          <w:tab w:val="num" w:pos="5040"/>
        </w:tabs>
        <w:ind w:left="5040" w:hanging="360"/>
      </w:pPr>
      <w:rPr>
        <w:rFonts w:ascii="Symbol" w:hAnsi="Symbol" w:cs="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cs="Wingdings" w:hint="default"/>
      </w:rPr>
    </w:lvl>
  </w:abstractNum>
  <w:abstractNum w:abstractNumId="5">
    <w:nsid w:val="63CB1E5C"/>
    <w:multiLevelType w:val="hybridMultilevel"/>
    <w:tmpl w:val="E0C6C2E6"/>
    <w:lvl w:ilvl="0" w:tplc="04130001">
      <w:start w:val="1"/>
      <w:numFmt w:val="bullet"/>
      <w:lvlText w:val=""/>
      <w:lvlJc w:val="left"/>
      <w:pPr>
        <w:tabs>
          <w:tab w:val="num" w:pos="720"/>
        </w:tabs>
        <w:ind w:left="720" w:hanging="360"/>
      </w:pPr>
      <w:rPr>
        <w:rFonts w:ascii="Symbol" w:hAnsi="Symbol" w:cs="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cs="Wingdings" w:hint="default"/>
      </w:rPr>
    </w:lvl>
    <w:lvl w:ilvl="3" w:tplc="04130001">
      <w:start w:val="1"/>
      <w:numFmt w:val="bullet"/>
      <w:lvlText w:val=""/>
      <w:lvlJc w:val="left"/>
      <w:pPr>
        <w:tabs>
          <w:tab w:val="num" w:pos="2880"/>
        </w:tabs>
        <w:ind w:left="2880" w:hanging="360"/>
      </w:pPr>
      <w:rPr>
        <w:rFonts w:ascii="Symbol" w:hAnsi="Symbol" w:cs="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cs="Wingdings" w:hint="default"/>
      </w:rPr>
    </w:lvl>
    <w:lvl w:ilvl="6" w:tplc="04130001">
      <w:start w:val="1"/>
      <w:numFmt w:val="bullet"/>
      <w:lvlText w:val=""/>
      <w:lvlJc w:val="left"/>
      <w:pPr>
        <w:tabs>
          <w:tab w:val="num" w:pos="5040"/>
        </w:tabs>
        <w:ind w:left="5040" w:hanging="360"/>
      </w:pPr>
      <w:rPr>
        <w:rFonts w:ascii="Symbol" w:hAnsi="Symbol" w:cs="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cs="Wingdings" w:hint="default"/>
      </w:rPr>
    </w:lvl>
  </w:abstractNum>
  <w:abstractNum w:abstractNumId="6">
    <w:nsid w:val="689D26DF"/>
    <w:multiLevelType w:val="hybridMultilevel"/>
    <w:tmpl w:val="8F042C22"/>
    <w:lvl w:ilvl="0" w:tplc="D8921456">
      <w:start w:val="2501"/>
      <w:numFmt w:val="bullet"/>
      <w:lvlText w:val="-"/>
      <w:lvlJc w:val="left"/>
      <w:pPr>
        <w:ind w:left="1065" w:hanging="360"/>
      </w:pPr>
      <w:rPr>
        <w:rFonts w:ascii="Verdana" w:eastAsia="Times New Roman" w:hAnsi="Verdana" w:cs="Verdana" w:hint="default"/>
      </w:rPr>
    </w:lvl>
    <w:lvl w:ilvl="1" w:tplc="04130003" w:tentative="1">
      <w:start w:val="1"/>
      <w:numFmt w:val="bullet"/>
      <w:lvlText w:val="o"/>
      <w:lvlJc w:val="left"/>
      <w:pPr>
        <w:ind w:left="1785" w:hanging="360"/>
      </w:pPr>
      <w:rPr>
        <w:rFonts w:ascii="Courier New" w:hAnsi="Courier New" w:cs="Courier New" w:hint="default"/>
      </w:rPr>
    </w:lvl>
    <w:lvl w:ilvl="2" w:tplc="04130005" w:tentative="1">
      <w:start w:val="1"/>
      <w:numFmt w:val="bullet"/>
      <w:lvlText w:val=""/>
      <w:lvlJc w:val="left"/>
      <w:pPr>
        <w:ind w:left="2505" w:hanging="360"/>
      </w:pPr>
      <w:rPr>
        <w:rFonts w:ascii="Wingdings" w:hAnsi="Wingdings" w:hint="default"/>
      </w:rPr>
    </w:lvl>
    <w:lvl w:ilvl="3" w:tplc="04130001" w:tentative="1">
      <w:start w:val="1"/>
      <w:numFmt w:val="bullet"/>
      <w:lvlText w:val=""/>
      <w:lvlJc w:val="left"/>
      <w:pPr>
        <w:ind w:left="3225" w:hanging="360"/>
      </w:pPr>
      <w:rPr>
        <w:rFonts w:ascii="Symbol" w:hAnsi="Symbol" w:hint="default"/>
      </w:rPr>
    </w:lvl>
    <w:lvl w:ilvl="4" w:tplc="04130003" w:tentative="1">
      <w:start w:val="1"/>
      <w:numFmt w:val="bullet"/>
      <w:lvlText w:val="o"/>
      <w:lvlJc w:val="left"/>
      <w:pPr>
        <w:ind w:left="3945" w:hanging="360"/>
      </w:pPr>
      <w:rPr>
        <w:rFonts w:ascii="Courier New" w:hAnsi="Courier New" w:cs="Courier New" w:hint="default"/>
      </w:rPr>
    </w:lvl>
    <w:lvl w:ilvl="5" w:tplc="04130005" w:tentative="1">
      <w:start w:val="1"/>
      <w:numFmt w:val="bullet"/>
      <w:lvlText w:val=""/>
      <w:lvlJc w:val="left"/>
      <w:pPr>
        <w:ind w:left="4665" w:hanging="360"/>
      </w:pPr>
      <w:rPr>
        <w:rFonts w:ascii="Wingdings" w:hAnsi="Wingdings" w:hint="default"/>
      </w:rPr>
    </w:lvl>
    <w:lvl w:ilvl="6" w:tplc="04130001" w:tentative="1">
      <w:start w:val="1"/>
      <w:numFmt w:val="bullet"/>
      <w:lvlText w:val=""/>
      <w:lvlJc w:val="left"/>
      <w:pPr>
        <w:ind w:left="5385" w:hanging="360"/>
      </w:pPr>
      <w:rPr>
        <w:rFonts w:ascii="Symbol" w:hAnsi="Symbol" w:hint="default"/>
      </w:rPr>
    </w:lvl>
    <w:lvl w:ilvl="7" w:tplc="04130003" w:tentative="1">
      <w:start w:val="1"/>
      <w:numFmt w:val="bullet"/>
      <w:lvlText w:val="o"/>
      <w:lvlJc w:val="left"/>
      <w:pPr>
        <w:ind w:left="6105" w:hanging="360"/>
      </w:pPr>
      <w:rPr>
        <w:rFonts w:ascii="Courier New" w:hAnsi="Courier New" w:cs="Courier New" w:hint="default"/>
      </w:rPr>
    </w:lvl>
    <w:lvl w:ilvl="8" w:tplc="04130005" w:tentative="1">
      <w:start w:val="1"/>
      <w:numFmt w:val="bullet"/>
      <w:lvlText w:val=""/>
      <w:lvlJc w:val="left"/>
      <w:pPr>
        <w:ind w:left="6825" w:hanging="360"/>
      </w:pPr>
      <w:rPr>
        <w:rFonts w:ascii="Wingdings" w:hAnsi="Wingdings" w:hint="default"/>
      </w:rPr>
    </w:lvl>
  </w:abstractNum>
  <w:abstractNum w:abstractNumId="7">
    <w:nsid w:val="71CF5CF3"/>
    <w:multiLevelType w:val="hybridMultilevel"/>
    <w:tmpl w:val="7E286ADC"/>
    <w:lvl w:ilvl="0" w:tplc="0413000F">
      <w:start w:val="1"/>
      <w:numFmt w:val="decimal"/>
      <w:lvlText w:val="%1."/>
      <w:lvlJc w:val="left"/>
      <w:pPr>
        <w:ind w:left="720" w:hanging="360"/>
      </w:pPr>
      <w:rPr>
        <w:rFonts w:hint="default"/>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nsid w:val="753D67F1"/>
    <w:multiLevelType w:val="hybridMultilevel"/>
    <w:tmpl w:val="43D83A84"/>
    <w:lvl w:ilvl="0" w:tplc="04DCE2E6">
      <w:start w:val="2501"/>
      <w:numFmt w:val="bullet"/>
      <w:lvlText w:val="-"/>
      <w:lvlJc w:val="left"/>
      <w:pPr>
        <w:ind w:left="1065" w:hanging="360"/>
      </w:pPr>
      <w:rPr>
        <w:rFonts w:ascii="Verdana" w:eastAsia="Times New Roman" w:hAnsi="Verdana" w:cs="Verdana" w:hint="default"/>
      </w:rPr>
    </w:lvl>
    <w:lvl w:ilvl="1" w:tplc="04130003" w:tentative="1">
      <w:start w:val="1"/>
      <w:numFmt w:val="bullet"/>
      <w:lvlText w:val="o"/>
      <w:lvlJc w:val="left"/>
      <w:pPr>
        <w:ind w:left="1785" w:hanging="360"/>
      </w:pPr>
      <w:rPr>
        <w:rFonts w:ascii="Courier New" w:hAnsi="Courier New" w:cs="Courier New" w:hint="default"/>
      </w:rPr>
    </w:lvl>
    <w:lvl w:ilvl="2" w:tplc="04130005" w:tentative="1">
      <w:start w:val="1"/>
      <w:numFmt w:val="bullet"/>
      <w:lvlText w:val=""/>
      <w:lvlJc w:val="left"/>
      <w:pPr>
        <w:ind w:left="2505" w:hanging="360"/>
      </w:pPr>
      <w:rPr>
        <w:rFonts w:ascii="Wingdings" w:hAnsi="Wingdings" w:hint="default"/>
      </w:rPr>
    </w:lvl>
    <w:lvl w:ilvl="3" w:tplc="04130001" w:tentative="1">
      <w:start w:val="1"/>
      <w:numFmt w:val="bullet"/>
      <w:lvlText w:val=""/>
      <w:lvlJc w:val="left"/>
      <w:pPr>
        <w:ind w:left="3225" w:hanging="360"/>
      </w:pPr>
      <w:rPr>
        <w:rFonts w:ascii="Symbol" w:hAnsi="Symbol" w:hint="default"/>
      </w:rPr>
    </w:lvl>
    <w:lvl w:ilvl="4" w:tplc="04130003" w:tentative="1">
      <w:start w:val="1"/>
      <w:numFmt w:val="bullet"/>
      <w:lvlText w:val="o"/>
      <w:lvlJc w:val="left"/>
      <w:pPr>
        <w:ind w:left="3945" w:hanging="360"/>
      </w:pPr>
      <w:rPr>
        <w:rFonts w:ascii="Courier New" w:hAnsi="Courier New" w:cs="Courier New" w:hint="default"/>
      </w:rPr>
    </w:lvl>
    <w:lvl w:ilvl="5" w:tplc="04130005" w:tentative="1">
      <w:start w:val="1"/>
      <w:numFmt w:val="bullet"/>
      <w:lvlText w:val=""/>
      <w:lvlJc w:val="left"/>
      <w:pPr>
        <w:ind w:left="4665" w:hanging="360"/>
      </w:pPr>
      <w:rPr>
        <w:rFonts w:ascii="Wingdings" w:hAnsi="Wingdings" w:hint="default"/>
      </w:rPr>
    </w:lvl>
    <w:lvl w:ilvl="6" w:tplc="04130001" w:tentative="1">
      <w:start w:val="1"/>
      <w:numFmt w:val="bullet"/>
      <w:lvlText w:val=""/>
      <w:lvlJc w:val="left"/>
      <w:pPr>
        <w:ind w:left="5385" w:hanging="360"/>
      </w:pPr>
      <w:rPr>
        <w:rFonts w:ascii="Symbol" w:hAnsi="Symbol" w:hint="default"/>
      </w:rPr>
    </w:lvl>
    <w:lvl w:ilvl="7" w:tplc="04130003" w:tentative="1">
      <w:start w:val="1"/>
      <w:numFmt w:val="bullet"/>
      <w:lvlText w:val="o"/>
      <w:lvlJc w:val="left"/>
      <w:pPr>
        <w:ind w:left="6105" w:hanging="360"/>
      </w:pPr>
      <w:rPr>
        <w:rFonts w:ascii="Courier New" w:hAnsi="Courier New" w:cs="Courier New" w:hint="default"/>
      </w:rPr>
    </w:lvl>
    <w:lvl w:ilvl="8" w:tplc="04130005" w:tentative="1">
      <w:start w:val="1"/>
      <w:numFmt w:val="bullet"/>
      <w:lvlText w:val=""/>
      <w:lvlJc w:val="left"/>
      <w:pPr>
        <w:ind w:left="6825" w:hanging="360"/>
      </w:pPr>
      <w:rPr>
        <w:rFonts w:ascii="Wingdings" w:hAnsi="Wingdings" w:hint="default"/>
      </w:rPr>
    </w:lvl>
  </w:abstractNum>
  <w:abstractNum w:abstractNumId="9">
    <w:nsid w:val="7E514FD4"/>
    <w:multiLevelType w:val="hybridMultilevel"/>
    <w:tmpl w:val="A47CB6F0"/>
    <w:lvl w:ilvl="0" w:tplc="3252D96C">
      <w:start w:val="2501"/>
      <w:numFmt w:val="bullet"/>
      <w:lvlText w:val="-"/>
      <w:lvlJc w:val="left"/>
      <w:pPr>
        <w:ind w:left="1065" w:hanging="360"/>
      </w:pPr>
      <w:rPr>
        <w:rFonts w:ascii="Verdana" w:eastAsia="Times New Roman" w:hAnsi="Verdana" w:cs="Verdana" w:hint="default"/>
      </w:rPr>
    </w:lvl>
    <w:lvl w:ilvl="1" w:tplc="04130003" w:tentative="1">
      <w:start w:val="1"/>
      <w:numFmt w:val="bullet"/>
      <w:lvlText w:val="o"/>
      <w:lvlJc w:val="left"/>
      <w:pPr>
        <w:ind w:left="1785" w:hanging="360"/>
      </w:pPr>
      <w:rPr>
        <w:rFonts w:ascii="Courier New" w:hAnsi="Courier New" w:cs="Courier New" w:hint="default"/>
      </w:rPr>
    </w:lvl>
    <w:lvl w:ilvl="2" w:tplc="04130005" w:tentative="1">
      <w:start w:val="1"/>
      <w:numFmt w:val="bullet"/>
      <w:lvlText w:val=""/>
      <w:lvlJc w:val="left"/>
      <w:pPr>
        <w:ind w:left="2505" w:hanging="360"/>
      </w:pPr>
      <w:rPr>
        <w:rFonts w:ascii="Wingdings" w:hAnsi="Wingdings" w:hint="default"/>
      </w:rPr>
    </w:lvl>
    <w:lvl w:ilvl="3" w:tplc="04130001" w:tentative="1">
      <w:start w:val="1"/>
      <w:numFmt w:val="bullet"/>
      <w:lvlText w:val=""/>
      <w:lvlJc w:val="left"/>
      <w:pPr>
        <w:ind w:left="3225" w:hanging="360"/>
      </w:pPr>
      <w:rPr>
        <w:rFonts w:ascii="Symbol" w:hAnsi="Symbol" w:hint="default"/>
      </w:rPr>
    </w:lvl>
    <w:lvl w:ilvl="4" w:tplc="04130003" w:tentative="1">
      <w:start w:val="1"/>
      <w:numFmt w:val="bullet"/>
      <w:lvlText w:val="o"/>
      <w:lvlJc w:val="left"/>
      <w:pPr>
        <w:ind w:left="3945" w:hanging="360"/>
      </w:pPr>
      <w:rPr>
        <w:rFonts w:ascii="Courier New" w:hAnsi="Courier New" w:cs="Courier New" w:hint="default"/>
      </w:rPr>
    </w:lvl>
    <w:lvl w:ilvl="5" w:tplc="04130005" w:tentative="1">
      <w:start w:val="1"/>
      <w:numFmt w:val="bullet"/>
      <w:lvlText w:val=""/>
      <w:lvlJc w:val="left"/>
      <w:pPr>
        <w:ind w:left="4665" w:hanging="360"/>
      </w:pPr>
      <w:rPr>
        <w:rFonts w:ascii="Wingdings" w:hAnsi="Wingdings" w:hint="default"/>
      </w:rPr>
    </w:lvl>
    <w:lvl w:ilvl="6" w:tplc="04130001" w:tentative="1">
      <w:start w:val="1"/>
      <w:numFmt w:val="bullet"/>
      <w:lvlText w:val=""/>
      <w:lvlJc w:val="left"/>
      <w:pPr>
        <w:ind w:left="5385" w:hanging="360"/>
      </w:pPr>
      <w:rPr>
        <w:rFonts w:ascii="Symbol" w:hAnsi="Symbol" w:hint="default"/>
      </w:rPr>
    </w:lvl>
    <w:lvl w:ilvl="7" w:tplc="04130003" w:tentative="1">
      <w:start w:val="1"/>
      <w:numFmt w:val="bullet"/>
      <w:lvlText w:val="o"/>
      <w:lvlJc w:val="left"/>
      <w:pPr>
        <w:ind w:left="6105" w:hanging="360"/>
      </w:pPr>
      <w:rPr>
        <w:rFonts w:ascii="Courier New" w:hAnsi="Courier New" w:cs="Courier New" w:hint="default"/>
      </w:rPr>
    </w:lvl>
    <w:lvl w:ilvl="8" w:tplc="04130005" w:tentative="1">
      <w:start w:val="1"/>
      <w:numFmt w:val="bullet"/>
      <w:lvlText w:val=""/>
      <w:lvlJc w:val="left"/>
      <w:pPr>
        <w:ind w:left="6825" w:hanging="360"/>
      </w:pPr>
      <w:rPr>
        <w:rFonts w:ascii="Wingdings" w:hAnsi="Wingdings" w:hint="default"/>
      </w:rPr>
    </w:lvl>
  </w:abstractNum>
  <w:num w:numId="1">
    <w:abstractNumId w:val="5"/>
  </w:num>
  <w:num w:numId="2">
    <w:abstractNumId w:val="2"/>
  </w:num>
  <w:num w:numId="3">
    <w:abstractNumId w:val="4"/>
  </w:num>
  <w:num w:numId="4">
    <w:abstractNumId w:val="1"/>
  </w:num>
  <w:num w:numId="5">
    <w:abstractNumId w:val="3"/>
  </w:num>
  <w:num w:numId="6">
    <w:abstractNumId w:val="8"/>
  </w:num>
  <w:num w:numId="7">
    <w:abstractNumId w:val="6"/>
  </w:num>
  <w:num w:numId="8">
    <w:abstractNumId w:val="9"/>
  </w:num>
  <w:num w:numId="9">
    <w:abstractNumId w:val="0"/>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trackRevisions/>
  <w:doNotTrackFormatting/>
  <w:defaultTabStop w:val="708"/>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00F8"/>
    <w:rsid w:val="00012789"/>
    <w:rsid w:val="0001552D"/>
    <w:rsid w:val="000549E9"/>
    <w:rsid w:val="0008001A"/>
    <w:rsid w:val="000D4AFF"/>
    <w:rsid w:val="000E77A4"/>
    <w:rsid w:val="001009A0"/>
    <w:rsid w:val="0010606C"/>
    <w:rsid w:val="00126D18"/>
    <w:rsid w:val="00157410"/>
    <w:rsid w:val="0017160A"/>
    <w:rsid w:val="00174A7A"/>
    <w:rsid w:val="001A343D"/>
    <w:rsid w:val="001B30E4"/>
    <w:rsid w:val="001B4021"/>
    <w:rsid w:val="001C33C1"/>
    <w:rsid w:val="001D1E07"/>
    <w:rsid w:val="001E78DE"/>
    <w:rsid w:val="002009B0"/>
    <w:rsid w:val="0021430C"/>
    <w:rsid w:val="002367F1"/>
    <w:rsid w:val="00243D08"/>
    <w:rsid w:val="002700F8"/>
    <w:rsid w:val="00272ABF"/>
    <w:rsid w:val="002766F9"/>
    <w:rsid w:val="0028206C"/>
    <w:rsid w:val="002A35B0"/>
    <w:rsid w:val="002B2BE9"/>
    <w:rsid w:val="002D130B"/>
    <w:rsid w:val="002D66F8"/>
    <w:rsid w:val="002F06C7"/>
    <w:rsid w:val="00301683"/>
    <w:rsid w:val="0030581F"/>
    <w:rsid w:val="003204EA"/>
    <w:rsid w:val="00325FBD"/>
    <w:rsid w:val="00337351"/>
    <w:rsid w:val="0036710A"/>
    <w:rsid w:val="00386C0E"/>
    <w:rsid w:val="00397BC2"/>
    <w:rsid w:val="003A49F7"/>
    <w:rsid w:val="003B2080"/>
    <w:rsid w:val="003C3E27"/>
    <w:rsid w:val="003D13B8"/>
    <w:rsid w:val="003E2A62"/>
    <w:rsid w:val="003F0393"/>
    <w:rsid w:val="00410C92"/>
    <w:rsid w:val="00412FE2"/>
    <w:rsid w:val="00417B09"/>
    <w:rsid w:val="0042016A"/>
    <w:rsid w:val="004467BA"/>
    <w:rsid w:val="00447126"/>
    <w:rsid w:val="0045755E"/>
    <w:rsid w:val="00466A7A"/>
    <w:rsid w:val="004763BF"/>
    <w:rsid w:val="00477AD3"/>
    <w:rsid w:val="00497250"/>
    <w:rsid w:val="004E6914"/>
    <w:rsid w:val="004F42FC"/>
    <w:rsid w:val="00511BC2"/>
    <w:rsid w:val="005477F0"/>
    <w:rsid w:val="005557B5"/>
    <w:rsid w:val="0057260B"/>
    <w:rsid w:val="00581C39"/>
    <w:rsid w:val="005963D6"/>
    <w:rsid w:val="005A7E8A"/>
    <w:rsid w:val="005B2390"/>
    <w:rsid w:val="005B56F1"/>
    <w:rsid w:val="005F2BCB"/>
    <w:rsid w:val="00631C92"/>
    <w:rsid w:val="006338D3"/>
    <w:rsid w:val="00634B04"/>
    <w:rsid w:val="00635548"/>
    <w:rsid w:val="006360FA"/>
    <w:rsid w:val="0068418C"/>
    <w:rsid w:val="00684C41"/>
    <w:rsid w:val="00693543"/>
    <w:rsid w:val="006A7E33"/>
    <w:rsid w:val="006B5C35"/>
    <w:rsid w:val="006C240D"/>
    <w:rsid w:val="006C296C"/>
    <w:rsid w:val="006D3DA6"/>
    <w:rsid w:val="006E2F9C"/>
    <w:rsid w:val="007071FB"/>
    <w:rsid w:val="007136E7"/>
    <w:rsid w:val="0072117E"/>
    <w:rsid w:val="00731051"/>
    <w:rsid w:val="0073642F"/>
    <w:rsid w:val="0073729D"/>
    <w:rsid w:val="0076048C"/>
    <w:rsid w:val="00762F51"/>
    <w:rsid w:val="00765914"/>
    <w:rsid w:val="00767B2C"/>
    <w:rsid w:val="00785504"/>
    <w:rsid w:val="00790F5C"/>
    <w:rsid w:val="007B72EC"/>
    <w:rsid w:val="00815B0C"/>
    <w:rsid w:val="00825B62"/>
    <w:rsid w:val="008309BA"/>
    <w:rsid w:val="00832C38"/>
    <w:rsid w:val="00836E8A"/>
    <w:rsid w:val="00840378"/>
    <w:rsid w:val="008467D7"/>
    <w:rsid w:val="00880B6E"/>
    <w:rsid w:val="008851B1"/>
    <w:rsid w:val="00887E51"/>
    <w:rsid w:val="00890B56"/>
    <w:rsid w:val="008B46F7"/>
    <w:rsid w:val="008C04DF"/>
    <w:rsid w:val="008C3C29"/>
    <w:rsid w:val="008C5740"/>
    <w:rsid w:val="008D2107"/>
    <w:rsid w:val="008D3226"/>
    <w:rsid w:val="008D47B5"/>
    <w:rsid w:val="008D6E4F"/>
    <w:rsid w:val="009166FA"/>
    <w:rsid w:val="0091786B"/>
    <w:rsid w:val="009204FB"/>
    <w:rsid w:val="00933027"/>
    <w:rsid w:val="0096689A"/>
    <w:rsid w:val="009910F2"/>
    <w:rsid w:val="0099654E"/>
    <w:rsid w:val="009A18B5"/>
    <w:rsid w:val="009B2195"/>
    <w:rsid w:val="009B4E75"/>
    <w:rsid w:val="009D0787"/>
    <w:rsid w:val="009E4C6F"/>
    <w:rsid w:val="009F2E45"/>
    <w:rsid w:val="00A005B5"/>
    <w:rsid w:val="00A04171"/>
    <w:rsid w:val="00A11D73"/>
    <w:rsid w:val="00A12827"/>
    <w:rsid w:val="00A13EC2"/>
    <w:rsid w:val="00A42F91"/>
    <w:rsid w:val="00A44726"/>
    <w:rsid w:val="00A46EAD"/>
    <w:rsid w:val="00A71733"/>
    <w:rsid w:val="00A87BF0"/>
    <w:rsid w:val="00A97DD0"/>
    <w:rsid w:val="00AC41EB"/>
    <w:rsid w:val="00AC7C1B"/>
    <w:rsid w:val="00AD3D32"/>
    <w:rsid w:val="00AE7386"/>
    <w:rsid w:val="00AF14EA"/>
    <w:rsid w:val="00B00B4A"/>
    <w:rsid w:val="00B2330C"/>
    <w:rsid w:val="00B25CD5"/>
    <w:rsid w:val="00B43FB8"/>
    <w:rsid w:val="00B44E16"/>
    <w:rsid w:val="00B632A2"/>
    <w:rsid w:val="00B67A0D"/>
    <w:rsid w:val="00B92642"/>
    <w:rsid w:val="00B951D9"/>
    <w:rsid w:val="00BB0B55"/>
    <w:rsid w:val="00BB0ED1"/>
    <w:rsid w:val="00BB7E5D"/>
    <w:rsid w:val="00BC15BA"/>
    <w:rsid w:val="00BC688A"/>
    <w:rsid w:val="00BF07BF"/>
    <w:rsid w:val="00BF51A9"/>
    <w:rsid w:val="00C04F33"/>
    <w:rsid w:val="00C10A6A"/>
    <w:rsid w:val="00C46B8A"/>
    <w:rsid w:val="00C47B9C"/>
    <w:rsid w:val="00C55C6A"/>
    <w:rsid w:val="00C55FC3"/>
    <w:rsid w:val="00C65D46"/>
    <w:rsid w:val="00C75C13"/>
    <w:rsid w:val="00C83F08"/>
    <w:rsid w:val="00C874DD"/>
    <w:rsid w:val="00C97C9E"/>
    <w:rsid w:val="00CA42ED"/>
    <w:rsid w:val="00CB41D7"/>
    <w:rsid w:val="00CC57A7"/>
    <w:rsid w:val="00CE4F98"/>
    <w:rsid w:val="00CE5927"/>
    <w:rsid w:val="00CF4139"/>
    <w:rsid w:val="00CF6601"/>
    <w:rsid w:val="00D231B6"/>
    <w:rsid w:val="00D24136"/>
    <w:rsid w:val="00D26626"/>
    <w:rsid w:val="00D36088"/>
    <w:rsid w:val="00D50C7A"/>
    <w:rsid w:val="00D54900"/>
    <w:rsid w:val="00D66B53"/>
    <w:rsid w:val="00D66B72"/>
    <w:rsid w:val="00D755EE"/>
    <w:rsid w:val="00D76E66"/>
    <w:rsid w:val="00D8765A"/>
    <w:rsid w:val="00D91BDE"/>
    <w:rsid w:val="00D94C12"/>
    <w:rsid w:val="00DB56EC"/>
    <w:rsid w:val="00DD03EA"/>
    <w:rsid w:val="00E12EAA"/>
    <w:rsid w:val="00E133A9"/>
    <w:rsid w:val="00E15923"/>
    <w:rsid w:val="00E30ABB"/>
    <w:rsid w:val="00E32388"/>
    <w:rsid w:val="00E364BD"/>
    <w:rsid w:val="00E52437"/>
    <w:rsid w:val="00E56493"/>
    <w:rsid w:val="00E810E2"/>
    <w:rsid w:val="00E952D3"/>
    <w:rsid w:val="00EA12F0"/>
    <w:rsid w:val="00EA3008"/>
    <w:rsid w:val="00EA7F7E"/>
    <w:rsid w:val="00EB6F71"/>
    <w:rsid w:val="00EC7CE3"/>
    <w:rsid w:val="00ED3332"/>
    <w:rsid w:val="00EE1805"/>
    <w:rsid w:val="00EE47D9"/>
    <w:rsid w:val="00F058F3"/>
    <w:rsid w:val="00F15993"/>
    <w:rsid w:val="00F217F6"/>
    <w:rsid w:val="00F406CB"/>
    <w:rsid w:val="00F46AA5"/>
    <w:rsid w:val="00F7253A"/>
    <w:rsid w:val="00F750BA"/>
    <w:rsid w:val="00F864CF"/>
    <w:rsid w:val="00FA15B1"/>
    <w:rsid w:val="00FC1F58"/>
    <w:rsid w:val="00FC5B28"/>
    <w:rsid w:val="00FC723D"/>
    <w:rsid w:val="00FE1CD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880B6E"/>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uiPriority w:val="99"/>
    <w:rsid w:val="0072117E"/>
    <w:rPr>
      <w:color w:val="0000FF"/>
      <w:u w:val="single"/>
    </w:rPr>
  </w:style>
  <w:style w:type="character" w:styleId="Verwijzingopmerking">
    <w:name w:val="annotation reference"/>
    <w:uiPriority w:val="99"/>
    <w:semiHidden/>
    <w:rsid w:val="009A18B5"/>
    <w:rPr>
      <w:sz w:val="16"/>
      <w:szCs w:val="16"/>
    </w:rPr>
  </w:style>
  <w:style w:type="paragraph" w:styleId="Tekstopmerking">
    <w:name w:val="annotation text"/>
    <w:basedOn w:val="Standaard"/>
    <w:link w:val="TekstopmerkingChar"/>
    <w:uiPriority w:val="99"/>
    <w:semiHidden/>
    <w:rsid w:val="009A18B5"/>
    <w:rPr>
      <w:sz w:val="20"/>
      <w:szCs w:val="20"/>
    </w:rPr>
  </w:style>
  <w:style w:type="character" w:customStyle="1" w:styleId="TekstopmerkingChar">
    <w:name w:val="Tekst opmerking Char"/>
    <w:link w:val="Tekstopmerking"/>
    <w:uiPriority w:val="99"/>
    <w:semiHidden/>
    <w:locked/>
    <w:rsid w:val="00B43FB8"/>
    <w:rPr>
      <w:sz w:val="20"/>
      <w:szCs w:val="20"/>
    </w:rPr>
  </w:style>
  <w:style w:type="paragraph" w:styleId="Onderwerpvanopmerking">
    <w:name w:val="annotation subject"/>
    <w:basedOn w:val="Tekstopmerking"/>
    <w:next w:val="Tekstopmerking"/>
    <w:link w:val="OnderwerpvanopmerkingChar"/>
    <w:uiPriority w:val="99"/>
    <w:semiHidden/>
    <w:rsid w:val="009A18B5"/>
    <w:rPr>
      <w:b/>
      <w:bCs/>
    </w:rPr>
  </w:style>
  <w:style w:type="character" w:customStyle="1" w:styleId="OnderwerpvanopmerkingChar">
    <w:name w:val="Onderwerp van opmerking Char"/>
    <w:link w:val="Onderwerpvanopmerking"/>
    <w:uiPriority w:val="99"/>
    <w:semiHidden/>
    <w:locked/>
    <w:rsid w:val="00B43FB8"/>
    <w:rPr>
      <w:b/>
      <w:bCs/>
      <w:sz w:val="20"/>
      <w:szCs w:val="20"/>
    </w:rPr>
  </w:style>
  <w:style w:type="paragraph" w:styleId="Ballontekst">
    <w:name w:val="Balloon Text"/>
    <w:basedOn w:val="Standaard"/>
    <w:link w:val="BallontekstChar"/>
    <w:uiPriority w:val="99"/>
    <w:semiHidden/>
    <w:rsid w:val="009A18B5"/>
    <w:rPr>
      <w:rFonts w:ascii="Tahoma" w:hAnsi="Tahoma" w:cs="Tahoma"/>
      <w:sz w:val="16"/>
      <w:szCs w:val="16"/>
    </w:rPr>
  </w:style>
  <w:style w:type="character" w:customStyle="1" w:styleId="BallontekstChar">
    <w:name w:val="Ballontekst Char"/>
    <w:link w:val="Ballontekst"/>
    <w:uiPriority w:val="99"/>
    <w:semiHidden/>
    <w:locked/>
    <w:rsid w:val="00B43FB8"/>
    <w:rPr>
      <w:sz w:val="2"/>
      <w:szCs w:val="2"/>
    </w:rPr>
  </w:style>
  <w:style w:type="table" w:styleId="Tabelraster">
    <w:name w:val="Table Grid"/>
    <w:basedOn w:val="Standaardtabel"/>
    <w:uiPriority w:val="99"/>
    <w:rsid w:val="007855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99"/>
    <w:qFormat/>
    <w:rsid w:val="005A7E8A"/>
    <w:rPr>
      <w:rFonts w:ascii="Calibri" w:hAnsi="Calibri" w:cs="Calibri"/>
      <w:sz w:val="22"/>
      <w:szCs w:val="22"/>
      <w:lang w:eastAsia="en-US"/>
    </w:rPr>
  </w:style>
  <w:style w:type="paragraph" w:styleId="Koptekst">
    <w:name w:val="header"/>
    <w:basedOn w:val="Standaard"/>
    <w:link w:val="KoptekstChar"/>
    <w:uiPriority w:val="99"/>
    <w:unhideWhenUsed/>
    <w:rsid w:val="00767B2C"/>
    <w:pPr>
      <w:tabs>
        <w:tab w:val="center" w:pos="4536"/>
        <w:tab w:val="right" w:pos="9072"/>
      </w:tabs>
    </w:pPr>
  </w:style>
  <w:style w:type="character" w:customStyle="1" w:styleId="KoptekstChar">
    <w:name w:val="Koptekst Char"/>
    <w:link w:val="Koptekst"/>
    <w:uiPriority w:val="99"/>
    <w:rsid w:val="00767B2C"/>
    <w:rPr>
      <w:sz w:val="24"/>
      <w:szCs w:val="24"/>
    </w:rPr>
  </w:style>
  <w:style w:type="paragraph" w:styleId="Voettekst">
    <w:name w:val="footer"/>
    <w:basedOn w:val="Standaard"/>
    <w:link w:val="VoettekstChar"/>
    <w:uiPriority w:val="99"/>
    <w:unhideWhenUsed/>
    <w:rsid w:val="00767B2C"/>
    <w:pPr>
      <w:tabs>
        <w:tab w:val="center" w:pos="4536"/>
        <w:tab w:val="right" w:pos="9072"/>
      </w:tabs>
    </w:pPr>
  </w:style>
  <w:style w:type="character" w:customStyle="1" w:styleId="VoettekstChar">
    <w:name w:val="Voettekst Char"/>
    <w:link w:val="Voettekst"/>
    <w:uiPriority w:val="99"/>
    <w:rsid w:val="00767B2C"/>
    <w:rPr>
      <w:sz w:val="24"/>
      <w:szCs w:val="24"/>
    </w:rPr>
  </w:style>
  <w:style w:type="paragraph" w:styleId="Lijstalinea">
    <w:name w:val="List Paragraph"/>
    <w:basedOn w:val="Standaard"/>
    <w:uiPriority w:val="34"/>
    <w:qFormat/>
    <w:rsid w:val="002009B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880B6E"/>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uiPriority w:val="99"/>
    <w:rsid w:val="0072117E"/>
    <w:rPr>
      <w:color w:val="0000FF"/>
      <w:u w:val="single"/>
    </w:rPr>
  </w:style>
  <w:style w:type="character" w:styleId="Verwijzingopmerking">
    <w:name w:val="annotation reference"/>
    <w:uiPriority w:val="99"/>
    <w:semiHidden/>
    <w:rsid w:val="009A18B5"/>
    <w:rPr>
      <w:sz w:val="16"/>
      <w:szCs w:val="16"/>
    </w:rPr>
  </w:style>
  <w:style w:type="paragraph" w:styleId="Tekstopmerking">
    <w:name w:val="annotation text"/>
    <w:basedOn w:val="Standaard"/>
    <w:link w:val="TekstopmerkingChar"/>
    <w:uiPriority w:val="99"/>
    <w:semiHidden/>
    <w:rsid w:val="009A18B5"/>
    <w:rPr>
      <w:sz w:val="20"/>
      <w:szCs w:val="20"/>
    </w:rPr>
  </w:style>
  <w:style w:type="character" w:customStyle="1" w:styleId="TekstopmerkingChar">
    <w:name w:val="Tekst opmerking Char"/>
    <w:link w:val="Tekstopmerking"/>
    <w:uiPriority w:val="99"/>
    <w:semiHidden/>
    <w:locked/>
    <w:rsid w:val="00B43FB8"/>
    <w:rPr>
      <w:sz w:val="20"/>
      <w:szCs w:val="20"/>
    </w:rPr>
  </w:style>
  <w:style w:type="paragraph" w:styleId="Onderwerpvanopmerking">
    <w:name w:val="annotation subject"/>
    <w:basedOn w:val="Tekstopmerking"/>
    <w:next w:val="Tekstopmerking"/>
    <w:link w:val="OnderwerpvanopmerkingChar"/>
    <w:uiPriority w:val="99"/>
    <w:semiHidden/>
    <w:rsid w:val="009A18B5"/>
    <w:rPr>
      <w:b/>
      <w:bCs/>
    </w:rPr>
  </w:style>
  <w:style w:type="character" w:customStyle="1" w:styleId="OnderwerpvanopmerkingChar">
    <w:name w:val="Onderwerp van opmerking Char"/>
    <w:link w:val="Onderwerpvanopmerking"/>
    <w:uiPriority w:val="99"/>
    <w:semiHidden/>
    <w:locked/>
    <w:rsid w:val="00B43FB8"/>
    <w:rPr>
      <w:b/>
      <w:bCs/>
      <w:sz w:val="20"/>
      <w:szCs w:val="20"/>
    </w:rPr>
  </w:style>
  <w:style w:type="paragraph" w:styleId="Ballontekst">
    <w:name w:val="Balloon Text"/>
    <w:basedOn w:val="Standaard"/>
    <w:link w:val="BallontekstChar"/>
    <w:uiPriority w:val="99"/>
    <w:semiHidden/>
    <w:rsid w:val="009A18B5"/>
    <w:rPr>
      <w:rFonts w:ascii="Tahoma" w:hAnsi="Tahoma" w:cs="Tahoma"/>
      <w:sz w:val="16"/>
      <w:szCs w:val="16"/>
    </w:rPr>
  </w:style>
  <w:style w:type="character" w:customStyle="1" w:styleId="BallontekstChar">
    <w:name w:val="Ballontekst Char"/>
    <w:link w:val="Ballontekst"/>
    <w:uiPriority w:val="99"/>
    <w:semiHidden/>
    <w:locked/>
    <w:rsid w:val="00B43FB8"/>
    <w:rPr>
      <w:sz w:val="2"/>
      <w:szCs w:val="2"/>
    </w:rPr>
  </w:style>
  <w:style w:type="table" w:styleId="Tabelraster">
    <w:name w:val="Table Grid"/>
    <w:basedOn w:val="Standaardtabel"/>
    <w:uiPriority w:val="99"/>
    <w:rsid w:val="007855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99"/>
    <w:qFormat/>
    <w:rsid w:val="005A7E8A"/>
    <w:rPr>
      <w:rFonts w:ascii="Calibri" w:hAnsi="Calibri" w:cs="Calibri"/>
      <w:sz w:val="22"/>
      <w:szCs w:val="22"/>
      <w:lang w:eastAsia="en-US"/>
    </w:rPr>
  </w:style>
  <w:style w:type="paragraph" w:styleId="Koptekst">
    <w:name w:val="header"/>
    <w:basedOn w:val="Standaard"/>
    <w:link w:val="KoptekstChar"/>
    <w:uiPriority w:val="99"/>
    <w:unhideWhenUsed/>
    <w:rsid w:val="00767B2C"/>
    <w:pPr>
      <w:tabs>
        <w:tab w:val="center" w:pos="4536"/>
        <w:tab w:val="right" w:pos="9072"/>
      </w:tabs>
    </w:pPr>
  </w:style>
  <w:style w:type="character" w:customStyle="1" w:styleId="KoptekstChar">
    <w:name w:val="Koptekst Char"/>
    <w:link w:val="Koptekst"/>
    <w:uiPriority w:val="99"/>
    <w:rsid w:val="00767B2C"/>
    <w:rPr>
      <w:sz w:val="24"/>
      <w:szCs w:val="24"/>
    </w:rPr>
  </w:style>
  <w:style w:type="paragraph" w:styleId="Voettekst">
    <w:name w:val="footer"/>
    <w:basedOn w:val="Standaard"/>
    <w:link w:val="VoettekstChar"/>
    <w:uiPriority w:val="99"/>
    <w:unhideWhenUsed/>
    <w:rsid w:val="00767B2C"/>
    <w:pPr>
      <w:tabs>
        <w:tab w:val="center" w:pos="4536"/>
        <w:tab w:val="right" w:pos="9072"/>
      </w:tabs>
    </w:pPr>
  </w:style>
  <w:style w:type="character" w:customStyle="1" w:styleId="VoettekstChar">
    <w:name w:val="Voettekst Char"/>
    <w:link w:val="Voettekst"/>
    <w:uiPriority w:val="99"/>
    <w:rsid w:val="00767B2C"/>
    <w:rPr>
      <w:sz w:val="24"/>
      <w:szCs w:val="24"/>
    </w:rPr>
  </w:style>
  <w:style w:type="paragraph" w:styleId="Lijstalinea">
    <w:name w:val="List Paragraph"/>
    <w:basedOn w:val="Standaard"/>
    <w:uiPriority w:val="34"/>
    <w:qFormat/>
    <w:rsid w:val="002009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3614014">
      <w:bodyDiv w:val="1"/>
      <w:marLeft w:val="0"/>
      <w:marRight w:val="0"/>
      <w:marTop w:val="0"/>
      <w:marBottom w:val="0"/>
      <w:divBdr>
        <w:top w:val="none" w:sz="0" w:space="0" w:color="auto"/>
        <w:left w:val="none" w:sz="0" w:space="0" w:color="auto"/>
        <w:bottom w:val="none" w:sz="0" w:space="0" w:color="auto"/>
        <w:right w:val="none" w:sz="0" w:space="0" w:color="auto"/>
      </w:divBdr>
    </w:div>
    <w:div w:id="1899394108">
      <w:marLeft w:val="0"/>
      <w:marRight w:val="0"/>
      <w:marTop w:val="0"/>
      <w:marBottom w:val="0"/>
      <w:divBdr>
        <w:top w:val="none" w:sz="0" w:space="0" w:color="auto"/>
        <w:left w:val="none" w:sz="0" w:space="0" w:color="auto"/>
        <w:bottom w:val="none" w:sz="0" w:space="0" w:color="auto"/>
        <w:right w:val="none" w:sz="0" w:space="0" w:color="auto"/>
      </w:divBdr>
      <w:divsChild>
        <w:div w:id="1899394109">
          <w:marLeft w:val="0"/>
          <w:marRight w:val="0"/>
          <w:marTop w:val="0"/>
          <w:marBottom w:val="0"/>
          <w:divBdr>
            <w:top w:val="none" w:sz="0" w:space="0" w:color="auto"/>
            <w:left w:val="none" w:sz="0" w:space="0" w:color="auto"/>
            <w:bottom w:val="none" w:sz="0" w:space="0" w:color="auto"/>
            <w:right w:val="none" w:sz="0" w:space="0" w:color="auto"/>
          </w:divBdr>
        </w:div>
      </w:divsChild>
    </w:div>
    <w:div w:id="1916739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numbering" Target="numbering.xml" Id="rId2" /><Relationship Type="http://schemas.openxmlformats.org/officeDocument/2006/relationships/webSettings" Target="webSettings.xml" Id="rId6" /><Relationship Type="http://schemas.openxmlformats.org/officeDocument/2006/relationships/image" Target="media/image3.emf" Id="rId11" /><Relationship Type="http://schemas.openxmlformats.org/officeDocument/2006/relationships/settings" Target="settings.xml" Id="rId5" /><Relationship Type="http://schemas.openxmlformats.org/officeDocument/2006/relationships/image" Target="media/image2.jpeg" Id="rId10" /><Relationship Type="http://schemas.microsoft.com/office/2007/relationships/stylesWithEffects" Target="stylesWithEffects.xml" Id="rId4" /><Relationship Type="http://schemas.openxmlformats.org/officeDocument/2006/relationships/image" Target="media/image1.jpeg" Id="rId9" /><Relationship Type="http://schemas.openxmlformats.org/officeDocument/2006/relationships/theme" Target="theme/theme1.xml" Id="rId14" /></Relationships>
</file>

<file path=word/_rels/footer1.xml.rels><?xml version="1.0" encoding="UTF-8" standalone="yes"?>
<Relationships xmlns="http://schemas.openxmlformats.org/package/2006/relationships"><Relationship Id="rId3" Type="http://schemas.openxmlformats.org/officeDocument/2006/relationships/image" Target="media/image6.jpeg"/><Relationship Id="rId2" Type="http://schemas.openxmlformats.org/officeDocument/2006/relationships/image" Target="media/image5.jpeg"/><Relationship Id="rId1" Type="http://schemas.openxmlformats.org/officeDocument/2006/relationships/image" Target="media/image4.jpeg"/><Relationship Id="rId4" Type="http://schemas.openxmlformats.org/officeDocument/2006/relationships/image" Target="media/image7.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2254</ap:Words>
  <ap:Characters>12403</ap:Characters>
  <ap:DocSecurity>0</ap:DocSecurity>
  <ap:Lines>103</ap:Lines>
  <ap:Paragraphs>29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14628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2015-10-08T10:58:00.0000000Z</lastPrinted>
  <dcterms:created xsi:type="dcterms:W3CDTF">2016-03-03T07:19:00.0000000Z</dcterms:created>
  <dcterms:modified xsi:type="dcterms:W3CDTF">2016-03-03T07:23:00.0000000Z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0x010100417063DDA34D3942BB564D26F4507D57</vt:lpwstr>
  </property>
</Properties>
</file>