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1B" w:rsidRDefault="0067741B">
      <w:pPr>
        <w:spacing w:line="1" w:lineRule="exact"/>
        <w:sectPr w:rsidR="0067741B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67741B" w:rsidRDefault="007714B0">
      <w:pPr>
        <w:pStyle w:val="WitregelW1bodytekst"/>
      </w:pPr>
      <w:r>
        <w:lastRenderedPageBreak/>
        <w:t xml:space="preserve"> </w:t>
      </w:r>
    </w:p>
    <w:p w:rsidR="00A8365F" w:rsidRDefault="00A8365F">
      <w:pPr>
        <w:pStyle w:val="WitregelW1bodytekst"/>
        <w:rPr>
          <w:rStyle w:val="Nadruk"/>
          <w:i w:val="0"/>
        </w:rPr>
      </w:pPr>
    </w:p>
    <w:p w:rsidR="00A8365F" w:rsidRDefault="00A8365F">
      <w:pPr>
        <w:pStyle w:val="WitregelW1bodytekst"/>
        <w:rPr>
          <w:rStyle w:val="Nadruk"/>
          <w:i w:val="0"/>
        </w:rPr>
      </w:pPr>
    </w:p>
    <w:p w:rsidR="00A8365F" w:rsidRDefault="00A8365F">
      <w:pPr>
        <w:pStyle w:val="WitregelW1bodytekst"/>
        <w:rPr>
          <w:rStyle w:val="Nadruk"/>
          <w:i w:val="0"/>
        </w:rPr>
      </w:pPr>
    </w:p>
    <w:p w:rsidR="00A8365F" w:rsidRDefault="00A8365F">
      <w:pPr>
        <w:pStyle w:val="WitregelW1bodytekst"/>
        <w:rPr>
          <w:rStyle w:val="Nadruk"/>
          <w:i w:val="0"/>
        </w:rPr>
      </w:pPr>
    </w:p>
    <w:p w:rsidR="007A4212" w:rsidRDefault="007A4212">
      <w:pPr>
        <w:pStyle w:val="WitregelW1bodytekst"/>
        <w:rPr>
          <w:rStyle w:val="Nadruk"/>
          <w:i w:val="0"/>
        </w:rPr>
      </w:pPr>
    </w:p>
    <w:p w:rsidR="00001B9D" w:rsidP="00001B9D" w:rsidRDefault="00A8365F">
      <w:pPr>
        <w:pStyle w:val="WitregelW1bodytekst"/>
        <w:rPr>
          <w:iCs/>
        </w:rPr>
      </w:pPr>
      <w:r w:rsidRPr="00A8365F">
        <w:rPr>
          <w:rStyle w:val="Nadruk"/>
          <w:i w:val="0"/>
        </w:rPr>
        <w:t>Hierbij bied ik u de nota naar aanleiding van het verslag</w:t>
      </w:r>
      <w:r w:rsidR="007A4212">
        <w:rPr>
          <w:rStyle w:val="Nadruk"/>
          <w:i w:val="0"/>
        </w:rPr>
        <w:t xml:space="preserve"> </w:t>
      </w:r>
      <w:r w:rsidRPr="00A8365F">
        <w:rPr>
          <w:rStyle w:val="Nadruk"/>
          <w:i w:val="0"/>
        </w:rPr>
        <w:t>inzake het bovenvermelde voorstel aan.</w:t>
      </w:r>
      <w:r w:rsidRPr="00A8365F">
        <w:rPr>
          <w:i/>
        </w:rPr>
        <w:br/>
      </w:r>
      <w:r w:rsidRPr="00A8365F">
        <w:rPr>
          <w:i/>
        </w:rPr>
        <w:br/>
      </w:r>
    </w:p>
    <w:p w:rsidRPr="00001B9D" w:rsidR="00001B9D" w:rsidP="00001B9D" w:rsidRDefault="00001B9D">
      <w:pPr>
        <w:pStyle w:val="WitregelW1bodytekst"/>
        <w:rPr>
          <w:iCs/>
        </w:rPr>
      </w:pPr>
      <w:r w:rsidRPr="00001B9D">
        <w:rPr>
          <w:iCs/>
        </w:rPr>
        <w:t>De Minister van Binnenlandse Zaken en Koninkrijksrelaties,</w:t>
      </w:r>
    </w:p>
    <w:p w:rsidRPr="00001B9D" w:rsidR="00001B9D" w:rsidP="00001B9D" w:rsidRDefault="00001B9D">
      <w:pPr>
        <w:pStyle w:val="WitregelW1bodytekst"/>
        <w:rPr>
          <w:iCs/>
        </w:rPr>
      </w:pPr>
    </w:p>
    <w:p w:rsidRPr="00001B9D" w:rsidR="00001B9D" w:rsidP="00001B9D" w:rsidRDefault="00001B9D">
      <w:pPr>
        <w:pStyle w:val="WitregelW1bodytekst"/>
        <w:rPr>
          <w:iCs/>
        </w:rPr>
      </w:pPr>
    </w:p>
    <w:p w:rsidRPr="00001B9D" w:rsidR="00001B9D" w:rsidP="00001B9D" w:rsidRDefault="00001B9D">
      <w:pPr>
        <w:pStyle w:val="WitregelW1bodytekst"/>
        <w:rPr>
          <w:iCs/>
        </w:rPr>
      </w:pPr>
    </w:p>
    <w:p w:rsidRPr="00001B9D" w:rsidR="00001B9D" w:rsidP="00001B9D" w:rsidRDefault="00001B9D">
      <w:pPr>
        <w:pStyle w:val="WitregelW1bodytekst"/>
        <w:rPr>
          <w:iCs/>
        </w:rPr>
      </w:pPr>
    </w:p>
    <w:p w:rsidRPr="00001B9D" w:rsidR="00001B9D" w:rsidP="00001B9D" w:rsidRDefault="00001B9D">
      <w:pPr>
        <w:pStyle w:val="WitregelW1bodytekst"/>
        <w:rPr>
          <w:iCs/>
        </w:rPr>
      </w:pPr>
    </w:p>
    <w:p w:rsidRPr="00001B9D" w:rsidR="00001B9D" w:rsidP="00001B9D" w:rsidRDefault="00001B9D">
      <w:pPr>
        <w:pStyle w:val="WitregelW1bodytekst"/>
        <w:rPr>
          <w:iCs/>
        </w:rPr>
      </w:pPr>
      <w:r w:rsidRPr="00001B9D">
        <w:rPr>
          <w:iCs/>
        </w:rPr>
        <w:t>dr. R.H.A. Plasterk</w:t>
      </w:r>
    </w:p>
    <w:p w:rsidRPr="00001B9D" w:rsidR="00001B9D" w:rsidP="00001B9D" w:rsidRDefault="00001B9D">
      <w:pPr>
        <w:pStyle w:val="WitregelW1bodytekst"/>
        <w:rPr>
          <w:b/>
          <w:iCs/>
        </w:rPr>
      </w:pPr>
    </w:p>
    <w:p w:rsidRPr="007A4212" w:rsidR="007A4212" w:rsidP="00001B9D" w:rsidRDefault="007A4212">
      <w:pPr>
        <w:pStyle w:val="WitregelW1bodytekst"/>
      </w:pPr>
    </w:p>
    <w:sectPr w:rsidRPr="007A4212" w:rsidR="007A4212" w:rsidSect="0067741B">
      <w:headerReference w:type="default" r:id="rId8"/>
      <w:foot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D44" w:rsidRDefault="00E70D44" w:rsidP="0067741B">
      <w:pPr>
        <w:spacing w:line="240" w:lineRule="auto"/>
      </w:pPr>
      <w:r>
        <w:separator/>
      </w:r>
    </w:p>
  </w:endnote>
  <w:endnote w:type="continuationSeparator" w:id="0">
    <w:p w:rsidR="00E70D44" w:rsidRDefault="00E70D44" w:rsidP="00677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12" w:rsidRDefault="007A421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D44" w:rsidRDefault="00E70D44" w:rsidP="0067741B">
      <w:pPr>
        <w:spacing w:line="240" w:lineRule="auto"/>
      </w:pPr>
      <w:r>
        <w:separator/>
      </w:r>
    </w:p>
  </w:footnote>
  <w:footnote w:type="continuationSeparator" w:id="0">
    <w:p w:rsidR="00E70D44" w:rsidRDefault="00E70D44" w:rsidP="006774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12" w:rsidRDefault="00AF7371">
    <w:r>
      <w:pict>
        <v:shape id="Shape56d5586d39e0d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A4212" w:rsidRDefault="007A4212"/>
            </w:txbxContent>
          </v:textbox>
          <w10:wrap anchorx="page" anchory="page"/>
        </v:shape>
      </w:pict>
    </w:r>
  </w:p>
  <w:p w:rsidR="007A4212" w:rsidRDefault="00AF7371">
    <w:r>
      <w:pict>
        <v:shape id="Shape56d5586d39ed9" o:spid="_x0000_s3084" style="position:absolute;margin-left:316.05pt;margin-top:0;width:184.25pt;height:105.2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A4212" w:rsidRDefault="007A4212"/>
            </w:txbxContent>
          </v:textbox>
          <w10:wrap anchorx="page" anchory="page"/>
        </v:shape>
      </w:pict>
    </w:r>
    <w:r w:rsidR="007A4212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4212" w:rsidRDefault="00AF7371">
    <w:r>
      <w:pict>
        <v:shape id="Shape56d5586d3a5aa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A4212" w:rsidRDefault="007A4212"/>
            </w:txbxContent>
          </v:textbox>
          <w10:wrap anchorx="page" anchory="page"/>
        </v:shape>
      </w:pict>
    </w:r>
  </w:p>
  <w:p w:rsidR="007A4212" w:rsidRDefault="00AF7371">
    <w:r>
      <w:pict>
        <v:shape id="Shape56d5586d3a66d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A4212" w:rsidRDefault="007A4212">
                <w:pPr>
                  <w:pStyle w:val="Toezendgegevens"/>
                </w:pPr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7A4212" w:rsidRDefault="007A4212" w:rsidP="007714B0">
                <w:pPr>
                  <w:pStyle w:val="Huisstijl-Toezend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Postbus 20018</w:t>
                </w:r>
              </w:p>
              <w:p w:rsidR="007A4212" w:rsidRDefault="007A4212" w:rsidP="007714B0">
                <w:pPr>
                  <w:pStyle w:val="Huisstijl-Toezend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2500 EA  Den Haag</w:t>
                </w:r>
              </w:p>
              <w:p w:rsidR="007A4212" w:rsidRDefault="007A4212">
                <w:pPr>
                  <w:pStyle w:val="Toezendgegevens"/>
                </w:pPr>
              </w:p>
            </w:txbxContent>
          </v:textbox>
          <w10:wrap anchorx="page" anchory="page"/>
        </v:shape>
      </w:pict>
    </w:r>
  </w:p>
  <w:p w:rsidR="007A4212" w:rsidRDefault="007A4212"/>
  <w:p w:rsidR="007A4212" w:rsidRDefault="00AF7371">
    <w:r>
      <w:pict>
        <v:shape id="Shape56d5586d3bdd2" o:spid="_x0000_s3080" style="position:absolute;margin-left:466.25pt;margin-top:154.7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6d5586d3bdd2" inset="0,0,0,0">
            <w:txbxContent>
              <w:p w:rsidR="007A4212" w:rsidRDefault="007A4212">
                <w:pPr>
                  <w:pStyle w:val="Kopjeafzendgegevens"/>
                </w:pPr>
                <w:r>
                  <w:t>Directie Constitutionele Zaken en Wetgeving</w:t>
                </w:r>
              </w:p>
              <w:p w:rsidR="007A4212" w:rsidRDefault="007A4212">
                <w:pPr>
                  <w:pStyle w:val="WitregelW1"/>
                </w:pPr>
              </w:p>
              <w:p w:rsidR="007A4212" w:rsidRDefault="007A4212">
                <w:pPr>
                  <w:pStyle w:val="WitregelW1"/>
                </w:pPr>
              </w:p>
              <w:p w:rsidR="007A4212" w:rsidRDefault="007A4212">
                <w:pPr>
                  <w:pStyle w:val="Afzendgegevens"/>
                </w:pPr>
                <w:r>
                  <w:t>www.rijksoverheid.nl</w:t>
                </w:r>
              </w:p>
              <w:p w:rsidR="007A4212" w:rsidRDefault="007A4212">
                <w:pPr>
                  <w:pStyle w:val="Afzendgegevens"/>
                </w:pPr>
                <w:r>
                  <w:t>www.facebook.com/minbzk</w:t>
                </w:r>
              </w:p>
              <w:p w:rsidR="007A4212" w:rsidRDefault="007A4212">
                <w:pPr>
                  <w:pStyle w:val="Afzendgegevens"/>
                </w:pPr>
                <w:r>
                  <w:t>www.twitter.com/minbzk</w:t>
                </w:r>
              </w:p>
              <w:p w:rsidR="007A4212" w:rsidRDefault="007A4212">
                <w:pPr>
                  <w:pStyle w:val="WitregelW1"/>
                </w:pPr>
              </w:p>
              <w:p w:rsidR="007A4212" w:rsidRDefault="007A4212">
                <w:pPr>
                  <w:pStyle w:val="Kopjereferentiegegevens"/>
                </w:pPr>
                <w:r>
                  <w:t>Kenmerk</w:t>
                </w:r>
              </w:p>
              <w:p w:rsidR="007A4212" w:rsidRDefault="00AF7371">
                <w:pPr>
                  <w:pStyle w:val="Referentiegegevens"/>
                </w:pPr>
                <w:fldSimple w:instr=" DOCPROPERTY  &quot;Kenmerk&quot;  \* MERGEFORMAT ">
                  <w:r w:rsidR="000F03BA">
                    <w:t>2016-0000129036</w:t>
                  </w:r>
                </w:fldSimple>
              </w:p>
              <w:p w:rsidR="007A4212" w:rsidRDefault="007A4212">
                <w:pPr>
                  <w:pStyle w:val="WitregelW1"/>
                </w:pPr>
              </w:p>
              <w:p w:rsidR="007A4212" w:rsidRDefault="007A4212">
                <w:pPr>
                  <w:pStyle w:val="Kopjereferentiegegevens"/>
                </w:pPr>
                <w:r>
                  <w:t>Uw kenmerk</w:t>
                </w:r>
              </w:p>
              <w:p w:rsidR="007A4212" w:rsidRDefault="00AF7371">
                <w:pPr>
                  <w:pStyle w:val="Referentiegegevens"/>
                </w:pPr>
                <w:r>
                  <w:fldChar w:fldCharType="begin"/>
                </w:r>
                <w:r w:rsidR="007A4212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7A4212" w:rsidRDefault="00AF7371">
    <w:r>
      <w:pict>
        <v:shape id="Shape56d5586d3d2b9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6d5586d3d2b9" inset="0,0,0,0">
            <w:txbxContent>
              <w:p w:rsidR="007A4212" w:rsidRDefault="007A421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0F03BA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0F03B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7A4212" w:rsidRDefault="00AF7371">
    <w:r>
      <w:pict>
        <v:shape id="Shape56d5586d3d888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6d5586d3d888" inset="0,0,0,0">
            <w:txbxContent>
              <w:p w:rsidR="007A4212" w:rsidRDefault="007A4212"/>
            </w:txbxContent>
          </v:textbox>
          <w10:wrap anchorx="page" anchory="page"/>
        </v:shape>
      </w:pict>
    </w:r>
  </w:p>
  <w:p w:rsidR="007A4212" w:rsidRDefault="00AF7371">
    <w:r>
      <w:pict>
        <v:shape id="Shape56d5586d3aac2" o:spid="_x0000_s3081" style="position:absolute;margin-left:79.35pt;margin-top:293.35pt;width:374.95pt;height:100.4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6d5586d3aac2"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7A421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A4212" w:rsidRDefault="007A4212"/>
                  </w:tc>
                  <w:tc>
                    <w:tcPr>
                      <w:tcW w:w="5918" w:type="dxa"/>
                    </w:tcPr>
                    <w:p w:rsidR="007A4212" w:rsidRDefault="007A4212"/>
                  </w:tc>
                </w:tr>
                <w:tr w:rsidR="007A421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7A4212" w:rsidRDefault="007A4212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7A4212" w:rsidRDefault="00AF7371">
                      <w:pPr>
                        <w:pStyle w:val="Gegevensdocument"/>
                      </w:pPr>
                      <w:fldSimple w:instr=" DOCPROPERTY  &quot;Datum&quot;  \* MERGEFORMAT ">
                        <w:r w:rsidR="000F03BA">
                          <w:t>3 maart 2016</w:t>
                        </w:r>
                      </w:fldSimple>
                    </w:p>
                  </w:tc>
                </w:tr>
                <w:tr w:rsidR="007A4212" w:rsidRPr="00A8365F">
                  <w:trPr>
                    <w:trHeight w:val="300"/>
                  </w:trPr>
                  <w:tc>
                    <w:tcPr>
                      <w:tcW w:w="1140" w:type="dxa"/>
                    </w:tcPr>
                    <w:p w:rsidR="007A4212" w:rsidRDefault="007A4212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7A4212" w:rsidRPr="00A8365F" w:rsidRDefault="007A4212" w:rsidP="00A8365F">
                      <w:pPr>
                        <w:spacing w:line="240" w:lineRule="atLeast"/>
                      </w:pPr>
                      <w:r w:rsidRPr="00A8365F">
                        <w:t xml:space="preserve">Voorstel van wet houdende instelling van een gedeeltelijk verbod op het dragen van gezichtsbedekkende kleding in het onderwijs, het openbaar vervoer, overheidsgebouwen en de </w:t>
                      </w:r>
                      <w:r>
                        <w:t xml:space="preserve"> zorg</w:t>
                      </w:r>
                      <w:r w:rsidRPr="00A8365F">
                        <w:t xml:space="preserve"> (Wet gedeeltelijk verbod gezichtsbedekkende kleding)</w:t>
                      </w:r>
                      <w:r>
                        <w:br/>
                        <w:t>(34 349)</w:t>
                      </w:r>
                    </w:p>
                    <w:p w:rsidR="007A4212" w:rsidRPr="00A8365F" w:rsidRDefault="007A4212" w:rsidP="00A8365F"/>
                  </w:tc>
                </w:tr>
                <w:tr w:rsidR="007A421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A4212" w:rsidRDefault="007A4212"/>
                  </w:tc>
                  <w:tc>
                    <w:tcPr>
                      <w:tcW w:w="5918" w:type="dxa"/>
                    </w:tcPr>
                    <w:p w:rsidR="007A4212" w:rsidRDefault="007A4212"/>
                  </w:tc>
                </w:tr>
              </w:tbl>
              <w:p w:rsidR="007A4212" w:rsidRDefault="007A4212"/>
            </w:txbxContent>
          </v:textbox>
          <w10:wrap anchorx="page" anchory="page"/>
        </v:shape>
      </w:pict>
    </w:r>
    <w:r>
      <w:pict>
        <v:shape id="Shape56d5586d3d958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A4212" w:rsidRDefault="007A4212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12" w:rsidRDefault="00AF7371">
    <w:r>
      <w:pict>
        <v:shape id="Shape56d5586d3dcf6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A4212" w:rsidRDefault="007A4212"/>
            </w:txbxContent>
          </v:textbox>
          <w10:wrap anchorx="page" anchory="page"/>
        </v:shape>
      </w:pict>
    </w:r>
  </w:p>
  <w:p w:rsidR="007A4212" w:rsidRDefault="00AF7371">
    <w:r>
      <w:pict>
        <v:shape id="Shape56d5586d3ddc4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A4212" w:rsidRDefault="007A4212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0F03BA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0F03B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7A4212" w:rsidRDefault="00AF7371">
    <w:r>
      <w:pict>
        <v:shape id="Shape56d5586d3e0f2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A4212" w:rsidRDefault="007A4212">
                <w:pPr>
                  <w:pStyle w:val="Kopjeafzendgegevens"/>
                </w:pPr>
                <w:r>
                  <w:t>Directie Constitutionele Zaken en Wetgeving</w:t>
                </w:r>
              </w:p>
              <w:p w:rsidR="007A4212" w:rsidRDefault="007A4212">
                <w:pPr>
                  <w:pStyle w:val="WitregelW2"/>
                </w:pPr>
              </w:p>
              <w:p w:rsidR="007A4212" w:rsidRDefault="007A4212">
                <w:pPr>
                  <w:pStyle w:val="Kopjereferentiegegevens"/>
                </w:pPr>
                <w:r>
                  <w:t>Datum</w:t>
                </w:r>
              </w:p>
              <w:p w:rsidR="007A4212" w:rsidRDefault="00AF7371">
                <w:pPr>
                  <w:pStyle w:val="Referentiegegevens"/>
                </w:pPr>
                <w:fldSimple w:instr=" DOCPROPERTY  &quot;Datum&quot;  \* MERGEFORMAT ">
                  <w:r w:rsidR="000F03BA">
                    <w:t>3 maart 2016</w:t>
                  </w:r>
                </w:fldSimple>
              </w:p>
              <w:p w:rsidR="007A4212" w:rsidRDefault="007A4212">
                <w:pPr>
                  <w:pStyle w:val="WitregelW1"/>
                </w:pPr>
              </w:p>
              <w:p w:rsidR="007A4212" w:rsidRDefault="007A4212">
                <w:pPr>
                  <w:pStyle w:val="Kopjereferentiegegevens"/>
                </w:pPr>
                <w:r>
                  <w:t>Kenmerk</w:t>
                </w:r>
              </w:p>
              <w:p w:rsidR="007A4212" w:rsidRDefault="00AF7371">
                <w:pPr>
                  <w:pStyle w:val="Referentiegegevens"/>
                </w:pPr>
                <w:fldSimple w:instr=" DOCPROPERTY  &quot;Kenmerk&quot;  \* MERGEFORMAT ">
                  <w:r w:rsidR="000F03BA">
                    <w:t>2016-0000129036</w:t>
                  </w:r>
                </w:fldSimple>
              </w:p>
            </w:txbxContent>
          </v:textbox>
          <w10:wrap anchorx="page" anchory="page"/>
        </v:shape>
      </w:pict>
    </w:r>
  </w:p>
  <w:p w:rsidR="007A4212" w:rsidRDefault="00AF7371">
    <w:r>
      <w:pict>
        <v:shape id="Shape56d5586d43ebb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7A4212" w:rsidRDefault="007A421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88B1B"/>
    <w:multiLevelType w:val="multilevel"/>
    <w:tmpl w:val="5CF559E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48F03CB"/>
    <w:multiLevelType w:val="multilevel"/>
    <w:tmpl w:val="760D7D4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7A42C7B"/>
    <w:multiLevelType w:val="multilevel"/>
    <w:tmpl w:val="C2AEC64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B2D917D"/>
    <w:multiLevelType w:val="multilevel"/>
    <w:tmpl w:val="1779151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C4FF2AD"/>
    <w:multiLevelType w:val="multilevel"/>
    <w:tmpl w:val="8FFBA4EB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FEF31F6"/>
    <w:multiLevelType w:val="multilevel"/>
    <w:tmpl w:val="91B593E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AF3DC8C"/>
    <w:multiLevelType w:val="multilevel"/>
    <w:tmpl w:val="8A0B29F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BA07543"/>
    <w:multiLevelType w:val="multilevel"/>
    <w:tmpl w:val="30557BD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E18F504"/>
    <w:multiLevelType w:val="multilevel"/>
    <w:tmpl w:val="D1BA3AA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422DFB2"/>
    <w:multiLevelType w:val="multilevel"/>
    <w:tmpl w:val="D65E01C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FE220EC"/>
    <w:multiLevelType w:val="multilevel"/>
    <w:tmpl w:val="BDEDA63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B0A479"/>
    <w:multiLevelType w:val="multilevel"/>
    <w:tmpl w:val="28C5C31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BE11F2"/>
    <w:multiLevelType w:val="multilevel"/>
    <w:tmpl w:val="878FB44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4331E1"/>
    <w:multiLevelType w:val="multilevel"/>
    <w:tmpl w:val="C52EF84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DFB5F2"/>
    <w:multiLevelType w:val="multilevel"/>
    <w:tmpl w:val="80A2345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CB758D"/>
    <w:multiLevelType w:val="multilevel"/>
    <w:tmpl w:val="2CDC5F4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AB2276"/>
    <w:multiLevelType w:val="multilevel"/>
    <w:tmpl w:val="05D33E7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F2FC84"/>
    <w:multiLevelType w:val="multilevel"/>
    <w:tmpl w:val="08CE33B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C77A21"/>
    <w:multiLevelType w:val="multilevel"/>
    <w:tmpl w:val="D26F2D6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6EA126"/>
    <w:multiLevelType w:val="multilevel"/>
    <w:tmpl w:val="AA984EC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40274B"/>
    <w:multiLevelType w:val="multilevel"/>
    <w:tmpl w:val="2371526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F4B56A"/>
    <w:multiLevelType w:val="multilevel"/>
    <w:tmpl w:val="11A8E99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6E9B7E"/>
    <w:multiLevelType w:val="multilevel"/>
    <w:tmpl w:val="9FBDCFB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21"/>
  </w:num>
  <w:num w:numId="5">
    <w:abstractNumId w:val="16"/>
  </w:num>
  <w:num w:numId="6">
    <w:abstractNumId w:val="7"/>
  </w:num>
  <w:num w:numId="7">
    <w:abstractNumId w:val="0"/>
  </w:num>
  <w:num w:numId="8">
    <w:abstractNumId w:val="5"/>
  </w:num>
  <w:num w:numId="9">
    <w:abstractNumId w:val="20"/>
  </w:num>
  <w:num w:numId="10">
    <w:abstractNumId w:val="10"/>
  </w:num>
  <w:num w:numId="11">
    <w:abstractNumId w:val="13"/>
  </w:num>
  <w:num w:numId="12">
    <w:abstractNumId w:val="4"/>
  </w:num>
  <w:num w:numId="13">
    <w:abstractNumId w:val="22"/>
  </w:num>
  <w:num w:numId="14">
    <w:abstractNumId w:val="1"/>
  </w:num>
  <w:num w:numId="15">
    <w:abstractNumId w:val="11"/>
  </w:num>
  <w:num w:numId="16">
    <w:abstractNumId w:val="3"/>
  </w:num>
  <w:num w:numId="17">
    <w:abstractNumId w:val="14"/>
  </w:num>
  <w:num w:numId="18">
    <w:abstractNumId w:val="12"/>
  </w:num>
  <w:num w:numId="19">
    <w:abstractNumId w:val="8"/>
  </w:num>
  <w:num w:numId="20">
    <w:abstractNumId w:val="2"/>
  </w:num>
  <w:num w:numId="21">
    <w:abstractNumId w:val="9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01B9D"/>
    <w:rsid w:val="000A46AD"/>
    <w:rsid w:val="000F03BA"/>
    <w:rsid w:val="001009F5"/>
    <w:rsid w:val="005D4DA7"/>
    <w:rsid w:val="006461B0"/>
    <w:rsid w:val="0067741B"/>
    <w:rsid w:val="006E752D"/>
    <w:rsid w:val="00734501"/>
    <w:rsid w:val="007714B0"/>
    <w:rsid w:val="007A4212"/>
    <w:rsid w:val="008040C1"/>
    <w:rsid w:val="00A8365F"/>
    <w:rsid w:val="00AF7371"/>
    <w:rsid w:val="00C34F1C"/>
    <w:rsid w:val="00E70D44"/>
    <w:rsid w:val="00FE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67741B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67741B"/>
  </w:style>
  <w:style w:type="paragraph" w:customStyle="1" w:styleId="Afzendgegevens">
    <w:name w:val="Afzendgegevens"/>
    <w:basedOn w:val="Standaard"/>
    <w:next w:val="Standaard"/>
    <w:rsid w:val="0067741B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67741B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67741B"/>
  </w:style>
  <w:style w:type="paragraph" w:customStyle="1" w:styleId="Artikelniveau2">
    <w:name w:val="Artikel niveau 2"/>
    <w:basedOn w:val="Standaard"/>
    <w:next w:val="Standaard"/>
    <w:rsid w:val="0067741B"/>
  </w:style>
  <w:style w:type="paragraph" w:customStyle="1" w:styleId="ArtikelenAutorisatiebesluit">
    <w:name w:val="Artikelen Autorisatiebesluit"/>
    <w:basedOn w:val="Standaard"/>
    <w:rsid w:val="0067741B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67741B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67741B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67741B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67741B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67741B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67741B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67741B"/>
  </w:style>
  <w:style w:type="paragraph" w:customStyle="1" w:styleId="Convenantletteringinspring">
    <w:name w:val="Convenant lettering inspring"/>
    <w:basedOn w:val="Standaard"/>
    <w:next w:val="Standaard"/>
    <w:rsid w:val="0067741B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67741B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67741B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67741B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67741B"/>
  </w:style>
  <w:style w:type="paragraph" w:customStyle="1" w:styleId="Convenantstandaard">
    <w:name w:val="Convenant standaard"/>
    <w:basedOn w:val="Standaard"/>
    <w:next w:val="Standaard"/>
    <w:rsid w:val="0067741B"/>
    <w:rPr>
      <w:sz w:val="20"/>
      <w:szCs w:val="20"/>
    </w:rPr>
  </w:style>
  <w:style w:type="paragraph" w:customStyle="1" w:styleId="ConvenantTitel">
    <w:name w:val="Convenant Titel"/>
    <w:next w:val="Standaard"/>
    <w:rsid w:val="0067741B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67741B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67741B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67741B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67741B"/>
    <w:rPr>
      <w:b/>
      <w:smallCaps/>
    </w:rPr>
  </w:style>
  <w:style w:type="paragraph" w:customStyle="1" w:styleId="FMHDechargeverklaringOndertekening">
    <w:name w:val="FMH_Dechargeverklaring_Ondertekening"/>
    <w:rsid w:val="0067741B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67741B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67741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67741B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67741B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67741B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67741B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67741B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67741B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67741B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67741B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67741B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67741B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67741B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67741B"/>
  </w:style>
  <w:style w:type="paragraph" w:styleId="Inhopg5">
    <w:name w:val="toc 5"/>
    <w:basedOn w:val="Inhopg4"/>
    <w:next w:val="Standaard"/>
    <w:rsid w:val="0067741B"/>
  </w:style>
  <w:style w:type="paragraph" w:styleId="Inhopg6">
    <w:name w:val="toc 6"/>
    <w:basedOn w:val="Inhopg5"/>
    <w:next w:val="Standaard"/>
    <w:rsid w:val="0067741B"/>
  </w:style>
  <w:style w:type="paragraph" w:styleId="Inhopg7">
    <w:name w:val="toc 7"/>
    <w:basedOn w:val="Inhopg6"/>
    <w:next w:val="Standaard"/>
    <w:rsid w:val="0067741B"/>
  </w:style>
  <w:style w:type="paragraph" w:styleId="Inhopg8">
    <w:name w:val="toc 8"/>
    <w:basedOn w:val="Inhopg7"/>
    <w:next w:val="Standaard"/>
    <w:rsid w:val="0067741B"/>
  </w:style>
  <w:style w:type="paragraph" w:styleId="Inhopg9">
    <w:name w:val="toc 9"/>
    <w:basedOn w:val="Inhopg8"/>
    <w:next w:val="Standaard"/>
    <w:rsid w:val="0067741B"/>
  </w:style>
  <w:style w:type="paragraph" w:customStyle="1" w:styleId="Kiesraadaanhef">
    <w:name w:val="Kiesraad_aanhef"/>
    <w:rsid w:val="0067741B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67741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67741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67741B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67741B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67741B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67741B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67741B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67741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67741B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67741B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67741B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67741B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67741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67741B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67741B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67741B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67741B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67741B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67741B"/>
    <w:rPr>
      <w:b/>
    </w:rPr>
  </w:style>
  <w:style w:type="paragraph" w:customStyle="1" w:styleId="Kopjegegevensdocument">
    <w:name w:val="Kopje gegevens document"/>
    <w:basedOn w:val="Gegevensdocument"/>
    <w:next w:val="Standaard"/>
    <w:rsid w:val="0067741B"/>
    <w:rPr>
      <w:sz w:val="13"/>
      <w:szCs w:val="13"/>
    </w:rPr>
  </w:style>
  <w:style w:type="paragraph" w:customStyle="1" w:styleId="KopjeNota">
    <w:name w:val="Kopje Nota"/>
    <w:next w:val="Standaard"/>
    <w:rsid w:val="0067741B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67741B"/>
    <w:rPr>
      <w:b/>
    </w:rPr>
  </w:style>
  <w:style w:type="paragraph" w:customStyle="1" w:styleId="LedenArt1">
    <w:name w:val="Leden_Art_1"/>
    <w:basedOn w:val="Standaard"/>
    <w:next w:val="Standaard"/>
    <w:rsid w:val="0067741B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67741B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67741B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67741B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67741B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67741B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67741B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67741B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67741B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67741B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67741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67741B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67741B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67741B"/>
  </w:style>
  <w:style w:type="paragraph" w:customStyle="1" w:styleId="LogiusNummeringExtra">
    <w:name w:val="Logius Nummering Extra"/>
    <w:basedOn w:val="Standaard"/>
    <w:next w:val="Standaard"/>
    <w:rsid w:val="0067741B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67741B"/>
  </w:style>
  <w:style w:type="paragraph" w:customStyle="1" w:styleId="LogiusOpsomming1a">
    <w:name w:val="Logius Opsomming 1a"/>
    <w:basedOn w:val="Standaard"/>
    <w:next w:val="Standaard"/>
    <w:rsid w:val="0067741B"/>
  </w:style>
  <w:style w:type="paragraph" w:customStyle="1" w:styleId="LogiusOpsomming1aniv1">
    <w:name w:val="Logius Opsomming 1a niv1"/>
    <w:basedOn w:val="Standaard"/>
    <w:next w:val="Standaard"/>
    <w:rsid w:val="0067741B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67741B"/>
    <w:pPr>
      <w:numPr>
        <w:ilvl w:val="1"/>
        <w:numId w:val="11"/>
      </w:numPr>
    </w:pPr>
  </w:style>
  <w:style w:type="table" w:customStyle="1" w:styleId="LogiusTabelGrijs">
    <w:name w:val="Logius Tabel Grijs"/>
    <w:rsid w:val="0067741B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67741B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67741B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67741B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67741B"/>
  </w:style>
  <w:style w:type="table" w:customStyle="1" w:styleId="LogiusBehoeftestelling">
    <w:name w:val="Logius_Behoeftestelling"/>
    <w:rsid w:val="0067741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67741B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67741B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67741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67741B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67741B"/>
    <w:rPr>
      <w:i/>
    </w:rPr>
  </w:style>
  <w:style w:type="paragraph" w:customStyle="1" w:styleId="Paginaeinde">
    <w:name w:val="Paginaeinde"/>
    <w:basedOn w:val="Standaard"/>
    <w:next w:val="Standaard"/>
    <w:rsid w:val="0067741B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67741B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67741B"/>
  </w:style>
  <w:style w:type="paragraph" w:customStyle="1" w:styleId="RapportNiveau1">
    <w:name w:val="Rapport_Niveau_1"/>
    <w:basedOn w:val="Standaard"/>
    <w:next w:val="Standaard"/>
    <w:rsid w:val="0067741B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67741B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67741B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67741B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67741B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67741B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67741B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67741B"/>
  </w:style>
  <w:style w:type="paragraph" w:customStyle="1" w:styleId="RCabc">
    <w:name w:val="RC_abc"/>
    <w:basedOn w:val="Standaard"/>
    <w:next w:val="Standaard"/>
    <w:rsid w:val="0067741B"/>
  </w:style>
  <w:style w:type="paragraph" w:customStyle="1" w:styleId="RCabcalinea">
    <w:name w:val="RC_abc alinea"/>
    <w:basedOn w:val="Standaard"/>
    <w:next w:val="Standaard"/>
    <w:rsid w:val="0067741B"/>
    <w:pPr>
      <w:numPr>
        <w:numId w:val="14"/>
      </w:numPr>
    </w:pPr>
  </w:style>
  <w:style w:type="paragraph" w:customStyle="1" w:styleId="Referentiegegevens">
    <w:name w:val="Referentiegegevens"/>
    <w:next w:val="Standaard"/>
    <w:rsid w:val="0067741B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67741B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67741B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67741B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67741B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67741B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67741B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67741B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67741B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67741B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67741B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67741B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67741B"/>
  </w:style>
  <w:style w:type="paragraph" w:customStyle="1" w:styleId="Rubricering">
    <w:name w:val="Rubricering"/>
    <w:next w:val="Standaard"/>
    <w:rsid w:val="0067741B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67741B"/>
  </w:style>
  <w:style w:type="paragraph" w:customStyle="1" w:styleId="RVIGLetteropsomming">
    <w:name w:val="RVIG Letteropsomming"/>
    <w:basedOn w:val="Standaard"/>
    <w:next w:val="Standaard"/>
    <w:rsid w:val="0067741B"/>
  </w:style>
  <w:style w:type="paragraph" w:customStyle="1" w:styleId="RvIGOpsomming">
    <w:name w:val="RvIG Opsomming"/>
    <w:basedOn w:val="Standaard"/>
    <w:next w:val="Standaard"/>
    <w:rsid w:val="0067741B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67741B"/>
    <w:pPr>
      <w:tabs>
        <w:tab w:val="left" w:pos="5930"/>
      </w:tabs>
    </w:pPr>
  </w:style>
  <w:style w:type="table" w:customStyle="1" w:styleId="RViGTabelFormulieren">
    <w:name w:val="RViG Tabel Formulieren"/>
    <w:rsid w:val="0067741B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67741B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67741B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67741B"/>
  </w:style>
  <w:style w:type="paragraph" w:customStyle="1" w:styleId="StandaardCursief">
    <w:name w:val="Standaard Cursief"/>
    <w:basedOn w:val="Standaard"/>
    <w:next w:val="Standaard"/>
    <w:rsid w:val="0067741B"/>
    <w:rPr>
      <w:i/>
    </w:rPr>
  </w:style>
  <w:style w:type="paragraph" w:customStyle="1" w:styleId="StandaardGrijsgemarkeerd">
    <w:name w:val="Standaard Grijs gemarkeerd"/>
    <w:basedOn w:val="Standaard"/>
    <w:next w:val="Standaard"/>
    <w:rsid w:val="0067741B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67741B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67741B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67741B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67741B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67741B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67741B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67741B"/>
    <w:rPr>
      <w:b/>
    </w:rPr>
  </w:style>
  <w:style w:type="paragraph" w:customStyle="1" w:styleId="Subtitelpersbericht">
    <w:name w:val="Subtitel persbericht"/>
    <w:basedOn w:val="Titelpersbericht"/>
    <w:next w:val="Standaard"/>
    <w:rsid w:val="0067741B"/>
    <w:rPr>
      <w:b w:val="0"/>
    </w:rPr>
  </w:style>
  <w:style w:type="paragraph" w:customStyle="1" w:styleId="SubtitelRapport">
    <w:name w:val="Subtitel Rapport"/>
    <w:next w:val="Standaard"/>
    <w:rsid w:val="0067741B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67741B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67741B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67741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67741B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67741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67741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67741B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67741B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67741B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67741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67741B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67741B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67741B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67741B"/>
    <w:rPr>
      <w:b/>
    </w:rPr>
  </w:style>
  <w:style w:type="paragraph" w:customStyle="1" w:styleId="Voetnoot">
    <w:name w:val="Voetnoot"/>
    <w:basedOn w:val="Standaard"/>
    <w:rsid w:val="0067741B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67741B"/>
    <w:rPr>
      <w:color w:val="FF0000"/>
      <w:sz w:val="16"/>
      <w:szCs w:val="16"/>
    </w:rPr>
  </w:style>
  <w:style w:type="table" w:customStyle="1" w:styleId="VTWTabelOnderdeel1">
    <w:name w:val="VTW Tabel Onderdeel 1"/>
    <w:rsid w:val="0067741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67741B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67741B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67741B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67741B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67741B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67741B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67741B"/>
    <w:rPr>
      <w:sz w:val="20"/>
      <w:szCs w:val="20"/>
    </w:rPr>
  </w:style>
  <w:style w:type="paragraph" w:customStyle="1" w:styleId="WitregelNota8pt">
    <w:name w:val="Witregel Nota 8pt"/>
    <w:next w:val="Standaard"/>
    <w:rsid w:val="0067741B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67741B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67741B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67741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67741B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67741B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67741B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67741B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67741B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67741B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67741B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67741B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67741B"/>
  </w:style>
  <w:style w:type="paragraph" w:customStyle="1" w:styleId="WobBijlageLedenArtikel10">
    <w:name w:val="Wob_Bijlage_Leden_Artikel_10"/>
    <w:basedOn w:val="Standaard"/>
    <w:next w:val="Standaard"/>
    <w:rsid w:val="0067741B"/>
  </w:style>
  <w:style w:type="paragraph" w:customStyle="1" w:styleId="WobBijlageLedenArtikel11">
    <w:name w:val="Wob_Bijlage_Leden_Artikel_11"/>
    <w:basedOn w:val="Standaard"/>
    <w:next w:val="Standaard"/>
    <w:rsid w:val="0067741B"/>
  </w:style>
  <w:style w:type="paragraph" w:customStyle="1" w:styleId="WobBijlageLedenArtikel3">
    <w:name w:val="Wob_Bijlage_Leden_Artikel_3"/>
    <w:basedOn w:val="Standaard"/>
    <w:next w:val="Standaard"/>
    <w:rsid w:val="0067741B"/>
  </w:style>
  <w:style w:type="paragraph" w:customStyle="1" w:styleId="WobBijlageLedenArtikel6">
    <w:name w:val="Wob_Bijlage_Leden_Artikel_6"/>
    <w:basedOn w:val="Standaard"/>
    <w:next w:val="Standaard"/>
    <w:rsid w:val="0067741B"/>
  </w:style>
  <w:style w:type="paragraph" w:customStyle="1" w:styleId="WobBijlageLedenArtikel7">
    <w:name w:val="Wob_Bijlage_Leden_Artikel_7"/>
    <w:basedOn w:val="Standaard"/>
    <w:next w:val="Standaard"/>
    <w:rsid w:val="0067741B"/>
  </w:style>
  <w:style w:type="paragraph" w:customStyle="1" w:styleId="Workaroundalineatekstblok">
    <w:name w:val="Workaround alinea tekstblok"/>
    <w:rsid w:val="0067741B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67741B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67741B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67741B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67741B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7714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714B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7714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714B0"/>
    <w:rPr>
      <w:rFonts w:ascii="Verdana" w:hAnsi="Verdana"/>
      <w:color w:val="000000"/>
      <w:sz w:val="18"/>
      <w:szCs w:val="18"/>
    </w:rPr>
  </w:style>
  <w:style w:type="paragraph" w:customStyle="1" w:styleId="Huisstijl-Toezendgegevens">
    <w:name w:val="Huisstijl - Toezendgegevens"/>
    <w:basedOn w:val="Standaard"/>
    <w:rsid w:val="007714B0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character" w:styleId="Nadruk">
    <w:name w:val="Emphasis"/>
    <w:basedOn w:val="Standaardalinea-lettertype"/>
    <w:uiPriority w:val="20"/>
    <w:qFormat/>
    <w:rsid w:val="00A836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2016-03-01T08:53:00.0000000Z</dcterms:created>
  <dcterms:modified xsi:type="dcterms:W3CDTF">2016-03-03T14:44:00.0000000Z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34349 Aanbiedingsbrief Tweede Kamer wetsvoorstel gedeeltelijk verbod op het dragen van gezichtsbedekkende kleding</vt:lpwstr>
  </property>
  <property fmtid="{D5CDD505-2E9C-101B-9397-08002B2CF9AE}" pid="4" name="Datum">
    <vt:lpwstr>3 maart 2016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 Postbus Postbus 20018</vt:lpwstr>
  </property>
  <property fmtid="{D5CDD505-2E9C-101B-9397-08002B2CF9AE}" pid="7" name="Kenmerk">
    <vt:lpwstr>2016-0000129036</vt:lpwstr>
  </property>
  <property fmtid="{D5CDD505-2E9C-101B-9397-08002B2CF9AE}" pid="8" name="UwKenmerk">
    <vt:lpwstr/>
  </property>
  <property fmtid="{D5CDD505-2E9C-101B-9397-08002B2CF9AE}" pid="9" name="ContentTypeId">
    <vt:lpwstr>0x010100417063DDA34D3942BB564D26F4507D57</vt:lpwstr>
  </property>
</Properties>
</file>