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660"/>
        <w:gridCol w:w="6550"/>
        <w:gridCol w:w="76"/>
      </w:tblGrid>
      <w:tr w:rsidR="003527E3" w:rsidTr="00C04CD7">
        <w:trPr>
          <w:trHeight w:val="425"/>
        </w:trPr>
        <w:tc>
          <w:tcPr>
            <w:tcW w:w="9286" w:type="dxa"/>
            <w:gridSpan w:val="3"/>
            <w:shd w:val="clear" w:color="auto" w:fill="92CDDC"/>
          </w:tcPr>
          <w:p w:rsidRPr="009327D0" w:rsidR="00AE4F99" w:rsidP="00BC2DBD" w:rsidRDefault="00C0325F">
            <w:pPr>
              <w:spacing w:after="0" w:line="240" w:lineRule="auto"/>
              <w:rPr>
                <w:rFonts w:ascii="Arial" w:hAnsi="Arial" w:cs="Arial"/>
                <w:sz w:val="19"/>
                <w:szCs w:val="19"/>
              </w:rPr>
            </w:pPr>
            <w:r w:rsidRPr="009327D0">
              <w:rPr>
                <w:rFonts w:ascii="Arial" w:hAnsi="Arial" w:cs="Arial"/>
                <w:sz w:val="19"/>
                <w:szCs w:val="19"/>
              </w:rPr>
              <w:t xml:space="preserve">Profielschets </w:t>
            </w:r>
            <w:r w:rsidRPr="009327D0">
              <w:rPr>
                <w:rFonts w:ascii="Arial" w:hAnsi="Arial" w:cs="Arial"/>
                <w:sz w:val="19"/>
                <w:szCs w:val="19"/>
              </w:rPr>
              <w:t>Coördinerend V</w:t>
            </w:r>
            <w:r w:rsidRPr="009327D0">
              <w:rPr>
                <w:rFonts w:ascii="Arial" w:hAnsi="Arial" w:cs="Arial"/>
                <w:sz w:val="19"/>
                <w:szCs w:val="19"/>
              </w:rPr>
              <w:t xml:space="preserve">oorzitter </w:t>
            </w:r>
            <w:r w:rsidRPr="009327D0">
              <w:rPr>
                <w:rFonts w:ascii="Arial" w:hAnsi="Arial" w:cs="Arial"/>
                <w:sz w:val="19"/>
                <w:szCs w:val="19"/>
              </w:rPr>
              <w:t>Regionale Toetsingscommissies Euthanasie</w:t>
            </w:r>
            <w:r>
              <w:rPr>
                <w:rFonts w:ascii="Arial" w:hAnsi="Arial" w:cs="Arial"/>
                <w:sz w:val="19"/>
                <w:szCs w:val="19"/>
              </w:rPr>
              <w:t>, tevens</w:t>
            </w:r>
            <w:r>
              <w:rPr>
                <w:rFonts w:ascii="Arial" w:hAnsi="Arial" w:cs="Arial"/>
                <w:sz w:val="19"/>
                <w:szCs w:val="19"/>
              </w:rPr>
              <w:br/>
              <w:t>(plaatsvervangend) Voorzitter</w:t>
            </w:r>
            <w:r>
              <w:rPr>
                <w:rFonts w:ascii="Arial" w:hAnsi="Arial" w:cs="Arial"/>
                <w:sz w:val="19"/>
                <w:szCs w:val="19"/>
              </w:rPr>
              <w:t xml:space="preserve"> van een van de vijf</w:t>
            </w:r>
            <w:r>
              <w:rPr>
                <w:rFonts w:ascii="Arial" w:hAnsi="Arial" w:cs="Arial"/>
                <w:sz w:val="19"/>
                <w:szCs w:val="19"/>
              </w:rPr>
              <w:t xml:space="preserve"> Regionale T</w:t>
            </w:r>
            <w:r>
              <w:rPr>
                <w:rFonts w:ascii="Arial" w:hAnsi="Arial" w:cs="Arial"/>
                <w:sz w:val="19"/>
                <w:szCs w:val="19"/>
              </w:rPr>
              <w:t>oetsingscommissie</w:t>
            </w:r>
            <w:r>
              <w:rPr>
                <w:rFonts w:ascii="Arial" w:hAnsi="Arial" w:cs="Arial"/>
                <w:sz w:val="19"/>
                <w:szCs w:val="19"/>
              </w:rPr>
              <w:t>s</w:t>
            </w:r>
            <w:r>
              <w:rPr>
                <w:rFonts w:ascii="Arial" w:hAnsi="Arial" w:cs="Arial"/>
                <w:sz w:val="19"/>
                <w:szCs w:val="19"/>
              </w:rPr>
              <w:t xml:space="preserve"> E</w:t>
            </w:r>
            <w:r>
              <w:rPr>
                <w:rFonts w:ascii="Arial" w:hAnsi="Arial" w:cs="Arial"/>
                <w:sz w:val="19"/>
                <w:szCs w:val="19"/>
              </w:rPr>
              <w:t>uthanasie</w:t>
            </w:r>
            <w:r>
              <w:rPr>
                <w:rFonts w:ascii="Arial" w:hAnsi="Arial" w:cs="Arial"/>
                <w:sz w:val="19"/>
                <w:szCs w:val="19"/>
              </w:rPr>
              <w:br/>
            </w:r>
          </w:p>
        </w:tc>
      </w:tr>
      <w:tr w:rsidR="003527E3" w:rsidTr="00C04CD7">
        <w:trPr>
          <w:gridAfter w:val="1"/>
          <w:wAfter w:w="76" w:type="dxa"/>
        </w:trPr>
        <w:tc>
          <w:tcPr>
            <w:tcW w:w="9210" w:type="dxa"/>
            <w:gridSpan w:val="2"/>
            <w:shd w:val="clear" w:color="auto" w:fill="DAEEF3"/>
          </w:tcPr>
          <w:p w:rsidRPr="009327D0" w:rsidR="002B03B0" w:rsidP="002B03B0" w:rsidRDefault="00C0325F">
            <w:pPr>
              <w:numPr>
                <w:ilvl w:val="0"/>
                <w:numId w:val="14"/>
              </w:numPr>
              <w:spacing w:after="0" w:line="240" w:lineRule="auto"/>
              <w:rPr>
                <w:rFonts w:ascii="Arial" w:hAnsi="Arial" w:cs="Arial"/>
                <w:sz w:val="19"/>
                <w:szCs w:val="19"/>
              </w:rPr>
            </w:pPr>
            <w:r w:rsidRPr="009327D0">
              <w:rPr>
                <w:rFonts w:ascii="Arial" w:hAnsi="Arial" w:cs="Arial"/>
                <w:b/>
                <w:sz w:val="19"/>
                <w:szCs w:val="19"/>
              </w:rPr>
              <w:t>Algemene functie-informatie</w:t>
            </w:r>
          </w:p>
        </w:tc>
      </w:tr>
      <w:tr w:rsidR="003527E3" w:rsidTr="00C04CD7">
        <w:trPr>
          <w:gridAfter w:val="1"/>
          <w:wAfter w:w="76" w:type="dxa"/>
        </w:trPr>
        <w:tc>
          <w:tcPr>
            <w:tcW w:w="2660" w:type="dxa"/>
            <w:shd w:val="clear" w:color="auto" w:fill="DAEEF3"/>
          </w:tcPr>
          <w:p w:rsidRPr="009327D0" w:rsidR="007171EC" w:rsidP="005B5876" w:rsidRDefault="00C0325F">
            <w:pPr>
              <w:spacing w:after="0" w:line="240" w:lineRule="auto"/>
              <w:rPr>
                <w:rFonts w:ascii="Arial" w:hAnsi="Arial" w:cs="Arial"/>
                <w:sz w:val="19"/>
                <w:szCs w:val="19"/>
              </w:rPr>
            </w:pPr>
            <w:r w:rsidRPr="009327D0">
              <w:rPr>
                <w:rFonts w:ascii="Arial" w:hAnsi="Arial" w:cs="Arial"/>
                <w:sz w:val="19"/>
                <w:szCs w:val="19"/>
              </w:rPr>
              <w:t>Functienaam</w:t>
            </w:r>
          </w:p>
        </w:tc>
        <w:tc>
          <w:tcPr>
            <w:tcW w:w="6550" w:type="dxa"/>
          </w:tcPr>
          <w:p w:rsidRPr="009327D0" w:rsidR="007171EC" w:rsidP="00833095" w:rsidRDefault="00C0325F">
            <w:pPr>
              <w:spacing w:after="0" w:line="240" w:lineRule="auto"/>
              <w:rPr>
                <w:rFonts w:ascii="Arial" w:hAnsi="Arial" w:cs="Arial"/>
                <w:sz w:val="19"/>
                <w:szCs w:val="19"/>
              </w:rPr>
            </w:pPr>
            <w:r w:rsidRPr="009327D0">
              <w:rPr>
                <w:rFonts w:ascii="Arial" w:hAnsi="Arial" w:cs="Arial"/>
                <w:sz w:val="19"/>
                <w:szCs w:val="19"/>
              </w:rPr>
              <w:t xml:space="preserve">Coördinerend Voorzitter Regionale </w:t>
            </w:r>
            <w:r w:rsidRPr="009327D0">
              <w:rPr>
                <w:rFonts w:ascii="Arial" w:hAnsi="Arial" w:cs="Arial"/>
                <w:sz w:val="19"/>
                <w:szCs w:val="19"/>
              </w:rPr>
              <w:t>Toetsingscommissies Euthanasie</w:t>
            </w:r>
            <w:r>
              <w:rPr>
                <w:rFonts w:ascii="Arial" w:hAnsi="Arial" w:cs="Arial"/>
                <w:sz w:val="19"/>
                <w:szCs w:val="19"/>
              </w:rPr>
              <w:t>, tevens (plaatsvervangend) Voorzitter Regionale Toetsingscommissie Euthanasie</w:t>
            </w:r>
          </w:p>
        </w:tc>
      </w:tr>
      <w:tr w:rsidR="003527E3" w:rsidTr="00C04CD7">
        <w:trPr>
          <w:gridAfter w:val="1"/>
          <w:wAfter w:w="76" w:type="dxa"/>
        </w:trPr>
        <w:tc>
          <w:tcPr>
            <w:tcW w:w="2660" w:type="dxa"/>
            <w:shd w:val="clear" w:color="auto" w:fill="DAEEF3"/>
          </w:tcPr>
          <w:p w:rsidRPr="009327D0" w:rsidR="007171EC" w:rsidP="005B5876" w:rsidRDefault="00C0325F">
            <w:pPr>
              <w:spacing w:after="0" w:line="240" w:lineRule="auto"/>
              <w:rPr>
                <w:rFonts w:ascii="Arial" w:hAnsi="Arial" w:cs="Arial"/>
                <w:sz w:val="19"/>
                <w:szCs w:val="19"/>
              </w:rPr>
            </w:pPr>
            <w:r w:rsidRPr="009327D0">
              <w:rPr>
                <w:rFonts w:ascii="Arial" w:hAnsi="Arial" w:cs="Arial"/>
                <w:sz w:val="19"/>
                <w:szCs w:val="19"/>
              </w:rPr>
              <w:t>Organisatie</w:t>
            </w:r>
          </w:p>
        </w:tc>
        <w:tc>
          <w:tcPr>
            <w:tcW w:w="6550" w:type="dxa"/>
          </w:tcPr>
          <w:p w:rsidRPr="009327D0" w:rsidR="007171EC" w:rsidP="005B5876" w:rsidRDefault="00C0325F">
            <w:pPr>
              <w:spacing w:after="0" w:line="240" w:lineRule="auto"/>
              <w:rPr>
                <w:rFonts w:ascii="Arial" w:hAnsi="Arial" w:cs="Arial"/>
                <w:sz w:val="19"/>
                <w:szCs w:val="19"/>
              </w:rPr>
            </w:pPr>
            <w:r w:rsidRPr="009327D0">
              <w:rPr>
                <w:rFonts w:ascii="Arial" w:hAnsi="Arial" w:cs="Arial"/>
                <w:sz w:val="19"/>
                <w:szCs w:val="19"/>
              </w:rPr>
              <w:t>Regionale Toetsingscommissies Euthanasie</w:t>
            </w:r>
          </w:p>
        </w:tc>
      </w:tr>
      <w:tr w:rsidR="003527E3" w:rsidTr="00C04CD7">
        <w:trPr>
          <w:gridAfter w:val="1"/>
          <w:wAfter w:w="76" w:type="dxa"/>
        </w:trPr>
        <w:tc>
          <w:tcPr>
            <w:tcW w:w="2660" w:type="dxa"/>
            <w:shd w:val="clear" w:color="auto" w:fill="DAEEF3"/>
          </w:tcPr>
          <w:p w:rsidRPr="009327D0" w:rsidR="007171EC" w:rsidP="005B5876" w:rsidRDefault="00C0325F">
            <w:pPr>
              <w:spacing w:after="0" w:line="240" w:lineRule="auto"/>
              <w:rPr>
                <w:rFonts w:ascii="Arial" w:hAnsi="Arial" w:cs="Arial"/>
                <w:sz w:val="19"/>
                <w:szCs w:val="19"/>
              </w:rPr>
            </w:pPr>
            <w:r w:rsidRPr="009327D0">
              <w:rPr>
                <w:rFonts w:ascii="Arial" w:hAnsi="Arial" w:cs="Arial"/>
                <w:sz w:val="19"/>
                <w:szCs w:val="19"/>
              </w:rPr>
              <w:t>Datum vaststelling</w:t>
            </w:r>
          </w:p>
        </w:tc>
        <w:tc>
          <w:tcPr>
            <w:tcW w:w="6550" w:type="dxa"/>
          </w:tcPr>
          <w:p w:rsidRPr="009327D0" w:rsidR="007171EC" w:rsidP="005B5876" w:rsidRDefault="00C0325F">
            <w:pPr>
              <w:spacing w:after="0" w:line="240" w:lineRule="auto"/>
              <w:rPr>
                <w:rFonts w:ascii="Arial" w:hAnsi="Arial" w:cs="Arial"/>
                <w:sz w:val="19"/>
                <w:szCs w:val="19"/>
              </w:rPr>
            </w:pPr>
            <w:r>
              <w:rPr>
                <w:rFonts w:ascii="Arial" w:hAnsi="Arial" w:cs="Arial"/>
                <w:sz w:val="19"/>
                <w:szCs w:val="19"/>
              </w:rPr>
              <w:t>01-09-</w:t>
            </w:r>
            <w:r>
              <w:rPr>
                <w:rFonts w:ascii="Arial" w:hAnsi="Arial" w:cs="Arial"/>
                <w:sz w:val="19"/>
                <w:szCs w:val="19"/>
              </w:rPr>
              <w:t>2015</w:t>
            </w:r>
          </w:p>
        </w:tc>
      </w:tr>
      <w:tr w:rsidR="003527E3" w:rsidTr="00C04CD7">
        <w:trPr>
          <w:gridAfter w:val="1"/>
          <w:wAfter w:w="76" w:type="dxa"/>
        </w:trPr>
        <w:tc>
          <w:tcPr>
            <w:tcW w:w="2660" w:type="dxa"/>
            <w:shd w:val="clear" w:color="auto" w:fill="DAEEF3"/>
          </w:tcPr>
          <w:p w:rsidRPr="009327D0" w:rsidR="007171EC" w:rsidP="005B5876" w:rsidRDefault="00C0325F">
            <w:pPr>
              <w:spacing w:after="0" w:line="240" w:lineRule="auto"/>
              <w:rPr>
                <w:rFonts w:ascii="Arial" w:hAnsi="Arial" w:cs="Arial"/>
                <w:sz w:val="19"/>
                <w:szCs w:val="19"/>
              </w:rPr>
            </w:pPr>
            <w:r w:rsidRPr="009327D0">
              <w:rPr>
                <w:rFonts w:ascii="Arial" w:hAnsi="Arial" w:cs="Arial"/>
                <w:sz w:val="19"/>
                <w:szCs w:val="19"/>
              </w:rPr>
              <w:t>Functiereeks/niveau</w:t>
            </w:r>
          </w:p>
        </w:tc>
        <w:tc>
          <w:tcPr>
            <w:tcW w:w="6550" w:type="dxa"/>
          </w:tcPr>
          <w:p w:rsidRPr="009327D0" w:rsidR="007171EC" w:rsidP="005B5876" w:rsidRDefault="00C0325F">
            <w:pPr>
              <w:spacing w:after="0" w:line="240" w:lineRule="auto"/>
              <w:rPr>
                <w:rFonts w:ascii="Arial" w:hAnsi="Arial" w:cs="Arial"/>
                <w:sz w:val="19"/>
                <w:szCs w:val="19"/>
              </w:rPr>
            </w:pPr>
            <w:r w:rsidRPr="009327D0">
              <w:rPr>
                <w:rFonts w:ascii="Arial" w:hAnsi="Arial" w:cs="Arial"/>
                <w:sz w:val="19"/>
                <w:szCs w:val="19"/>
              </w:rPr>
              <w:t>Vakinhoudelijk</w:t>
            </w:r>
          </w:p>
        </w:tc>
      </w:tr>
      <w:tr w:rsidR="003527E3" w:rsidTr="00C04CD7">
        <w:trPr>
          <w:gridAfter w:val="1"/>
          <w:wAfter w:w="76" w:type="dxa"/>
        </w:trPr>
        <w:tc>
          <w:tcPr>
            <w:tcW w:w="2660" w:type="dxa"/>
            <w:shd w:val="clear" w:color="auto" w:fill="DAEEF3"/>
          </w:tcPr>
          <w:p w:rsidRPr="009327D0" w:rsidR="007171EC" w:rsidP="005B5876" w:rsidRDefault="00C0325F">
            <w:pPr>
              <w:spacing w:after="0" w:line="240" w:lineRule="auto"/>
              <w:rPr>
                <w:rFonts w:ascii="Arial" w:hAnsi="Arial" w:cs="Arial"/>
                <w:sz w:val="19"/>
                <w:szCs w:val="19"/>
              </w:rPr>
            </w:pPr>
            <w:r w:rsidRPr="009327D0">
              <w:rPr>
                <w:rFonts w:ascii="Arial" w:hAnsi="Arial" w:cs="Arial"/>
                <w:sz w:val="19"/>
                <w:szCs w:val="19"/>
              </w:rPr>
              <w:t>Salariscategorie</w:t>
            </w:r>
          </w:p>
        </w:tc>
        <w:tc>
          <w:tcPr>
            <w:tcW w:w="6550" w:type="dxa"/>
          </w:tcPr>
          <w:p w:rsidRPr="009327D0" w:rsidR="007171EC" w:rsidP="005B5876" w:rsidRDefault="00C0325F">
            <w:pPr>
              <w:spacing w:after="0" w:line="240" w:lineRule="auto"/>
              <w:rPr>
                <w:rFonts w:ascii="Arial" w:hAnsi="Arial" w:cs="Arial"/>
                <w:sz w:val="19"/>
                <w:szCs w:val="19"/>
              </w:rPr>
            </w:pPr>
            <w:r>
              <w:rPr>
                <w:rFonts w:ascii="Arial" w:hAnsi="Arial" w:cs="Arial"/>
                <w:sz w:val="19"/>
                <w:szCs w:val="19"/>
              </w:rPr>
              <w:t>18</w:t>
            </w:r>
          </w:p>
        </w:tc>
      </w:tr>
      <w:tr w:rsidR="003527E3" w:rsidTr="00C04CD7">
        <w:trPr>
          <w:gridAfter w:val="1"/>
          <w:wAfter w:w="76" w:type="dxa"/>
        </w:trPr>
        <w:tc>
          <w:tcPr>
            <w:tcW w:w="2660" w:type="dxa"/>
            <w:shd w:val="clear" w:color="auto" w:fill="DAEEF3"/>
          </w:tcPr>
          <w:p w:rsidRPr="009327D0" w:rsidR="00E26831" w:rsidP="005B5876" w:rsidRDefault="00C0325F">
            <w:pPr>
              <w:spacing w:after="0" w:line="240" w:lineRule="auto"/>
              <w:rPr>
                <w:rFonts w:ascii="Arial" w:hAnsi="Arial" w:cs="Arial"/>
                <w:sz w:val="19"/>
                <w:szCs w:val="19"/>
              </w:rPr>
            </w:pPr>
            <w:r>
              <w:rPr>
                <w:rFonts w:ascii="Arial" w:hAnsi="Arial" w:cs="Arial"/>
                <w:sz w:val="19"/>
                <w:szCs w:val="19"/>
              </w:rPr>
              <w:t>Uren</w:t>
            </w:r>
            <w:r>
              <w:rPr>
                <w:rFonts w:ascii="Arial" w:hAnsi="Arial" w:cs="Arial"/>
                <w:sz w:val="19"/>
                <w:szCs w:val="19"/>
              </w:rPr>
              <w:t xml:space="preserve"> per week</w:t>
            </w:r>
          </w:p>
        </w:tc>
        <w:tc>
          <w:tcPr>
            <w:tcW w:w="6550" w:type="dxa"/>
          </w:tcPr>
          <w:p w:rsidR="00E26831" w:rsidP="005B5876" w:rsidRDefault="00C0325F">
            <w:pPr>
              <w:spacing w:after="0" w:line="240" w:lineRule="auto"/>
              <w:rPr>
                <w:rFonts w:ascii="Arial" w:hAnsi="Arial" w:cs="Arial"/>
                <w:sz w:val="19"/>
                <w:szCs w:val="19"/>
              </w:rPr>
            </w:pPr>
            <w:r>
              <w:rPr>
                <w:rFonts w:ascii="Arial" w:hAnsi="Arial" w:cs="Arial"/>
                <w:sz w:val="19"/>
                <w:szCs w:val="19"/>
              </w:rPr>
              <w:t>27 tot 32 uur</w:t>
            </w:r>
          </w:p>
        </w:tc>
      </w:tr>
    </w:tbl>
    <w:p w:rsidRPr="009327D0" w:rsidR="00536BEF" w:rsidP="00774AF1" w:rsidRDefault="00C0325F">
      <w:pPr>
        <w:spacing w:after="0" w:line="240" w:lineRule="atLeast"/>
        <w:rPr>
          <w:rFonts w:ascii="Arial" w:hAnsi="Arial" w:cs="Arial"/>
          <w:sz w:val="19"/>
          <w:szCs w:val="19"/>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660"/>
        <w:gridCol w:w="6552"/>
      </w:tblGrid>
      <w:tr w:rsidR="003527E3" w:rsidTr="00BB0CD9">
        <w:tc>
          <w:tcPr>
            <w:tcW w:w="9212" w:type="dxa"/>
            <w:gridSpan w:val="2"/>
            <w:shd w:val="clear" w:color="auto" w:fill="DAEEF3"/>
          </w:tcPr>
          <w:p w:rsidRPr="009327D0" w:rsidR="00C04CD7" w:rsidP="00BB0CD9" w:rsidRDefault="00C0325F">
            <w:pPr>
              <w:numPr>
                <w:ilvl w:val="0"/>
                <w:numId w:val="14"/>
              </w:numPr>
              <w:spacing w:after="0" w:line="240" w:lineRule="auto"/>
              <w:rPr>
                <w:rFonts w:ascii="Arial" w:hAnsi="Arial" w:cs="Arial"/>
                <w:sz w:val="19"/>
                <w:szCs w:val="19"/>
              </w:rPr>
            </w:pPr>
            <w:r w:rsidRPr="009327D0">
              <w:rPr>
                <w:rFonts w:ascii="Arial" w:hAnsi="Arial" w:cs="Arial"/>
                <w:sz w:val="19"/>
                <w:szCs w:val="19"/>
              </w:rPr>
              <w:t>Plaats in de organisatie</w:t>
            </w:r>
          </w:p>
        </w:tc>
      </w:tr>
      <w:tr w:rsidR="003527E3" w:rsidTr="00C04CD7">
        <w:tc>
          <w:tcPr>
            <w:tcW w:w="2660" w:type="dxa"/>
            <w:shd w:val="clear" w:color="auto" w:fill="DAEEF3"/>
          </w:tcPr>
          <w:p w:rsidRPr="009327D0" w:rsidR="00CB7995" w:rsidP="00536BEF" w:rsidRDefault="00C0325F">
            <w:pPr>
              <w:numPr>
                <w:ilvl w:val="0"/>
                <w:numId w:val="19"/>
              </w:numPr>
              <w:rPr>
                <w:rFonts w:ascii="Arial" w:hAnsi="Arial" w:cs="Arial"/>
                <w:sz w:val="19"/>
                <w:szCs w:val="19"/>
              </w:rPr>
            </w:pPr>
            <w:r w:rsidRPr="009327D0">
              <w:rPr>
                <w:rFonts w:ascii="Arial" w:hAnsi="Arial" w:cs="Arial"/>
                <w:sz w:val="19"/>
                <w:szCs w:val="19"/>
              </w:rPr>
              <w:t>Algemeen</w:t>
            </w:r>
          </w:p>
        </w:tc>
        <w:tc>
          <w:tcPr>
            <w:tcW w:w="6552" w:type="dxa"/>
          </w:tcPr>
          <w:p w:rsidRPr="009327D0" w:rsidR="00536BEF" w:rsidP="007A44D0" w:rsidRDefault="00C0325F">
            <w:pPr>
              <w:numPr>
                <w:ilvl w:val="0"/>
                <w:numId w:val="4"/>
              </w:numPr>
              <w:spacing w:after="120"/>
              <w:ind w:left="714" w:hanging="357"/>
              <w:rPr>
                <w:rFonts w:ascii="Arial" w:hAnsi="Arial" w:cs="Arial"/>
                <w:sz w:val="19"/>
                <w:szCs w:val="19"/>
              </w:rPr>
            </w:pPr>
            <w:r w:rsidRPr="009327D0">
              <w:rPr>
                <w:rFonts w:ascii="Arial" w:hAnsi="Arial" w:cs="Arial"/>
                <w:sz w:val="19"/>
                <w:szCs w:val="19"/>
              </w:rPr>
              <w:t>De coördinerend voorzitter is het gezicht van de regionale toetsingscommissies euthanasie</w:t>
            </w:r>
            <w:r>
              <w:rPr>
                <w:rFonts w:ascii="Arial" w:hAnsi="Arial" w:cs="Arial"/>
                <w:sz w:val="19"/>
                <w:szCs w:val="19"/>
              </w:rPr>
              <w:t xml:space="preserve">. </w:t>
            </w:r>
            <w:r w:rsidRPr="009327D0">
              <w:rPr>
                <w:rFonts w:ascii="Arial" w:hAnsi="Arial" w:cs="Arial"/>
                <w:sz w:val="19"/>
                <w:szCs w:val="19"/>
              </w:rPr>
              <w:br/>
            </w:r>
          </w:p>
          <w:p w:rsidRPr="009327D0" w:rsidR="00536BEF" w:rsidP="007A44D0" w:rsidRDefault="00C0325F">
            <w:pPr>
              <w:numPr>
                <w:ilvl w:val="0"/>
                <w:numId w:val="4"/>
              </w:numPr>
              <w:spacing w:after="120"/>
              <w:ind w:left="714" w:hanging="357"/>
              <w:rPr>
                <w:rFonts w:ascii="Arial" w:hAnsi="Arial" w:cs="Arial"/>
                <w:sz w:val="19"/>
                <w:szCs w:val="19"/>
              </w:rPr>
            </w:pPr>
            <w:r w:rsidRPr="009327D0">
              <w:rPr>
                <w:rFonts w:ascii="Arial" w:hAnsi="Arial" w:cs="Arial"/>
                <w:sz w:val="19"/>
                <w:szCs w:val="19"/>
              </w:rPr>
              <w:t xml:space="preserve">De coördinerend voorzitter initieert overleg tussen de </w:t>
            </w:r>
            <w:r>
              <w:rPr>
                <w:rFonts w:ascii="Arial" w:hAnsi="Arial" w:cs="Arial"/>
                <w:sz w:val="19"/>
                <w:szCs w:val="19"/>
              </w:rPr>
              <w:t xml:space="preserve">(plaatsvervangend) </w:t>
            </w:r>
            <w:r w:rsidRPr="009327D0">
              <w:rPr>
                <w:rFonts w:ascii="Arial" w:hAnsi="Arial" w:cs="Arial"/>
                <w:sz w:val="19"/>
                <w:szCs w:val="19"/>
              </w:rPr>
              <w:t xml:space="preserve">voorzitters, zit dit voor en vertegenwoordigt de regionale toetsingscommissies euthanasie naar buiten. Ook draagt de coördinerend voorzitter in overleg met de andere </w:t>
            </w:r>
            <w:r>
              <w:rPr>
                <w:rFonts w:ascii="Arial" w:hAnsi="Arial" w:cs="Arial"/>
                <w:sz w:val="19"/>
                <w:szCs w:val="19"/>
              </w:rPr>
              <w:t xml:space="preserve">(plaatsvervangend) </w:t>
            </w:r>
            <w:r w:rsidRPr="009327D0">
              <w:rPr>
                <w:rFonts w:ascii="Arial" w:hAnsi="Arial" w:cs="Arial"/>
                <w:sz w:val="19"/>
                <w:szCs w:val="19"/>
              </w:rPr>
              <w:t>voorzitters zorg voor richtlijnen met betrekking tot voorlichting</w:t>
            </w:r>
            <w:r>
              <w:rPr>
                <w:rFonts w:ascii="Arial" w:hAnsi="Arial" w:cs="Arial"/>
                <w:sz w:val="19"/>
                <w:szCs w:val="19"/>
              </w:rPr>
              <w:t>sactiv</w:t>
            </w:r>
            <w:r>
              <w:rPr>
                <w:rFonts w:ascii="Arial" w:hAnsi="Arial" w:cs="Arial"/>
                <w:sz w:val="19"/>
                <w:szCs w:val="19"/>
              </w:rPr>
              <w:t>iteiten</w:t>
            </w:r>
            <w:r w:rsidRPr="009327D0">
              <w:rPr>
                <w:rFonts w:ascii="Arial" w:hAnsi="Arial" w:cs="Arial"/>
                <w:sz w:val="19"/>
                <w:szCs w:val="19"/>
              </w:rPr>
              <w:t xml:space="preserve">. </w:t>
            </w:r>
            <w:r w:rsidRPr="009327D0">
              <w:rPr>
                <w:rFonts w:ascii="Arial" w:hAnsi="Arial" w:cs="Arial"/>
                <w:sz w:val="19"/>
                <w:szCs w:val="19"/>
              </w:rPr>
              <w:br/>
            </w:r>
          </w:p>
          <w:p w:rsidRPr="00254442" w:rsidR="00CB7995" w:rsidP="007A44D0" w:rsidRDefault="00C0325F">
            <w:pPr>
              <w:numPr>
                <w:ilvl w:val="0"/>
                <w:numId w:val="4"/>
              </w:numPr>
              <w:spacing w:after="120"/>
              <w:ind w:left="714" w:hanging="357"/>
              <w:rPr>
                <w:rFonts w:ascii="Arial" w:hAnsi="Arial" w:cs="Arial"/>
                <w:sz w:val="19"/>
                <w:szCs w:val="19"/>
              </w:rPr>
            </w:pPr>
            <w:r w:rsidRPr="009327D0">
              <w:rPr>
                <w:rFonts w:ascii="Arial" w:hAnsi="Arial" w:cs="Arial"/>
                <w:sz w:val="19"/>
                <w:szCs w:val="19"/>
              </w:rPr>
              <w:t>De afgelopen jaren is er een sterke stijging geweest in het aantal meldingen van euthanasie aan de toetsingscommissies (stijging van</w:t>
            </w:r>
            <w:r>
              <w:rPr>
                <w:rFonts w:ascii="Arial" w:hAnsi="Arial" w:cs="Arial"/>
                <w:sz w:val="19"/>
                <w:szCs w:val="19"/>
              </w:rPr>
              <w:t xml:space="preserve"> </w:t>
            </w:r>
            <w:r w:rsidRPr="009327D0">
              <w:rPr>
                <w:rFonts w:ascii="Arial" w:hAnsi="Arial" w:cs="Arial"/>
                <w:sz w:val="19"/>
                <w:szCs w:val="19"/>
              </w:rPr>
              <w:t>10</w:t>
            </w:r>
            <w:r>
              <w:rPr>
                <w:rFonts w:ascii="Arial" w:hAnsi="Arial" w:cs="Arial"/>
                <w:sz w:val="19"/>
                <w:szCs w:val="19"/>
              </w:rPr>
              <w:t xml:space="preserve"> </w:t>
            </w:r>
            <w:r w:rsidRPr="009327D0">
              <w:rPr>
                <w:rFonts w:ascii="Arial" w:hAnsi="Arial" w:cs="Arial"/>
                <w:sz w:val="19"/>
                <w:szCs w:val="19"/>
              </w:rPr>
              <w:t xml:space="preserve">-15% per jaar). Verwacht wordt dat deze stijging de komende jaren </w:t>
            </w:r>
            <w:r>
              <w:rPr>
                <w:rFonts w:ascii="Arial" w:hAnsi="Arial" w:cs="Arial"/>
                <w:sz w:val="19"/>
                <w:szCs w:val="19"/>
              </w:rPr>
              <w:t>doorzet</w:t>
            </w:r>
            <w:r w:rsidRPr="00FA1085">
              <w:rPr>
                <w:rFonts w:ascii="Arial" w:hAnsi="Arial" w:cs="Arial"/>
                <w:sz w:val="19"/>
                <w:szCs w:val="19"/>
              </w:rPr>
              <w:t>. Mede in dit licht dient</w:t>
            </w:r>
            <w:r w:rsidRPr="00FA1085">
              <w:rPr>
                <w:rFonts w:ascii="Arial" w:hAnsi="Arial" w:cs="Arial"/>
                <w:sz w:val="19"/>
                <w:szCs w:val="19"/>
              </w:rPr>
              <w:t xml:space="preserve"> er </w:t>
            </w:r>
            <w:r w:rsidRPr="00FA1085">
              <w:rPr>
                <w:rFonts w:ascii="Arial" w:hAnsi="Arial" w:cs="Arial"/>
                <w:sz w:val="19"/>
                <w:szCs w:val="19"/>
              </w:rPr>
              <w:t xml:space="preserve">in de komende jaren te </w:t>
            </w:r>
            <w:r w:rsidRPr="00FA1085">
              <w:rPr>
                <w:rFonts w:ascii="Arial" w:hAnsi="Arial" w:cs="Arial"/>
                <w:sz w:val="19"/>
                <w:szCs w:val="19"/>
              </w:rPr>
              <w:t>worden bezien in hoeverre het</w:t>
            </w:r>
            <w:r w:rsidRPr="00FA1085">
              <w:rPr>
                <w:rFonts w:ascii="Arial" w:hAnsi="Arial" w:cs="Arial"/>
                <w:sz w:val="19"/>
                <w:szCs w:val="19"/>
              </w:rPr>
              <w:t xml:space="preserve"> huidige</w:t>
            </w:r>
            <w:r w:rsidRPr="00FA1085">
              <w:rPr>
                <w:rFonts w:ascii="Arial" w:hAnsi="Arial" w:cs="Arial"/>
                <w:sz w:val="19"/>
                <w:szCs w:val="19"/>
              </w:rPr>
              <w:t xml:space="preserve"> systeem van toetsen door de toetsingscommissies in alle opzichten toekomstbestendig is. Deze problematiek zal ook</w:t>
            </w:r>
            <w:r w:rsidRPr="00FA1085">
              <w:rPr>
                <w:rFonts w:ascii="Arial" w:hAnsi="Arial" w:cs="Arial"/>
                <w:sz w:val="19"/>
                <w:szCs w:val="19"/>
              </w:rPr>
              <w:t xml:space="preserve"> aan de orde komen i</w:t>
            </w:r>
            <w:r w:rsidRPr="00FA1085">
              <w:rPr>
                <w:rFonts w:ascii="Arial" w:hAnsi="Arial" w:cs="Arial"/>
                <w:sz w:val="19"/>
                <w:szCs w:val="19"/>
              </w:rPr>
              <w:t xml:space="preserve">n de Derde evaluatie van de Wet toetsing levensbeëindiging op </w:t>
            </w:r>
            <w:r w:rsidRPr="00FA1085">
              <w:rPr>
                <w:rFonts w:ascii="Arial" w:hAnsi="Arial" w:cs="Arial"/>
                <w:sz w:val="19"/>
                <w:szCs w:val="19"/>
              </w:rPr>
              <w:t>verzoek</w:t>
            </w:r>
            <w:r w:rsidRPr="00254442">
              <w:rPr>
                <w:rFonts w:ascii="Arial" w:hAnsi="Arial" w:cs="Arial"/>
                <w:sz w:val="19"/>
                <w:szCs w:val="19"/>
              </w:rPr>
              <w:t xml:space="preserve"> die medio 2015 van start gaat.</w:t>
            </w:r>
          </w:p>
          <w:p w:rsidRPr="009327D0" w:rsidR="00536BEF" w:rsidP="00536BEF" w:rsidRDefault="00C0325F">
            <w:pPr>
              <w:spacing w:after="0" w:line="240" w:lineRule="auto"/>
              <w:rPr>
                <w:rFonts w:ascii="Arial" w:hAnsi="Arial" w:cs="Arial"/>
                <w:sz w:val="19"/>
                <w:szCs w:val="19"/>
              </w:rPr>
            </w:pPr>
          </w:p>
        </w:tc>
      </w:tr>
      <w:tr w:rsidR="003527E3" w:rsidTr="00C04CD7">
        <w:tc>
          <w:tcPr>
            <w:tcW w:w="2660" w:type="dxa"/>
            <w:shd w:val="clear" w:color="auto" w:fill="DAEEF3"/>
          </w:tcPr>
          <w:p w:rsidRPr="009327D0" w:rsidR="00536BEF" w:rsidP="00536BEF" w:rsidRDefault="00C0325F">
            <w:pPr>
              <w:numPr>
                <w:ilvl w:val="0"/>
                <w:numId w:val="19"/>
              </w:numPr>
              <w:rPr>
                <w:rFonts w:ascii="Arial" w:hAnsi="Arial" w:cs="Arial"/>
                <w:sz w:val="19"/>
                <w:szCs w:val="19"/>
              </w:rPr>
            </w:pPr>
            <w:r w:rsidRPr="009327D0">
              <w:rPr>
                <w:rFonts w:ascii="Arial" w:hAnsi="Arial" w:cs="Arial"/>
                <w:sz w:val="19"/>
                <w:szCs w:val="19"/>
              </w:rPr>
              <w:t>Plaats in de organisatie</w:t>
            </w:r>
          </w:p>
        </w:tc>
        <w:tc>
          <w:tcPr>
            <w:tcW w:w="6552" w:type="dxa"/>
          </w:tcPr>
          <w:p w:rsidRPr="009327D0" w:rsidR="00536BEF" w:rsidP="007A44D0" w:rsidRDefault="00C0325F">
            <w:pPr>
              <w:numPr>
                <w:ilvl w:val="0"/>
                <w:numId w:val="4"/>
              </w:numPr>
              <w:spacing w:after="120"/>
              <w:ind w:left="714" w:hanging="357"/>
              <w:rPr>
                <w:rFonts w:ascii="Arial" w:hAnsi="Arial" w:cs="Arial"/>
                <w:sz w:val="19"/>
                <w:szCs w:val="19"/>
              </w:rPr>
            </w:pPr>
            <w:r w:rsidRPr="009327D0">
              <w:rPr>
                <w:rFonts w:ascii="Arial" w:hAnsi="Arial" w:cs="Arial"/>
                <w:sz w:val="19"/>
                <w:szCs w:val="19"/>
              </w:rPr>
              <w:t xml:space="preserve">Voert als coördinerend voorzitter </w:t>
            </w:r>
            <w:r w:rsidRPr="00254442">
              <w:rPr>
                <w:rFonts w:ascii="Arial" w:hAnsi="Arial" w:cs="Arial"/>
                <w:sz w:val="19"/>
                <w:szCs w:val="19"/>
              </w:rPr>
              <w:t>regio-overstijgende</w:t>
            </w:r>
            <w:r>
              <w:rPr>
                <w:rFonts w:ascii="Arial" w:hAnsi="Arial" w:cs="Arial"/>
                <w:sz w:val="19"/>
                <w:szCs w:val="19"/>
              </w:rPr>
              <w:t xml:space="preserve"> </w:t>
            </w:r>
            <w:r w:rsidRPr="009327D0">
              <w:rPr>
                <w:rFonts w:ascii="Arial" w:hAnsi="Arial" w:cs="Arial"/>
                <w:sz w:val="19"/>
                <w:szCs w:val="19"/>
              </w:rPr>
              <w:t xml:space="preserve">werkzaamheden uit namens de vijf regionale toetsingscommissies euthanasie. </w:t>
            </w:r>
            <w:r w:rsidRPr="009327D0">
              <w:rPr>
                <w:rFonts w:ascii="Arial" w:hAnsi="Arial" w:cs="Arial"/>
                <w:sz w:val="19"/>
                <w:szCs w:val="19"/>
              </w:rPr>
              <w:br/>
            </w:r>
          </w:p>
          <w:p w:rsidRPr="009327D0" w:rsidR="00536BEF" w:rsidP="007A44D0" w:rsidRDefault="00C0325F">
            <w:pPr>
              <w:numPr>
                <w:ilvl w:val="0"/>
                <w:numId w:val="4"/>
              </w:numPr>
              <w:spacing w:after="120"/>
              <w:ind w:left="714" w:hanging="357"/>
              <w:rPr>
                <w:rFonts w:ascii="Arial" w:hAnsi="Arial" w:cs="Arial"/>
                <w:sz w:val="19"/>
                <w:szCs w:val="19"/>
              </w:rPr>
            </w:pPr>
            <w:r w:rsidRPr="009327D0">
              <w:rPr>
                <w:rFonts w:ascii="Arial" w:hAnsi="Arial" w:cs="Arial"/>
                <w:sz w:val="19"/>
                <w:szCs w:val="19"/>
              </w:rPr>
              <w:t xml:space="preserve">Is tevens </w:t>
            </w:r>
            <w:r>
              <w:rPr>
                <w:rFonts w:ascii="Arial" w:hAnsi="Arial" w:cs="Arial"/>
                <w:sz w:val="19"/>
                <w:szCs w:val="19"/>
              </w:rPr>
              <w:t xml:space="preserve">(plaatsvervangend) </w:t>
            </w:r>
            <w:r w:rsidRPr="009327D0">
              <w:rPr>
                <w:rFonts w:ascii="Arial" w:hAnsi="Arial" w:cs="Arial"/>
                <w:sz w:val="19"/>
                <w:szCs w:val="19"/>
              </w:rPr>
              <w:t xml:space="preserve">voorzitter van één van de </w:t>
            </w:r>
            <w:r w:rsidRPr="009327D0">
              <w:rPr>
                <w:rFonts w:ascii="Arial" w:hAnsi="Arial" w:cs="Arial"/>
                <w:sz w:val="19"/>
                <w:szCs w:val="19"/>
              </w:rPr>
              <w:t>regionale toetsingscommissies en neemt in die hoedanigheid deel aan het beoordelen van meldingen van euthanasie samen met de  arts en de ethicus van deze commissie.</w:t>
            </w:r>
            <w:r w:rsidRPr="009327D0">
              <w:rPr>
                <w:rFonts w:ascii="Arial" w:hAnsi="Arial" w:cs="Arial"/>
                <w:sz w:val="19"/>
                <w:szCs w:val="19"/>
              </w:rPr>
              <w:br/>
            </w:r>
          </w:p>
          <w:p w:rsidRPr="009327D0" w:rsidR="00536BEF" w:rsidP="007A44D0" w:rsidRDefault="00C0325F">
            <w:pPr>
              <w:numPr>
                <w:ilvl w:val="0"/>
                <w:numId w:val="4"/>
              </w:numPr>
              <w:spacing w:after="120"/>
              <w:ind w:left="714" w:hanging="357"/>
              <w:rPr>
                <w:rFonts w:ascii="Arial" w:hAnsi="Arial" w:cs="Arial"/>
                <w:sz w:val="19"/>
                <w:szCs w:val="19"/>
              </w:rPr>
            </w:pPr>
            <w:r w:rsidRPr="009327D0">
              <w:rPr>
                <w:rFonts w:ascii="Arial" w:hAnsi="Arial" w:cs="Arial"/>
                <w:sz w:val="19"/>
                <w:szCs w:val="19"/>
              </w:rPr>
              <w:t xml:space="preserve">De coördinerend voorzitter wordt ondersteund door de algemeen secretaris. De coördinerend </w:t>
            </w:r>
            <w:r w:rsidRPr="009327D0">
              <w:rPr>
                <w:rFonts w:ascii="Arial" w:hAnsi="Arial" w:cs="Arial"/>
                <w:sz w:val="19"/>
                <w:szCs w:val="19"/>
              </w:rPr>
              <w:t>voorzitter werkt samen met de plaatsvervangend coördinerend voorzitter.</w:t>
            </w:r>
            <w:r w:rsidRPr="009327D0">
              <w:rPr>
                <w:rFonts w:ascii="Arial" w:hAnsi="Arial" w:cs="Arial"/>
                <w:sz w:val="19"/>
                <w:szCs w:val="19"/>
              </w:rPr>
              <w:br/>
            </w:r>
          </w:p>
          <w:p w:rsidRPr="009327D0" w:rsidR="00536BEF" w:rsidP="007A44D0" w:rsidRDefault="00C0325F">
            <w:pPr>
              <w:numPr>
                <w:ilvl w:val="0"/>
                <w:numId w:val="4"/>
              </w:numPr>
              <w:spacing w:after="120"/>
              <w:ind w:left="714" w:hanging="357"/>
              <w:rPr>
                <w:rFonts w:ascii="Arial" w:hAnsi="Arial" w:cs="Arial"/>
                <w:sz w:val="19"/>
                <w:szCs w:val="19"/>
              </w:rPr>
            </w:pPr>
            <w:r w:rsidRPr="009327D0">
              <w:rPr>
                <w:rFonts w:ascii="Arial" w:hAnsi="Arial" w:cs="Arial"/>
                <w:sz w:val="19"/>
                <w:szCs w:val="19"/>
              </w:rPr>
              <w:t>De RTE’s worden ondersteund door de Eenheid Secretariaten Tuchtcolleges en Toetsingscommissies (ESTT) van het Ministerie van VWS.</w:t>
            </w:r>
          </w:p>
        </w:tc>
      </w:tr>
    </w:tbl>
    <w:p w:rsidRPr="009327D0" w:rsidR="00712718" w:rsidP="00774AF1" w:rsidRDefault="00C0325F">
      <w:pPr>
        <w:spacing w:after="0" w:line="240" w:lineRule="atLeast"/>
        <w:rPr>
          <w:rFonts w:ascii="Arial" w:hAnsi="Arial" w:cs="Arial"/>
          <w:sz w:val="19"/>
          <w:szCs w:val="19"/>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2660"/>
        <w:gridCol w:w="6552"/>
      </w:tblGrid>
      <w:tr w:rsidR="003527E3" w:rsidTr="00C04CD7">
        <w:tc>
          <w:tcPr>
            <w:tcW w:w="9212" w:type="dxa"/>
            <w:gridSpan w:val="2"/>
            <w:shd w:val="clear" w:color="auto" w:fill="DAEEF3"/>
          </w:tcPr>
          <w:p w:rsidRPr="009327D0" w:rsidR="00F95D2A" w:rsidP="002B03B0" w:rsidRDefault="00C0325F">
            <w:pPr>
              <w:numPr>
                <w:ilvl w:val="0"/>
                <w:numId w:val="14"/>
              </w:numPr>
              <w:spacing w:after="0"/>
              <w:ind w:left="357" w:hanging="357"/>
              <w:rPr>
                <w:rFonts w:ascii="Arial" w:hAnsi="Arial" w:cs="Arial"/>
                <w:sz w:val="19"/>
                <w:szCs w:val="19"/>
              </w:rPr>
            </w:pPr>
            <w:r w:rsidRPr="009327D0">
              <w:rPr>
                <w:rFonts w:ascii="Arial" w:hAnsi="Arial" w:cs="Arial"/>
                <w:sz w:val="19"/>
                <w:szCs w:val="19"/>
              </w:rPr>
              <w:t xml:space="preserve">  </w:t>
            </w:r>
            <w:r w:rsidRPr="009327D0">
              <w:rPr>
                <w:rFonts w:ascii="Arial" w:hAnsi="Arial" w:cs="Arial"/>
                <w:b/>
                <w:sz w:val="19"/>
                <w:szCs w:val="19"/>
              </w:rPr>
              <w:t>Resultaatgebieden</w:t>
            </w:r>
          </w:p>
        </w:tc>
      </w:tr>
      <w:tr w:rsidR="003527E3" w:rsidTr="00C04CD7">
        <w:tc>
          <w:tcPr>
            <w:tcW w:w="2660" w:type="dxa"/>
            <w:shd w:val="clear" w:color="auto" w:fill="DAEEF3"/>
          </w:tcPr>
          <w:p w:rsidRPr="009327D0" w:rsidR="00E36CF8" w:rsidP="00B053F1" w:rsidRDefault="00C0325F">
            <w:pPr>
              <w:numPr>
                <w:ilvl w:val="0"/>
                <w:numId w:val="20"/>
              </w:numPr>
              <w:rPr>
                <w:rFonts w:ascii="Arial" w:hAnsi="Arial" w:cs="Arial"/>
                <w:sz w:val="19"/>
                <w:szCs w:val="19"/>
              </w:rPr>
            </w:pPr>
            <w:r w:rsidRPr="009327D0">
              <w:rPr>
                <w:rFonts w:ascii="Arial" w:hAnsi="Arial" w:cs="Arial"/>
                <w:sz w:val="19"/>
                <w:szCs w:val="19"/>
              </w:rPr>
              <w:t>Vertegenwoordigen</w:t>
            </w:r>
          </w:p>
          <w:p w:rsidRPr="009327D0" w:rsidR="00E36CF8" w:rsidP="00833095" w:rsidRDefault="00C0325F">
            <w:pPr>
              <w:rPr>
                <w:rFonts w:ascii="Arial" w:hAnsi="Arial" w:cs="Arial"/>
                <w:sz w:val="19"/>
                <w:szCs w:val="19"/>
              </w:rPr>
            </w:pPr>
          </w:p>
          <w:p w:rsidRPr="009327D0" w:rsidR="00E36CF8" w:rsidP="00833095" w:rsidRDefault="00C0325F">
            <w:pPr>
              <w:rPr>
                <w:rFonts w:ascii="Arial" w:hAnsi="Arial" w:cs="Arial"/>
                <w:sz w:val="19"/>
                <w:szCs w:val="19"/>
              </w:rPr>
            </w:pPr>
          </w:p>
        </w:tc>
        <w:tc>
          <w:tcPr>
            <w:tcW w:w="6552" w:type="dxa"/>
          </w:tcPr>
          <w:p w:rsidRPr="009327D0" w:rsidR="00B053F1" w:rsidP="00B053F1" w:rsidRDefault="00C0325F">
            <w:pPr>
              <w:numPr>
                <w:ilvl w:val="0"/>
                <w:numId w:val="4"/>
              </w:numPr>
              <w:rPr>
                <w:rFonts w:ascii="Arial" w:hAnsi="Arial" w:cs="Arial"/>
                <w:sz w:val="19"/>
                <w:szCs w:val="19"/>
              </w:rPr>
            </w:pPr>
            <w:r>
              <w:rPr>
                <w:rFonts w:ascii="Arial" w:hAnsi="Arial" w:cs="Arial"/>
                <w:sz w:val="19"/>
                <w:szCs w:val="19"/>
              </w:rPr>
              <w:t>Fungeren</w:t>
            </w:r>
            <w:r>
              <w:rPr>
                <w:rFonts w:ascii="Arial" w:hAnsi="Arial" w:cs="Arial"/>
                <w:sz w:val="19"/>
                <w:szCs w:val="19"/>
              </w:rPr>
              <w:t xml:space="preserve"> als boegbeeld </w:t>
            </w:r>
            <w:r>
              <w:rPr>
                <w:rFonts w:ascii="Arial" w:hAnsi="Arial" w:cs="Arial"/>
                <w:sz w:val="19"/>
                <w:szCs w:val="19"/>
              </w:rPr>
              <w:t xml:space="preserve">van </w:t>
            </w:r>
            <w:r w:rsidRPr="009327D0">
              <w:rPr>
                <w:rFonts w:ascii="Arial" w:hAnsi="Arial" w:cs="Arial"/>
                <w:sz w:val="19"/>
                <w:szCs w:val="19"/>
              </w:rPr>
              <w:t>de toetsingscommissies.</w:t>
            </w:r>
          </w:p>
          <w:p w:rsidRPr="009327D0" w:rsidR="00B053F1" w:rsidP="00B053F1" w:rsidRDefault="00C0325F">
            <w:pPr>
              <w:numPr>
                <w:ilvl w:val="0"/>
                <w:numId w:val="4"/>
              </w:numPr>
              <w:rPr>
                <w:rFonts w:ascii="Arial" w:hAnsi="Arial" w:cs="Arial"/>
                <w:sz w:val="19"/>
                <w:szCs w:val="19"/>
              </w:rPr>
            </w:pPr>
            <w:r>
              <w:rPr>
                <w:rFonts w:ascii="Arial" w:hAnsi="Arial" w:cs="Arial"/>
                <w:sz w:val="19"/>
                <w:szCs w:val="19"/>
              </w:rPr>
              <w:t>I</w:t>
            </w:r>
            <w:r w:rsidRPr="009327D0">
              <w:rPr>
                <w:rFonts w:ascii="Arial" w:hAnsi="Arial" w:cs="Arial"/>
                <w:sz w:val="19"/>
                <w:szCs w:val="19"/>
              </w:rPr>
              <w:t>nitië</w:t>
            </w:r>
            <w:r>
              <w:rPr>
                <w:rFonts w:ascii="Arial" w:hAnsi="Arial" w:cs="Arial"/>
                <w:sz w:val="19"/>
                <w:szCs w:val="19"/>
              </w:rPr>
              <w:t>ren en voor</w:t>
            </w:r>
            <w:r w:rsidRPr="009327D0">
              <w:rPr>
                <w:rFonts w:ascii="Arial" w:hAnsi="Arial" w:cs="Arial"/>
                <w:sz w:val="19"/>
                <w:szCs w:val="19"/>
              </w:rPr>
              <w:t xml:space="preserve">zitten van overleg tussen de </w:t>
            </w:r>
            <w:r>
              <w:rPr>
                <w:rFonts w:ascii="Arial" w:hAnsi="Arial" w:cs="Arial"/>
                <w:sz w:val="19"/>
                <w:szCs w:val="19"/>
              </w:rPr>
              <w:t xml:space="preserve">(plaatsvervangend) </w:t>
            </w:r>
            <w:r w:rsidRPr="009327D0">
              <w:rPr>
                <w:rFonts w:ascii="Arial" w:hAnsi="Arial" w:cs="Arial"/>
                <w:sz w:val="19"/>
                <w:szCs w:val="19"/>
              </w:rPr>
              <w:t>voorzitters van de toetsingscommissies.</w:t>
            </w:r>
          </w:p>
          <w:p w:rsidRPr="009327D0" w:rsidR="00B053F1" w:rsidP="00B053F1" w:rsidRDefault="00C0325F">
            <w:pPr>
              <w:numPr>
                <w:ilvl w:val="0"/>
                <w:numId w:val="4"/>
              </w:numPr>
              <w:rPr>
                <w:rFonts w:ascii="Arial" w:hAnsi="Arial" w:cs="Arial"/>
                <w:sz w:val="19"/>
                <w:szCs w:val="19"/>
              </w:rPr>
            </w:pPr>
            <w:r>
              <w:rPr>
                <w:rFonts w:ascii="Arial" w:hAnsi="Arial" w:cs="Arial"/>
                <w:sz w:val="19"/>
                <w:szCs w:val="19"/>
              </w:rPr>
              <w:t>I</w:t>
            </w:r>
            <w:r w:rsidRPr="009327D0">
              <w:rPr>
                <w:rFonts w:ascii="Arial" w:hAnsi="Arial" w:cs="Arial"/>
                <w:sz w:val="19"/>
                <w:szCs w:val="19"/>
              </w:rPr>
              <w:t xml:space="preserve">n overleg met de </w:t>
            </w:r>
            <w:r>
              <w:rPr>
                <w:rFonts w:ascii="Arial" w:hAnsi="Arial" w:cs="Arial"/>
                <w:sz w:val="19"/>
                <w:szCs w:val="19"/>
              </w:rPr>
              <w:t xml:space="preserve">(plaatsvervangend) </w:t>
            </w:r>
            <w:r w:rsidRPr="009327D0">
              <w:rPr>
                <w:rFonts w:ascii="Arial" w:hAnsi="Arial" w:cs="Arial"/>
                <w:sz w:val="19"/>
                <w:szCs w:val="19"/>
              </w:rPr>
              <w:t xml:space="preserve">voorzitters van de regionale commissies, zorgdragen voor het opstellen van </w:t>
            </w:r>
            <w:r>
              <w:rPr>
                <w:rFonts w:ascii="Arial" w:hAnsi="Arial" w:cs="Arial"/>
                <w:sz w:val="19"/>
                <w:szCs w:val="19"/>
              </w:rPr>
              <w:t>r</w:t>
            </w:r>
            <w:r w:rsidRPr="009327D0">
              <w:rPr>
                <w:rFonts w:ascii="Arial" w:hAnsi="Arial" w:cs="Arial"/>
                <w:sz w:val="19"/>
                <w:szCs w:val="19"/>
              </w:rPr>
              <w:t>ichtlijnen met betrekking tot voorlichting</w:t>
            </w:r>
            <w:r>
              <w:rPr>
                <w:rFonts w:ascii="Arial" w:hAnsi="Arial" w:cs="Arial"/>
                <w:sz w:val="19"/>
                <w:szCs w:val="19"/>
              </w:rPr>
              <w:t>sactiviteiten</w:t>
            </w:r>
            <w:r w:rsidRPr="009327D0">
              <w:rPr>
                <w:rFonts w:ascii="Arial" w:hAnsi="Arial" w:cs="Arial"/>
                <w:sz w:val="19"/>
                <w:szCs w:val="19"/>
              </w:rPr>
              <w:t xml:space="preserve">. Het geven van voorlichting, zoals interviews en verzorgen van lezingen  namens de toetsingscommissies. Het gaat hierbij om </w:t>
            </w:r>
            <w:r w:rsidRPr="009327D0">
              <w:rPr>
                <w:rFonts w:ascii="Arial" w:hAnsi="Arial" w:cs="Arial"/>
                <w:sz w:val="19"/>
                <w:szCs w:val="19"/>
              </w:rPr>
              <w:t xml:space="preserve">het geven van een toelichting in algemene termen op </w:t>
            </w:r>
            <w:r>
              <w:rPr>
                <w:rFonts w:ascii="Arial" w:hAnsi="Arial" w:cs="Arial"/>
                <w:sz w:val="19"/>
                <w:szCs w:val="19"/>
              </w:rPr>
              <w:t>oordelen van de commissies</w:t>
            </w:r>
            <w:r w:rsidRPr="009327D0">
              <w:rPr>
                <w:rFonts w:ascii="Arial" w:hAnsi="Arial" w:cs="Arial"/>
                <w:sz w:val="19"/>
                <w:szCs w:val="19"/>
              </w:rPr>
              <w:t xml:space="preserve"> en op de uitvoeringspraktijk van de toetsingscommissies</w:t>
            </w:r>
            <w:r>
              <w:rPr>
                <w:rFonts w:ascii="Arial" w:hAnsi="Arial" w:cs="Arial"/>
                <w:sz w:val="19"/>
                <w:szCs w:val="19"/>
              </w:rPr>
              <w:t xml:space="preserve"> in het algemeen</w:t>
            </w:r>
            <w:r w:rsidRPr="009327D0">
              <w:rPr>
                <w:rFonts w:ascii="Arial" w:hAnsi="Arial" w:cs="Arial"/>
                <w:sz w:val="19"/>
                <w:szCs w:val="19"/>
              </w:rPr>
              <w:t>.</w:t>
            </w:r>
          </w:p>
          <w:p w:rsidRPr="00C26483" w:rsidR="00B053F1" w:rsidP="00C26483" w:rsidRDefault="00C0325F">
            <w:pPr>
              <w:pStyle w:val="Lijstalinea"/>
              <w:numPr>
                <w:ilvl w:val="0"/>
                <w:numId w:val="4"/>
              </w:numPr>
              <w:rPr>
                <w:rFonts w:ascii="Arial" w:hAnsi="Arial" w:cs="Arial"/>
                <w:sz w:val="19"/>
                <w:szCs w:val="19"/>
              </w:rPr>
            </w:pPr>
            <w:r>
              <w:rPr>
                <w:rFonts w:ascii="Arial" w:hAnsi="Arial" w:cs="Arial"/>
                <w:sz w:val="19"/>
                <w:szCs w:val="19"/>
              </w:rPr>
              <w:t>V</w:t>
            </w:r>
            <w:r w:rsidRPr="00C26483">
              <w:rPr>
                <w:rFonts w:ascii="Arial" w:hAnsi="Arial" w:cs="Arial"/>
                <w:sz w:val="19"/>
                <w:szCs w:val="19"/>
              </w:rPr>
              <w:t>ertegenwoord</w:t>
            </w:r>
            <w:r>
              <w:rPr>
                <w:rFonts w:ascii="Arial" w:hAnsi="Arial" w:cs="Arial"/>
                <w:sz w:val="19"/>
                <w:szCs w:val="19"/>
              </w:rPr>
              <w:t xml:space="preserve">igen van de toetsingscommissies </w:t>
            </w:r>
            <w:r w:rsidRPr="00C26483">
              <w:rPr>
                <w:rFonts w:ascii="Arial" w:hAnsi="Arial" w:cs="Arial"/>
                <w:sz w:val="19"/>
                <w:szCs w:val="19"/>
              </w:rPr>
              <w:t xml:space="preserve">in de politieke, bestuurlijke- en maatschappelijke </w:t>
            </w:r>
            <w:r w:rsidRPr="00C26483">
              <w:rPr>
                <w:rFonts w:ascii="Arial" w:hAnsi="Arial" w:cs="Arial"/>
                <w:sz w:val="19"/>
                <w:szCs w:val="19"/>
              </w:rPr>
              <w:t>omgeving. Hieronder valt in ieder geval het voeren van overleg met de minister</w:t>
            </w:r>
            <w:r w:rsidRPr="00C26483">
              <w:rPr>
                <w:rFonts w:ascii="Arial" w:hAnsi="Arial" w:cs="Arial"/>
                <w:sz w:val="19"/>
                <w:szCs w:val="19"/>
              </w:rPr>
              <w:t>s</w:t>
            </w:r>
            <w:r w:rsidRPr="00C26483">
              <w:rPr>
                <w:rFonts w:ascii="Arial" w:hAnsi="Arial" w:cs="Arial"/>
                <w:sz w:val="19"/>
                <w:szCs w:val="19"/>
              </w:rPr>
              <w:t xml:space="preserve"> van VWS</w:t>
            </w:r>
            <w:r w:rsidRPr="00C26483">
              <w:rPr>
                <w:rFonts w:ascii="Arial" w:hAnsi="Arial" w:cs="Arial"/>
                <w:sz w:val="19"/>
                <w:szCs w:val="19"/>
              </w:rPr>
              <w:t xml:space="preserve"> en V&amp;J</w:t>
            </w:r>
            <w:r w:rsidRPr="00C26483">
              <w:rPr>
                <w:rFonts w:ascii="Arial" w:hAnsi="Arial" w:cs="Arial"/>
                <w:sz w:val="19"/>
                <w:szCs w:val="19"/>
              </w:rPr>
              <w:t xml:space="preserve">, de voorzitter van het College van procureurs-generaal en de </w:t>
            </w:r>
            <w:r w:rsidRPr="00C26483">
              <w:rPr>
                <w:rFonts w:ascii="Arial" w:hAnsi="Arial" w:cs="Arial"/>
                <w:sz w:val="19"/>
                <w:szCs w:val="19"/>
              </w:rPr>
              <w:t>inspecteur-generaal v</w:t>
            </w:r>
            <w:r w:rsidRPr="00C26483">
              <w:rPr>
                <w:rFonts w:ascii="Arial" w:hAnsi="Arial" w:cs="Arial"/>
                <w:sz w:val="19"/>
                <w:szCs w:val="19"/>
              </w:rPr>
              <w:t>an de IGZ.</w:t>
            </w:r>
            <w:r w:rsidRPr="00C26483">
              <w:rPr>
                <w:rFonts w:ascii="Arial" w:hAnsi="Arial" w:cs="Arial"/>
                <w:sz w:val="19"/>
                <w:szCs w:val="19"/>
              </w:rPr>
              <w:t xml:space="preserve"> </w:t>
            </w:r>
            <w:r w:rsidRPr="00C26483">
              <w:rPr>
                <w:rFonts w:ascii="Arial" w:hAnsi="Arial" w:cs="Arial"/>
                <w:sz w:val="19"/>
                <w:szCs w:val="19"/>
              </w:rPr>
              <w:t xml:space="preserve">Het overleg met het OM en de IGZ  </w:t>
            </w:r>
            <w:r w:rsidRPr="00C26483">
              <w:rPr>
                <w:rFonts w:ascii="Arial" w:hAnsi="Arial" w:cs="Arial"/>
                <w:sz w:val="19"/>
                <w:szCs w:val="19"/>
              </w:rPr>
              <w:t xml:space="preserve">vloeit voort </w:t>
            </w:r>
            <w:r w:rsidRPr="00C26483">
              <w:rPr>
                <w:rFonts w:ascii="Arial" w:hAnsi="Arial" w:cs="Arial"/>
                <w:sz w:val="19"/>
                <w:szCs w:val="19"/>
              </w:rPr>
              <w:t xml:space="preserve">uit de wettelijke </w:t>
            </w:r>
            <w:r w:rsidRPr="00C26483">
              <w:rPr>
                <w:rFonts w:ascii="Arial" w:hAnsi="Arial" w:cs="Arial"/>
                <w:sz w:val="19"/>
                <w:szCs w:val="19"/>
              </w:rPr>
              <w:t>bepalingen.</w:t>
            </w:r>
            <w:r w:rsidRPr="00C26483">
              <w:rPr>
                <w:rFonts w:ascii="Arial" w:hAnsi="Arial" w:cs="Arial"/>
                <w:sz w:val="19"/>
                <w:szCs w:val="19"/>
              </w:rPr>
              <w:t xml:space="preserve"> </w:t>
            </w:r>
            <w:r w:rsidRPr="00C26483">
              <w:rPr>
                <w:rFonts w:ascii="Arial" w:hAnsi="Arial" w:cs="Arial"/>
                <w:sz w:val="19"/>
                <w:szCs w:val="19"/>
              </w:rPr>
              <w:t xml:space="preserve">Daarnaast onderhoudt de coördinerend voorzitter onder meer de contacten met de federatie van medische beroepsverenigingen, de KNMG, en de SCEN-organisatie. </w:t>
            </w:r>
          </w:p>
          <w:p w:rsidRPr="00254442" w:rsidR="00E26831" w:rsidP="00254442" w:rsidRDefault="00C0325F">
            <w:pPr>
              <w:numPr>
                <w:ilvl w:val="0"/>
                <w:numId w:val="4"/>
              </w:numPr>
              <w:rPr>
                <w:rFonts w:ascii="Arial" w:hAnsi="Arial" w:cs="Arial"/>
                <w:sz w:val="19"/>
                <w:szCs w:val="19"/>
              </w:rPr>
            </w:pPr>
            <w:r>
              <w:rPr>
                <w:rFonts w:ascii="Arial" w:hAnsi="Arial" w:cs="Arial"/>
                <w:sz w:val="19"/>
                <w:szCs w:val="19"/>
              </w:rPr>
              <w:t>V</w:t>
            </w:r>
            <w:r>
              <w:rPr>
                <w:rFonts w:ascii="Arial" w:hAnsi="Arial" w:cs="Arial"/>
                <w:sz w:val="19"/>
                <w:szCs w:val="19"/>
              </w:rPr>
              <w:t>ertegenwoordigen van de toetsingscommissies in de media.</w:t>
            </w:r>
          </w:p>
        </w:tc>
      </w:tr>
      <w:tr w:rsidR="003527E3" w:rsidTr="00C04CD7">
        <w:tc>
          <w:tcPr>
            <w:tcW w:w="2660" w:type="dxa"/>
            <w:shd w:val="clear" w:color="auto" w:fill="DAEEF3"/>
          </w:tcPr>
          <w:p w:rsidRPr="009327D0" w:rsidR="00E36CF8" w:rsidP="00F26D23" w:rsidRDefault="00C0325F">
            <w:pPr>
              <w:numPr>
                <w:ilvl w:val="0"/>
                <w:numId w:val="20"/>
              </w:numPr>
              <w:rPr>
                <w:rFonts w:ascii="Arial" w:hAnsi="Arial" w:cs="Arial"/>
                <w:sz w:val="19"/>
                <w:szCs w:val="19"/>
              </w:rPr>
            </w:pPr>
            <w:r>
              <w:rPr>
                <w:rFonts w:ascii="Arial" w:hAnsi="Arial" w:cs="Arial"/>
                <w:sz w:val="19"/>
                <w:szCs w:val="19"/>
              </w:rPr>
              <w:t xml:space="preserve">Kwaliteitsbewaking en </w:t>
            </w:r>
            <w:r>
              <w:rPr>
                <w:rFonts w:ascii="Arial" w:hAnsi="Arial" w:cs="Arial"/>
                <w:sz w:val="19"/>
                <w:szCs w:val="19"/>
              </w:rPr>
              <w:t>k</w:t>
            </w:r>
            <w:r w:rsidRPr="009327D0">
              <w:rPr>
                <w:rFonts w:ascii="Arial" w:hAnsi="Arial" w:cs="Arial"/>
                <w:sz w:val="19"/>
                <w:szCs w:val="19"/>
              </w:rPr>
              <w:t>ennis</w:t>
            </w:r>
            <w:r w:rsidRPr="009327D0">
              <w:rPr>
                <w:rFonts w:ascii="Arial" w:hAnsi="Arial" w:cs="Arial"/>
                <w:sz w:val="19"/>
                <w:szCs w:val="19"/>
              </w:rPr>
              <w:t>ontwikkeling</w:t>
            </w:r>
          </w:p>
        </w:tc>
        <w:tc>
          <w:tcPr>
            <w:tcW w:w="6552" w:type="dxa"/>
          </w:tcPr>
          <w:p w:rsidRPr="009327D0" w:rsidR="00B053F1" w:rsidP="00B053F1" w:rsidRDefault="00C0325F">
            <w:pPr>
              <w:numPr>
                <w:ilvl w:val="0"/>
                <w:numId w:val="4"/>
              </w:numPr>
              <w:rPr>
                <w:rFonts w:ascii="Arial" w:hAnsi="Arial" w:cs="Arial"/>
                <w:sz w:val="19"/>
                <w:szCs w:val="19"/>
              </w:rPr>
            </w:pPr>
            <w:r w:rsidRPr="009327D0">
              <w:rPr>
                <w:rFonts w:ascii="Arial" w:hAnsi="Arial" w:cs="Arial"/>
                <w:sz w:val="19"/>
                <w:szCs w:val="19"/>
              </w:rPr>
              <w:t xml:space="preserve">Bevorderen van </w:t>
            </w:r>
            <w:r>
              <w:rPr>
                <w:rFonts w:ascii="Arial" w:hAnsi="Arial" w:cs="Arial"/>
                <w:sz w:val="19"/>
                <w:szCs w:val="19"/>
              </w:rPr>
              <w:t xml:space="preserve">zoveel mogelijk eenheid en consistentie in de beoordeling van meldingen </w:t>
            </w:r>
            <w:r>
              <w:rPr>
                <w:rFonts w:ascii="Arial" w:hAnsi="Arial" w:cs="Arial"/>
                <w:sz w:val="19"/>
                <w:szCs w:val="19"/>
              </w:rPr>
              <w:t xml:space="preserve">door </w:t>
            </w:r>
            <w:r>
              <w:rPr>
                <w:rFonts w:ascii="Arial" w:hAnsi="Arial" w:cs="Arial"/>
                <w:sz w:val="19"/>
                <w:szCs w:val="19"/>
              </w:rPr>
              <w:t>de vijf regionale commissies</w:t>
            </w:r>
            <w:r>
              <w:rPr>
                <w:rFonts w:ascii="Arial" w:hAnsi="Arial" w:cs="Arial"/>
                <w:sz w:val="19"/>
                <w:szCs w:val="19"/>
              </w:rPr>
              <w:t>.</w:t>
            </w:r>
            <w:r w:rsidRPr="009327D0">
              <w:rPr>
                <w:rFonts w:ascii="Arial" w:hAnsi="Arial" w:cs="Arial"/>
                <w:sz w:val="19"/>
                <w:szCs w:val="19"/>
              </w:rPr>
              <w:t xml:space="preserve"> </w:t>
            </w:r>
          </w:p>
          <w:p w:rsidRPr="009327D0" w:rsidR="00B053F1" w:rsidP="00B053F1" w:rsidRDefault="00C0325F">
            <w:pPr>
              <w:numPr>
                <w:ilvl w:val="0"/>
                <w:numId w:val="4"/>
              </w:numPr>
              <w:rPr>
                <w:rFonts w:ascii="Arial" w:hAnsi="Arial" w:cs="Arial"/>
                <w:sz w:val="19"/>
                <w:szCs w:val="19"/>
              </w:rPr>
            </w:pPr>
            <w:r w:rsidRPr="009327D0">
              <w:rPr>
                <w:rFonts w:ascii="Arial" w:hAnsi="Arial" w:cs="Arial"/>
                <w:sz w:val="19"/>
                <w:szCs w:val="19"/>
              </w:rPr>
              <w:t xml:space="preserve">Bevorderen van betrokkenheid en binding bij leden van toetsingscommissies en organiseren van landelijke gezamenlijke </w:t>
            </w:r>
            <w:r w:rsidRPr="009327D0">
              <w:rPr>
                <w:rFonts w:ascii="Arial" w:hAnsi="Arial" w:cs="Arial"/>
                <w:sz w:val="19"/>
                <w:szCs w:val="19"/>
              </w:rPr>
              <w:t>bijeenkomsten van leden met het oog op kennisontwikkeling en ‘het open gesprek’.</w:t>
            </w:r>
          </w:p>
          <w:p w:rsidRPr="00E26831" w:rsidR="00E36CF8" w:rsidP="008D156B" w:rsidRDefault="00C0325F">
            <w:pPr>
              <w:ind w:left="720"/>
              <w:rPr>
                <w:rFonts w:ascii="Arial" w:hAnsi="Arial" w:cs="Arial"/>
                <w:sz w:val="19"/>
                <w:szCs w:val="19"/>
              </w:rPr>
            </w:pPr>
          </w:p>
        </w:tc>
      </w:tr>
    </w:tbl>
    <w:p w:rsidRPr="009327D0" w:rsidR="00AF3FB1" w:rsidP="00774AF1" w:rsidRDefault="00C0325F">
      <w:pPr>
        <w:spacing w:after="0" w:line="240" w:lineRule="atLeast"/>
        <w:rPr>
          <w:rFonts w:ascii="Arial" w:hAnsi="Arial" w:cs="Arial"/>
          <w:color w:val="FF0000"/>
          <w:sz w:val="19"/>
          <w:szCs w:val="19"/>
        </w:rPr>
      </w:pPr>
      <w:r>
        <w:rPr>
          <w:rFonts w:ascii="Arial" w:hAnsi="Arial" w:cs="Arial"/>
          <w:sz w:val="19"/>
          <w:szCs w:val="19"/>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660"/>
        <w:gridCol w:w="6552"/>
      </w:tblGrid>
      <w:tr w:rsidR="003527E3" w:rsidTr="00C04CD7">
        <w:tc>
          <w:tcPr>
            <w:tcW w:w="9212" w:type="dxa"/>
            <w:gridSpan w:val="2"/>
            <w:shd w:val="clear" w:color="auto" w:fill="DAEEF3"/>
          </w:tcPr>
          <w:p w:rsidRPr="009327D0" w:rsidR="00F95D2A" w:rsidP="002B03B0" w:rsidRDefault="00C0325F">
            <w:pPr>
              <w:numPr>
                <w:ilvl w:val="0"/>
                <w:numId w:val="14"/>
              </w:numPr>
              <w:spacing w:after="0"/>
              <w:ind w:left="357" w:hanging="357"/>
              <w:rPr>
                <w:rFonts w:ascii="Arial" w:hAnsi="Arial" w:cs="Arial"/>
                <w:b/>
                <w:sz w:val="19"/>
                <w:szCs w:val="19"/>
              </w:rPr>
            </w:pPr>
            <w:r w:rsidRPr="009327D0">
              <w:rPr>
                <w:rFonts w:ascii="Arial" w:hAnsi="Arial" w:cs="Arial"/>
                <w:b/>
                <w:sz w:val="19"/>
                <w:szCs w:val="19"/>
              </w:rPr>
              <w:t>Contacten</w:t>
            </w:r>
          </w:p>
        </w:tc>
      </w:tr>
      <w:tr w:rsidR="003527E3" w:rsidTr="00C04CD7">
        <w:tc>
          <w:tcPr>
            <w:tcW w:w="2660" w:type="dxa"/>
            <w:shd w:val="clear" w:color="auto" w:fill="DAEEF3"/>
          </w:tcPr>
          <w:p w:rsidRPr="009327D0" w:rsidR="00E93F2B" w:rsidP="002152F1" w:rsidRDefault="00C0325F">
            <w:pPr>
              <w:numPr>
                <w:ilvl w:val="0"/>
                <w:numId w:val="17"/>
              </w:numPr>
              <w:rPr>
                <w:rFonts w:ascii="Arial" w:hAnsi="Arial" w:cs="Arial"/>
                <w:sz w:val="19"/>
                <w:szCs w:val="19"/>
              </w:rPr>
            </w:pPr>
            <w:r w:rsidRPr="009327D0">
              <w:rPr>
                <w:rFonts w:ascii="Arial" w:hAnsi="Arial" w:cs="Arial"/>
                <w:sz w:val="19"/>
                <w:szCs w:val="19"/>
              </w:rPr>
              <w:t>A</w:t>
            </w:r>
            <w:r w:rsidRPr="009327D0">
              <w:rPr>
                <w:rFonts w:ascii="Arial" w:hAnsi="Arial" w:cs="Arial"/>
                <w:sz w:val="19"/>
                <w:szCs w:val="19"/>
              </w:rPr>
              <w:t xml:space="preserve">ard contacten </w:t>
            </w:r>
          </w:p>
          <w:p w:rsidRPr="009327D0" w:rsidR="00E93F2B" w:rsidP="00AF3FB1" w:rsidRDefault="00C0325F">
            <w:pPr>
              <w:rPr>
                <w:rFonts w:ascii="Arial" w:hAnsi="Arial" w:cs="Arial"/>
                <w:sz w:val="19"/>
                <w:szCs w:val="19"/>
              </w:rPr>
            </w:pPr>
          </w:p>
          <w:p w:rsidRPr="009327D0" w:rsidR="00E93F2B" w:rsidP="00AF3FB1" w:rsidRDefault="00C0325F">
            <w:pPr>
              <w:rPr>
                <w:rFonts w:ascii="Arial" w:hAnsi="Arial" w:cs="Arial"/>
                <w:sz w:val="19"/>
                <w:szCs w:val="19"/>
              </w:rPr>
            </w:pPr>
          </w:p>
        </w:tc>
        <w:tc>
          <w:tcPr>
            <w:tcW w:w="6552" w:type="dxa"/>
          </w:tcPr>
          <w:p w:rsidRPr="009327D0" w:rsidR="00B053F1" w:rsidP="00B053F1" w:rsidRDefault="00C0325F">
            <w:pPr>
              <w:numPr>
                <w:ilvl w:val="0"/>
                <w:numId w:val="4"/>
              </w:numPr>
              <w:rPr>
                <w:rFonts w:ascii="Arial" w:hAnsi="Arial" w:cs="Arial"/>
                <w:sz w:val="19"/>
                <w:szCs w:val="19"/>
              </w:rPr>
            </w:pPr>
            <w:r>
              <w:rPr>
                <w:rFonts w:ascii="Arial" w:hAnsi="Arial" w:cs="Arial"/>
                <w:sz w:val="19"/>
                <w:szCs w:val="19"/>
              </w:rPr>
              <w:t>Met de plaatsvervangend coördinerend voorzitter,</w:t>
            </w:r>
            <w:r>
              <w:rPr>
                <w:rFonts w:ascii="Arial" w:hAnsi="Arial" w:cs="Arial"/>
                <w:sz w:val="19"/>
                <w:szCs w:val="19"/>
              </w:rPr>
              <w:t xml:space="preserve"> </w:t>
            </w:r>
            <w:r>
              <w:rPr>
                <w:rFonts w:ascii="Arial" w:hAnsi="Arial" w:cs="Arial"/>
                <w:sz w:val="19"/>
                <w:szCs w:val="19"/>
              </w:rPr>
              <w:t>de</w:t>
            </w:r>
            <w:r w:rsidRPr="009327D0">
              <w:rPr>
                <w:rFonts w:ascii="Arial" w:hAnsi="Arial" w:cs="Arial"/>
                <w:sz w:val="19"/>
                <w:szCs w:val="19"/>
              </w:rPr>
              <w:t xml:space="preserve"> </w:t>
            </w:r>
            <w:r>
              <w:rPr>
                <w:rFonts w:ascii="Arial" w:hAnsi="Arial" w:cs="Arial"/>
                <w:sz w:val="19"/>
                <w:szCs w:val="19"/>
              </w:rPr>
              <w:t xml:space="preserve">(plaatsvervangend) </w:t>
            </w:r>
            <w:r w:rsidRPr="009327D0">
              <w:rPr>
                <w:rFonts w:ascii="Arial" w:hAnsi="Arial" w:cs="Arial"/>
                <w:sz w:val="19"/>
                <w:szCs w:val="19"/>
              </w:rPr>
              <w:t xml:space="preserve">voorzitters en andere leden van de toetsingscommissies in het kader </w:t>
            </w:r>
            <w:r w:rsidRPr="009327D0">
              <w:rPr>
                <w:rFonts w:ascii="Arial" w:hAnsi="Arial" w:cs="Arial"/>
                <w:sz w:val="19"/>
                <w:szCs w:val="19"/>
              </w:rPr>
              <w:t>van coördinerende werkzaamheden.</w:t>
            </w:r>
          </w:p>
          <w:p w:rsidRPr="00022F84" w:rsidR="00B053F1" w:rsidP="001C23E1" w:rsidRDefault="00C0325F">
            <w:pPr>
              <w:pStyle w:val="Lijstalinea"/>
              <w:numPr>
                <w:ilvl w:val="0"/>
                <w:numId w:val="4"/>
              </w:numPr>
            </w:pPr>
            <w:r w:rsidRPr="001C23E1">
              <w:rPr>
                <w:rFonts w:ascii="Arial" w:hAnsi="Arial" w:cs="Arial"/>
                <w:sz w:val="19"/>
                <w:szCs w:val="19"/>
              </w:rPr>
              <w:t>Met de algemeen secretaris over de voorbereiding van</w:t>
            </w:r>
            <w:r>
              <w:rPr>
                <w:rFonts w:ascii="Arial" w:hAnsi="Arial" w:cs="Arial"/>
                <w:sz w:val="19"/>
                <w:szCs w:val="19"/>
              </w:rPr>
              <w:t xml:space="preserve"> </w:t>
            </w:r>
            <w:r w:rsidRPr="001C23E1">
              <w:rPr>
                <w:rFonts w:ascii="Arial" w:hAnsi="Arial" w:cs="Arial"/>
                <w:sz w:val="19"/>
                <w:szCs w:val="19"/>
              </w:rPr>
              <w:t xml:space="preserve">- of voortgang in  landelijke coördinerende werkzaamheden </w:t>
            </w:r>
            <w:r w:rsidRPr="001C23E1">
              <w:rPr>
                <w:rFonts w:ascii="Arial" w:hAnsi="Arial" w:cs="Arial"/>
                <w:sz w:val="19"/>
                <w:szCs w:val="19"/>
              </w:rPr>
              <w:t xml:space="preserve">voor </w:t>
            </w:r>
            <w:r w:rsidRPr="001C23E1">
              <w:rPr>
                <w:rFonts w:ascii="Arial" w:hAnsi="Arial" w:cs="Arial"/>
                <w:sz w:val="19"/>
                <w:szCs w:val="19"/>
              </w:rPr>
              <w:t xml:space="preserve">de toetsingscommissies of </w:t>
            </w:r>
            <w:r w:rsidRPr="001C23E1">
              <w:rPr>
                <w:rFonts w:ascii="Arial" w:hAnsi="Arial" w:cs="Arial"/>
                <w:sz w:val="19"/>
                <w:szCs w:val="19"/>
              </w:rPr>
              <w:t xml:space="preserve"> </w:t>
            </w:r>
            <w:r w:rsidRPr="001C23E1">
              <w:rPr>
                <w:rFonts w:ascii="Arial" w:hAnsi="Arial" w:cs="Arial"/>
                <w:sz w:val="19"/>
                <w:szCs w:val="19"/>
              </w:rPr>
              <w:t xml:space="preserve">de secretariaten. </w:t>
            </w:r>
            <w:r w:rsidRPr="00E6345E">
              <w:rPr>
                <w:rFonts w:ascii="Arial" w:hAnsi="Arial" w:cs="Arial"/>
                <w:sz w:val="18"/>
                <w:szCs w:val="18"/>
              </w:rPr>
              <w:t xml:space="preserve">De algemeen secretaris vervult in nauw overleg met de </w:t>
            </w:r>
            <w:r w:rsidRPr="00E6345E">
              <w:rPr>
                <w:rFonts w:ascii="Arial" w:hAnsi="Arial" w:cs="Arial"/>
                <w:sz w:val="18"/>
                <w:szCs w:val="18"/>
              </w:rPr>
              <w:t>coördinerend voorzitter een coördinerende, initiërende en uitvoerende rol in de regio-overschrijdende taken en werkzaamheden.</w:t>
            </w:r>
            <w:r>
              <w:t> </w:t>
            </w:r>
          </w:p>
          <w:p w:rsidRPr="00E26831" w:rsidR="00B053F1" w:rsidP="00E26831" w:rsidRDefault="00C0325F">
            <w:pPr>
              <w:numPr>
                <w:ilvl w:val="0"/>
                <w:numId w:val="4"/>
              </w:numPr>
              <w:rPr>
                <w:rFonts w:ascii="Arial" w:hAnsi="Arial" w:cs="Arial"/>
                <w:sz w:val="19"/>
                <w:szCs w:val="19"/>
              </w:rPr>
            </w:pPr>
            <w:r w:rsidRPr="009327D0">
              <w:rPr>
                <w:rFonts w:ascii="Arial" w:hAnsi="Arial" w:cs="Arial"/>
                <w:sz w:val="19"/>
                <w:szCs w:val="19"/>
              </w:rPr>
              <w:t xml:space="preserve">Met de directeur/adjunct directeur van de Eenheid Secretariaten Tuchtcolleges en Toetsingscommissies (ESTT) over aangelegenheden op het gebied van organisatie  en bedrijfsvoering </w:t>
            </w:r>
            <w:r>
              <w:rPr>
                <w:rFonts w:ascii="Arial" w:hAnsi="Arial" w:cs="Arial"/>
                <w:sz w:val="19"/>
                <w:szCs w:val="19"/>
              </w:rPr>
              <w:t xml:space="preserve">van </w:t>
            </w:r>
            <w:r w:rsidRPr="009327D0">
              <w:rPr>
                <w:rFonts w:ascii="Arial" w:hAnsi="Arial" w:cs="Arial"/>
                <w:sz w:val="19"/>
                <w:szCs w:val="19"/>
              </w:rPr>
              <w:t xml:space="preserve"> de secretariaten en toetsingscommissies, waarvoor deze verantwoordelijk </w:t>
            </w:r>
            <w:r w:rsidRPr="009327D0">
              <w:rPr>
                <w:rFonts w:ascii="Arial" w:hAnsi="Arial" w:cs="Arial"/>
                <w:sz w:val="19"/>
                <w:szCs w:val="19"/>
              </w:rPr>
              <w:t xml:space="preserve">is. De (adj.) directeur is tevens leidinggevende van de secretarissen en administratief medewerkers van de RTE’s. </w:t>
            </w:r>
          </w:p>
          <w:p w:rsidRPr="009327D0" w:rsidR="00B053F1" w:rsidP="00B053F1" w:rsidRDefault="00C0325F">
            <w:pPr>
              <w:numPr>
                <w:ilvl w:val="0"/>
                <w:numId w:val="4"/>
              </w:numPr>
              <w:rPr>
                <w:rFonts w:ascii="Arial" w:hAnsi="Arial" w:cs="Arial"/>
                <w:sz w:val="19"/>
                <w:szCs w:val="19"/>
              </w:rPr>
            </w:pPr>
            <w:r w:rsidRPr="009327D0">
              <w:rPr>
                <w:rFonts w:ascii="Arial" w:hAnsi="Arial" w:cs="Arial"/>
                <w:sz w:val="19"/>
                <w:szCs w:val="19"/>
              </w:rPr>
              <w:t xml:space="preserve">Met de </w:t>
            </w:r>
            <w:r>
              <w:rPr>
                <w:rFonts w:ascii="Arial" w:hAnsi="Arial" w:cs="Arial"/>
                <w:sz w:val="19"/>
                <w:szCs w:val="19"/>
              </w:rPr>
              <w:t>M</w:t>
            </w:r>
            <w:r w:rsidRPr="009327D0">
              <w:rPr>
                <w:rFonts w:ascii="Arial" w:hAnsi="Arial" w:cs="Arial"/>
                <w:sz w:val="19"/>
                <w:szCs w:val="19"/>
              </w:rPr>
              <w:t xml:space="preserve">inister van VWS </w:t>
            </w:r>
            <w:r>
              <w:rPr>
                <w:rFonts w:ascii="Arial" w:hAnsi="Arial" w:cs="Arial"/>
                <w:sz w:val="19"/>
                <w:szCs w:val="19"/>
              </w:rPr>
              <w:t xml:space="preserve">en de </w:t>
            </w:r>
            <w:r>
              <w:rPr>
                <w:rFonts w:ascii="Arial" w:hAnsi="Arial" w:cs="Arial"/>
                <w:sz w:val="19"/>
                <w:szCs w:val="19"/>
              </w:rPr>
              <w:t>M</w:t>
            </w:r>
            <w:r>
              <w:rPr>
                <w:rFonts w:ascii="Arial" w:hAnsi="Arial" w:cs="Arial"/>
                <w:sz w:val="19"/>
                <w:szCs w:val="19"/>
              </w:rPr>
              <w:t xml:space="preserve">inister van V&amp;J </w:t>
            </w:r>
            <w:r>
              <w:rPr>
                <w:rFonts w:ascii="Arial" w:hAnsi="Arial" w:cs="Arial"/>
                <w:sz w:val="19"/>
                <w:szCs w:val="19"/>
              </w:rPr>
              <w:t>over voor de toetsingscommissies relevante ontwikkelingen.</w:t>
            </w:r>
          </w:p>
          <w:p w:rsidRPr="009327D0" w:rsidR="00B053F1" w:rsidP="00B053F1" w:rsidRDefault="00C0325F">
            <w:pPr>
              <w:numPr>
                <w:ilvl w:val="0"/>
                <w:numId w:val="4"/>
              </w:numPr>
              <w:rPr>
                <w:rFonts w:ascii="Arial" w:hAnsi="Arial" w:cs="Arial"/>
                <w:sz w:val="19"/>
                <w:szCs w:val="19"/>
              </w:rPr>
            </w:pPr>
            <w:r w:rsidRPr="009327D0">
              <w:rPr>
                <w:rFonts w:ascii="Arial" w:hAnsi="Arial" w:cs="Arial"/>
                <w:sz w:val="19"/>
                <w:szCs w:val="19"/>
              </w:rPr>
              <w:t>Met vertegenwoordigers van de Minis</w:t>
            </w:r>
            <w:r w:rsidRPr="009327D0">
              <w:rPr>
                <w:rFonts w:ascii="Arial" w:hAnsi="Arial" w:cs="Arial"/>
                <w:sz w:val="19"/>
                <w:szCs w:val="19"/>
              </w:rPr>
              <w:t>teries van VWS en V&amp;J, en met andere instanties, zoals OM</w:t>
            </w:r>
            <w:r>
              <w:rPr>
                <w:rFonts w:ascii="Arial" w:hAnsi="Arial" w:cs="Arial"/>
                <w:sz w:val="19"/>
                <w:szCs w:val="19"/>
              </w:rPr>
              <w:t xml:space="preserve">, </w:t>
            </w:r>
            <w:r w:rsidRPr="009327D0">
              <w:rPr>
                <w:rFonts w:ascii="Arial" w:hAnsi="Arial" w:cs="Arial"/>
                <w:sz w:val="19"/>
                <w:szCs w:val="19"/>
              </w:rPr>
              <w:t>IGZ en KNMG, alles met behoud van de onafhankelijke positie van d</w:t>
            </w:r>
            <w:r>
              <w:rPr>
                <w:rFonts w:ascii="Arial" w:hAnsi="Arial" w:cs="Arial"/>
                <w:sz w:val="19"/>
                <w:szCs w:val="19"/>
              </w:rPr>
              <w:t>e</w:t>
            </w:r>
            <w:r w:rsidRPr="009327D0">
              <w:rPr>
                <w:rFonts w:ascii="Arial" w:hAnsi="Arial" w:cs="Arial"/>
                <w:sz w:val="19"/>
                <w:szCs w:val="19"/>
              </w:rPr>
              <w:t xml:space="preserve"> toetsingscommissies.</w:t>
            </w:r>
          </w:p>
          <w:p w:rsidRPr="009327D0" w:rsidR="00E93F2B" w:rsidP="00B053F1" w:rsidRDefault="00C0325F">
            <w:pPr>
              <w:numPr>
                <w:ilvl w:val="0"/>
                <w:numId w:val="4"/>
              </w:numPr>
              <w:rPr>
                <w:rFonts w:ascii="Arial" w:hAnsi="Arial" w:cs="Arial"/>
                <w:sz w:val="19"/>
                <w:szCs w:val="19"/>
              </w:rPr>
            </w:pPr>
            <w:r w:rsidRPr="009327D0">
              <w:rPr>
                <w:rFonts w:ascii="Arial" w:hAnsi="Arial" w:cs="Arial"/>
                <w:sz w:val="19"/>
                <w:szCs w:val="19"/>
              </w:rPr>
              <w:t xml:space="preserve">Met de (landelijke) pers en overige media om de (uitvoerings) praktijk van de toetsing van meldingen door de </w:t>
            </w:r>
            <w:r w:rsidRPr="009327D0">
              <w:rPr>
                <w:rFonts w:ascii="Arial" w:hAnsi="Arial" w:cs="Arial"/>
                <w:sz w:val="19"/>
                <w:szCs w:val="19"/>
              </w:rPr>
              <w:t>commissies toe te lichten.</w:t>
            </w:r>
          </w:p>
        </w:tc>
      </w:tr>
      <w:tr w:rsidR="003527E3" w:rsidTr="00C04CD7">
        <w:tc>
          <w:tcPr>
            <w:tcW w:w="2660" w:type="dxa"/>
            <w:shd w:val="clear" w:color="auto" w:fill="DAEEF3"/>
          </w:tcPr>
          <w:p w:rsidRPr="009327D0" w:rsidR="00E93F2B" w:rsidP="002152F1" w:rsidRDefault="00C0325F">
            <w:pPr>
              <w:numPr>
                <w:ilvl w:val="0"/>
                <w:numId w:val="17"/>
              </w:numPr>
              <w:rPr>
                <w:rFonts w:ascii="Arial" w:hAnsi="Arial" w:cs="Arial"/>
                <w:sz w:val="19"/>
                <w:szCs w:val="19"/>
              </w:rPr>
            </w:pPr>
            <w:r w:rsidRPr="009327D0">
              <w:rPr>
                <w:rFonts w:ascii="Arial" w:hAnsi="Arial" w:cs="Arial"/>
                <w:sz w:val="19"/>
                <w:szCs w:val="19"/>
              </w:rPr>
              <w:t>Doel contacten</w:t>
            </w:r>
          </w:p>
          <w:p w:rsidRPr="009327D0" w:rsidR="00377004" w:rsidRDefault="00C0325F">
            <w:pPr>
              <w:rPr>
                <w:rFonts w:ascii="Arial" w:hAnsi="Arial" w:cs="Arial"/>
                <w:sz w:val="19"/>
                <w:szCs w:val="19"/>
              </w:rPr>
            </w:pPr>
          </w:p>
        </w:tc>
        <w:tc>
          <w:tcPr>
            <w:tcW w:w="6552" w:type="dxa"/>
          </w:tcPr>
          <w:p w:rsidRPr="009327D0" w:rsidR="00B053F1" w:rsidP="00B053F1" w:rsidRDefault="00C0325F">
            <w:pPr>
              <w:numPr>
                <w:ilvl w:val="0"/>
                <w:numId w:val="4"/>
              </w:numPr>
              <w:rPr>
                <w:rFonts w:ascii="Arial" w:hAnsi="Arial" w:cs="Arial"/>
                <w:sz w:val="19"/>
                <w:szCs w:val="19"/>
              </w:rPr>
            </w:pPr>
            <w:r w:rsidRPr="009327D0">
              <w:rPr>
                <w:rFonts w:ascii="Arial" w:hAnsi="Arial" w:cs="Arial"/>
                <w:sz w:val="19"/>
                <w:szCs w:val="19"/>
              </w:rPr>
              <w:t>Uitvoering van de toetsing van euthanasiemeldingen door de commissies op overtuigende wijze overdragen. Het creëren van begrip voor de positie, rol en (on) mogelijkheden van de toetsingscommissies.</w:t>
            </w:r>
          </w:p>
          <w:p w:rsidRPr="009327D0" w:rsidR="00B053F1" w:rsidP="00B053F1" w:rsidRDefault="00C0325F">
            <w:pPr>
              <w:numPr>
                <w:ilvl w:val="0"/>
                <w:numId w:val="4"/>
              </w:numPr>
              <w:rPr>
                <w:rFonts w:ascii="Arial" w:hAnsi="Arial" w:cs="Arial"/>
                <w:sz w:val="19"/>
                <w:szCs w:val="19"/>
              </w:rPr>
            </w:pPr>
            <w:r w:rsidRPr="009327D0">
              <w:rPr>
                <w:rFonts w:ascii="Arial" w:hAnsi="Arial" w:cs="Arial"/>
                <w:sz w:val="19"/>
                <w:szCs w:val="19"/>
              </w:rPr>
              <w:t>Zorgen voor ee</w:t>
            </w:r>
            <w:r w:rsidRPr="009327D0">
              <w:rPr>
                <w:rFonts w:ascii="Arial" w:hAnsi="Arial" w:cs="Arial"/>
                <w:sz w:val="19"/>
                <w:szCs w:val="19"/>
              </w:rPr>
              <w:t>n optimale uitvoeringspraktijk van de toetsingscommissies en secretariaten en bevorderen dat de bedrijfsvoering hier goed op aansluit.</w:t>
            </w:r>
          </w:p>
          <w:p w:rsidRPr="009327D0" w:rsidR="00377004" w:rsidP="00B053F1" w:rsidRDefault="00C0325F">
            <w:pPr>
              <w:numPr>
                <w:ilvl w:val="0"/>
                <w:numId w:val="4"/>
              </w:numPr>
              <w:rPr>
                <w:rFonts w:ascii="Arial" w:hAnsi="Arial" w:cs="Arial"/>
                <w:sz w:val="19"/>
                <w:szCs w:val="19"/>
              </w:rPr>
            </w:pPr>
            <w:r w:rsidRPr="009327D0">
              <w:rPr>
                <w:rFonts w:ascii="Arial" w:hAnsi="Arial" w:cs="Arial"/>
                <w:sz w:val="19"/>
                <w:szCs w:val="19"/>
              </w:rPr>
              <w:t>Zicht krijgen op ontwikkelingen die mogelijk van belang kunnen zijn voor de uitvoeringspraktijk van de toetsing door de c</w:t>
            </w:r>
            <w:r w:rsidRPr="009327D0">
              <w:rPr>
                <w:rFonts w:ascii="Arial" w:hAnsi="Arial" w:cs="Arial"/>
                <w:sz w:val="19"/>
                <w:szCs w:val="19"/>
              </w:rPr>
              <w:t>ommissies. Het informeren van leden van de toetsingscommissies en medewerkers van de secretariaten over deze ontwikkelingen</w:t>
            </w:r>
            <w:r>
              <w:rPr>
                <w:rFonts w:ascii="Arial" w:hAnsi="Arial" w:cs="Arial"/>
                <w:sz w:val="19"/>
                <w:szCs w:val="19"/>
              </w:rPr>
              <w:t>.</w:t>
            </w:r>
            <w:r w:rsidRPr="009327D0">
              <w:rPr>
                <w:rFonts w:ascii="Arial" w:hAnsi="Arial" w:cs="Arial"/>
                <w:sz w:val="19"/>
                <w:szCs w:val="19"/>
              </w:rPr>
              <w:t xml:space="preserve"> </w:t>
            </w:r>
          </w:p>
        </w:tc>
      </w:tr>
    </w:tbl>
    <w:p w:rsidRPr="009327D0" w:rsidR="00E93F2B" w:rsidP="00774AF1" w:rsidRDefault="00C0325F">
      <w:pPr>
        <w:spacing w:after="0" w:line="240" w:lineRule="atLeast"/>
        <w:rPr>
          <w:rFonts w:ascii="Arial" w:hAnsi="Arial" w:cs="Arial"/>
          <w:color w:val="FF0000"/>
          <w:sz w:val="19"/>
          <w:szCs w:val="19"/>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660"/>
        <w:gridCol w:w="6552"/>
      </w:tblGrid>
      <w:tr w:rsidR="003527E3" w:rsidTr="00C04CD7">
        <w:tc>
          <w:tcPr>
            <w:tcW w:w="9212" w:type="dxa"/>
            <w:gridSpan w:val="2"/>
            <w:shd w:val="clear" w:color="auto" w:fill="DAEEF3"/>
          </w:tcPr>
          <w:p w:rsidRPr="009327D0" w:rsidR="000217E7" w:rsidP="00DF31C9" w:rsidRDefault="00C0325F">
            <w:pPr>
              <w:numPr>
                <w:ilvl w:val="0"/>
                <w:numId w:val="14"/>
              </w:numPr>
              <w:spacing w:after="0"/>
              <w:ind w:left="357" w:hanging="357"/>
              <w:rPr>
                <w:rFonts w:ascii="Arial" w:hAnsi="Arial" w:cs="Arial"/>
                <w:b/>
                <w:sz w:val="19"/>
                <w:szCs w:val="19"/>
              </w:rPr>
            </w:pPr>
            <w:r w:rsidRPr="009327D0">
              <w:rPr>
                <w:rFonts w:ascii="Arial" w:hAnsi="Arial" w:cs="Arial"/>
                <w:b/>
                <w:sz w:val="19"/>
                <w:szCs w:val="19"/>
              </w:rPr>
              <w:t xml:space="preserve">Essentiële </w:t>
            </w:r>
            <w:r>
              <w:rPr>
                <w:rFonts w:ascii="Arial" w:hAnsi="Arial" w:cs="Arial"/>
                <w:b/>
                <w:sz w:val="19"/>
                <w:szCs w:val="19"/>
              </w:rPr>
              <w:t xml:space="preserve">kenmerken </w:t>
            </w:r>
            <w:r w:rsidRPr="009327D0">
              <w:rPr>
                <w:rFonts w:ascii="Arial" w:hAnsi="Arial" w:cs="Arial"/>
                <w:b/>
                <w:sz w:val="19"/>
                <w:szCs w:val="19"/>
              </w:rPr>
              <w:t>en competenties (gedrag, vaardigheid en kennis)</w:t>
            </w:r>
          </w:p>
        </w:tc>
      </w:tr>
      <w:tr w:rsidR="003527E3" w:rsidTr="00C04CD7">
        <w:tc>
          <w:tcPr>
            <w:tcW w:w="2660" w:type="dxa"/>
            <w:shd w:val="clear" w:color="auto" w:fill="DAEEF3"/>
          </w:tcPr>
          <w:p w:rsidRPr="009327D0" w:rsidR="00F65A14" w:rsidP="002152F1" w:rsidRDefault="00C0325F">
            <w:pPr>
              <w:numPr>
                <w:ilvl w:val="0"/>
                <w:numId w:val="18"/>
              </w:numPr>
              <w:rPr>
                <w:rFonts w:ascii="Arial" w:hAnsi="Arial" w:cs="Arial"/>
                <w:sz w:val="19"/>
                <w:szCs w:val="19"/>
              </w:rPr>
            </w:pPr>
            <w:r w:rsidRPr="009327D0">
              <w:rPr>
                <w:rFonts w:ascii="Arial" w:hAnsi="Arial" w:cs="Arial"/>
                <w:sz w:val="19"/>
                <w:szCs w:val="19"/>
              </w:rPr>
              <w:t xml:space="preserve">Essentiële </w:t>
            </w:r>
            <w:r>
              <w:rPr>
                <w:rFonts w:ascii="Arial" w:hAnsi="Arial" w:cs="Arial"/>
                <w:sz w:val="19"/>
                <w:szCs w:val="19"/>
              </w:rPr>
              <w:t>kenmerken</w:t>
            </w:r>
          </w:p>
        </w:tc>
        <w:tc>
          <w:tcPr>
            <w:tcW w:w="6552" w:type="dxa"/>
          </w:tcPr>
          <w:p w:rsidRPr="00A546AF" w:rsidR="0029385A" w:rsidP="00A546AF" w:rsidRDefault="00C0325F">
            <w:pPr>
              <w:numPr>
                <w:ilvl w:val="0"/>
                <w:numId w:val="4"/>
              </w:numPr>
              <w:rPr>
                <w:rFonts w:ascii="Arial" w:hAnsi="Arial" w:cs="Arial"/>
                <w:sz w:val="19"/>
                <w:szCs w:val="19"/>
              </w:rPr>
            </w:pPr>
            <w:r w:rsidRPr="009327D0">
              <w:rPr>
                <w:rFonts w:ascii="Arial" w:hAnsi="Arial" w:cs="Arial"/>
                <w:sz w:val="19"/>
                <w:szCs w:val="19"/>
              </w:rPr>
              <w:t xml:space="preserve">Externe beeldvorming. Het onderwerp </w:t>
            </w:r>
            <w:r>
              <w:rPr>
                <w:rFonts w:ascii="Arial" w:hAnsi="Arial" w:cs="Arial"/>
                <w:sz w:val="19"/>
                <w:szCs w:val="19"/>
              </w:rPr>
              <w:t>e</w:t>
            </w:r>
            <w:r w:rsidRPr="009327D0">
              <w:rPr>
                <w:rFonts w:ascii="Arial" w:hAnsi="Arial" w:cs="Arial"/>
                <w:sz w:val="19"/>
                <w:szCs w:val="19"/>
              </w:rPr>
              <w:t>uthanasie in het algemeen en de toetsing van meldingen van euthanasie door de commissies staan regelmatig in het centrum van de publieke belangstelling. Daarbij is er ook steeds sprake van aandacht vanuit de media en politiek. De coördinerend voorzitter ga</w:t>
            </w:r>
            <w:r w:rsidRPr="009327D0">
              <w:rPr>
                <w:rFonts w:ascii="Arial" w:hAnsi="Arial" w:cs="Arial"/>
                <w:sz w:val="19"/>
                <w:szCs w:val="19"/>
              </w:rPr>
              <w:t>at hiermee</w:t>
            </w:r>
            <w:r>
              <w:rPr>
                <w:rFonts w:ascii="Arial" w:hAnsi="Arial" w:cs="Arial"/>
                <w:sz w:val="19"/>
                <w:szCs w:val="19"/>
              </w:rPr>
              <w:t xml:space="preserve"> pruden</w:t>
            </w:r>
            <w:r>
              <w:rPr>
                <w:rFonts w:ascii="Arial" w:hAnsi="Arial" w:cs="Arial"/>
                <w:sz w:val="19"/>
                <w:szCs w:val="19"/>
              </w:rPr>
              <w:t>t om.</w:t>
            </w:r>
          </w:p>
          <w:p w:rsidRPr="009327D0" w:rsidR="00B053F1" w:rsidP="00B053F1" w:rsidRDefault="00C0325F">
            <w:pPr>
              <w:numPr>
                <w:ilvl w:val="0"/>
                <w:numId w:val="4"/>
              </w:numPr>
              <w:rPr>
                <w:rFonts w:ascii="Arial" w:hAnsi="Arial" w:cs="Arial"/>
                <w:sz w:val="19"/>
                <w:szCs w:val="19"/>
              </w:rPr>
            </w:pPr>
            <w:r w:rsidRPr="009327D0">
              <w:rPr>
                <w:rFonts w:ascii="Arial" w:hAnsi="Arial" w:cs="Arial"/>
                <w:sz w:val="19"/>
                <w:szCs w:val="19"/>
              </w:rPr>
              <w:t>Politieke antenne. Goed zicht op (ontwikkelingen) in het politieke- en maatschappelijke debat en met een goed gevoel voor ‘plaats’ en ‘moment’ deelnemen in het debat om de toetsingspraktijk en de rol van de toetsingscommissies effect</w:t>
            </w:r>
            <w:r w:rsidRPr="009327D0">
              <w:rPr>
                <w:rFonts w:ascii="Arial" w:hAnsi="Arial" w:cs="Arial"/>
                <w:sz w:val="19"/>
                <w:szCs w:val="19"/>
              </w:rPr>
              <w:t xml:space="preserve">ief  toe te lichten. </w:t>
            </w:r>
          </w:p>
          <w:p w:rsidRPr="009327D0" w:rsidR="00B053F1" w:rsidP="00B053F1" w:rsidRDefault="00C0325F">
            <w:pPr>
              <w:numPr>
                <w:ilvl w:val="0"/>
                <w:numId w:val="4"/>
              </w:numPr>
              <w:rPr>
                <w:rFonts w:ascii="Arial" w:hAnsi="Arial" w:cs="Arial"/>
                <w:sz w:val="19"/>
                <w:szCs w:val="19"/>
              </w:rPr>
            </w:pPr>
            <w:r w:rsidRPr="009327D0">
              <w:rPr>
                <w:rFonts w:ascii="Arial" w:hAnsi="Arial" w:cs="Arial"/>
                <w:sz w:val="19"/>
                <w:szCs w:val="19"/>
              </w:rPr>
              <w:t>Onpartijdigheid. In de samenleving bestaat een voortdurende behoefte aan onpartijdig en onafhankelijk gezag waarbij hoge eisen worden gesteld aan integriteit, deskundigheid en</w:t>
            </w:r>
            <w:r>
              <w:rPr>
                <w:rFonts w:ascii="Arial" w:hAnsi="Arial" w:cs="Arial"/>
                <w:sz w:val="19"/>
                <w:szCs w:val="19"/>
              </w:rPr>
              <w:t xml:space="preserve"> voortvarendheid</w:t>
            </w:r>
            <w:r w:rsidRPr="009327D0">
              <w:rPr>
                <w:rFonts w:ascii="Arial" w:hAnsi="Arial" w:cs="Arial"/>
                <w:sz w:val="19"/>
                <w:szCs w:val="19"/>
              </w:rPr>
              <w:t>. Dit vraagt om een stevig bewustzijn van d</w:t>
            </w:r>
            <w:r w:rsidRPr="009327D0">
              <w:rPr>
                <w:rFonts w:ascii="Arial" w:hAnsi="Arial" w:cs="Arial"/>
                <w:sz w:val="19"/>
                <w:szCs w:val="19"/>
              </w:rPr>
              <w:t>e positie van de toetsingscommissies in de samenleving</w:t>
            </w:r>
            <w:r>
              <w:rPr>
                <w:rFonts w:ascii="Arial" w:hAnsi="Arial" w:cs="Arial"/>
                <w:sz w:val="19"/>
                <w:szCs w:val="19"/>
              </w:rPr>
              <w:t>, i</w:t>
            </w:r>
            <w:r w:rsidRPr="009327D0">
              <w:rPr>
                <w:rFonts w:ascii="Arial" w:hAnsi="Arial" w:cs="Arial"/>
                <w:sz w:val="19"/>
                <w:szCs w:val="19"/>
              </w:rPr>
              <w:t>nzicht in de rol van de coördinerend voorzitter en het vermogen om grenzen te bewaken en anderen daarop aan te spreken.</w:t>
            </w:r>
          </w:p>
          <w:p w:rsidRPr="009327D0" w:rsidR="00B053F1" w:rsidP="00B053F1" w:rsidRDefault="00C0325F">
            <w:pPr>
              <w:numPr>
                <w:ilvl w:val="0"/>
                <w:numId w:val="4"/>
              </w:numPr>
              <w:rPr>
                <w:rFonts w:ascii="Arial" w:hAnsi="Arial" w:cs="Arial"/>
                <w:sz w:val="19"/>
                <w:szCs w:val="19"/>
              </w:rPr>
            </w:pPr>
            <w:r w:rsidRPr="009327D0">
              <w:rPr>
                <w:rFonts w:ascii="Arial" w:hAnsi="Arial" w:cs="Arial"/>
                <w:sz w:val="19"/>
                <w:szCs w:val="19"/>
              </w:rPr>
              <w:t>Erkend deskundige/autoriteit. Een constante verwerving van kennis, signalen van</w:t>
            </w:r>
            <w:r w:rsidRPr="009327D0">
              <w:rPr>
                <w:rFonts w:ascii="Arial" w:hAnsi="Arial" w:cs="Arial"/>
                <w:sz w:val="19"/>
                <w:szCs w:val="19"/>
              </w:rPr>
              <w:t xml:space="preserve"> landelijke maatschappelijke en politieke ontwikkelingen en vertaling daarvan, samen met de</w:t>
            </w:r>
            <w:r>
              <w:rPr>
                <w:rFonts w:ascii="Arial" w:hAnsi="Arial" w:cs="Arial"/>
                <w:sz w:val="19"/>
                <w:szCs w:val="19"/>
              </w:rPr>
              <w:t xml:space="preserve"> (plaatsvervangend)</w:t>
            </w:r>
            <w:r w:rsidRPr="009327D0">
              <w:rPr>
                <w:rFonts w:ascii="Arial" w:hAnsi="Arial" w:cs="Arial"/>
                <w:sz w:val="19"/>
                <w:szCs w:val="19"/>
              </w:rPr>
              <w:t xml:space="preserve"> voorzitters, de andere leden van de toetsingscommissies</w:t>
            </w:r>
            <w:r>
              <w:rPr>
                <w:rFonts w:ascii="Arial" w:hAnsi="Arial" w:cs="Arial"/>
                <w:sz w:val="19"/>
                <w:szCs w:val="19"/>
              </w:rPr>
              <w:t>, de algemeen secretaris</w:t>
            </w:r>
            <w:r w:rsidRPr="009327D0">
              <w:rPr>
                <w:rFonts w:ascii="Arial" w:hAnsi="Arial" w:cs="Arial"/>
                <w:sz w:val="19"/>
                <w:szCs w:val="19"/>
              </w:rPr>
              <w:t xml:space="preserve"> en de </w:t>
            </w:r>
            <w:r>
              <w:rPr>
                <w:rFonts w:ascii="Arial" w:hAnsi="Arial" w:cs="Arial"/>
                <w:sz w:val="19"/>
                <w:szCs w:val="19"/>
              </w:rPr>
              <w:t xml:space="preserve">andere </w:t>
            </w:r>
            <w:r w:rsidRPr="009327D0">
              <w:rPr>
                <w:rFonts w:ascii="Arial" w:hAnsi="Arial" w:cs="Arial"/>
                <w:sz w:val="19"/>
                <w:szCs w:val="19"/>
              </w:rPr>
              <w:t>medewerkers van de secretariaten, naar de uitvoering</w:t>
            </w:r>
            <w:r w:rsidRPr="009327D0">
              <w:rPr>
                <w:rFonts w:ascii="Arial" w:hAnsi="Arial" w:cs="Arial"/>
                <w:sz w:val="19"/>
                <w:szCs w:val="19"/>
              </w:rPr>
              <w:t>spraktijk van toetsingscommissies.</w:t>
            </w:r>
          </w:p>
          <w:p w:rsidRPr="009327D0" w:rsidR="00B053F1" w:rsidP="00B053F1" w:rsidRDefault="00C0325F">
            <w:pPr>
              <w:numPr>
                <w:ilvl w:val="0"/>
                <w:numId w:val="4"/>
              </w:numPr>
              <w:rPr>
                <w:rFonts w:ascii="Arial" w:hAnsi="Arial" w:cs="Arial"/>
                <w:sz w:val="19"/>
                <w:szCs w:val="19"/>
              </w:rPr>
            </w:pPr>
            <w:r w:rsidRPr="009327D0">
              <w:rPr>
                <w:rFonts w:ascii="Arial" w:hAnsi="Arial" w:cs="Arial"/>
                <w:sz w:val="19"/>
                <w:szCs w:val="19"/>
              </w:rPr>
              <w:t>Het doorzien v</w:t>
            </w:r>
            <w:r>
              <w:rPr>
                <w:rFonts w:ascii="Arial" w:hAnsi="Arial" w:cs="Arial"/>
                <w:sz w:val="19"/>
                <w:szCs w:val="19"/>
              </w:rPr>
              <w:t xml:space="preserve">an de essentie van een </w:t>
            </w:r>
            <w:r w:rsidRPr="002D7426">
              <w:rPr>
                <w:rFonts w:ascii="Arial" w:hAnsi="Arial" w:cs="Arial"/>
                <w:sz w:val="19"/>
                <w:szCs w:val="19"/>
              </w:rPr>
              <w:t>kwestie,</w:t>
            </w:r>
            <w:r>
              <w:rPr>
                <w:rFonts w:ascii="Arial" w:hAnsi="Arial" w:cs="Arial"/>
                <w:sz w:val="19"/>
                <w:szCs w:val="19"/>
              </w:rPr>
              <w:t xml:space="preserve"> </w:t>
            </w:r>
            <w:r w:rsidRPr="009327D0">
              <w:rPr>
                <w:rFonts w:ascii="Arial" w:hAnsi="Arial" w:cs="Arial"/>
                <w:sz w:val="19"/>
                <w:szCs w:val="19"/>
              </w:rPr>
              <w:t>oplossingen verkennen en daar draagvlak voor verwerven.</w:t>
            </w:r>
          </w:p>
          <w:p w:rsidRPr="0029385A" w:rsidR="0029385A" w:rsidP="0029385A" w:rsidRDefault="00C0325F">
            <w:pPr>
              <w:numPr>
                <w:ilvl w:val="0"/>
                <w:numId w:val="4"/>
              </w:numPr>
              <w:rPr>
                <w:rFonts w:ascii="Arial" w:hAnsi="Arial" w:cs="Arial"/>
                <w:sz w:val="19"/>
                <w:szCs w:val="19"/>
              </w:rPr>
            </w:pPr>
            <w:r w:rsidRPr="009327D0">
              <w:rPr>
                <w:rFonts w:ascii="Arial" w:hAnsi="Arial" w:cs="Arial"/>
                <w:sz w:val="19"/>
                <w:szCs w:val="19"/>
              </w:rPr>
              <w:t>Juridische argumentatie. Besluitvorming en representatie op basis van een gedegen inzicht in de</w:t>
            </w:r>
            <w:r>
              <w:rPr>
                <w:rFonts w:ascii="Arial" w:hAnsi="Arial" w:cs="Arial"/>
                <w:sz w:val="19"/>
                <w:szCs w:val="19"/>
              </w:rPr>
              <w:t xml:space="preserve"> voor de toetsingscommissies relevante</w:t>
            </w:r>
            <w:r w:rsidRPr="009327D0">
              <w:rPr>
                <w:rFonts w:ascii="Arial" w:hAnsi="Arial" w:cs="Arial"/>
                <w:sz w:val="19"/>
                <w:szCs w:val="19"/>
              </w:rPr>
              <w:t xml:space="preserve"> juridische kaders</w:t>
            </w:r>
            <w:r>
              <w:rPr>
                <w:rFonts w:ascii="Arial" w:hAnsi="Arial" w:cs="Arial"/>
                <w:sz w:val="19"/>
                <w:szCs w:val="19"/>
              </w:rPr>
              <w:t>.</w:t>
            </w:r>
          </w:p>
          <w:p w:rsidRPr="009327D0" w:rsidR="00B053F1" w:rsidP="00B053F1" w:rsidRDefault="00C0325F">
            <w:pPr>
              <w:numPr>
                <w:ilvl w:val="0"/>
                <w:numId w:val="4"/>
              </w:numPr>
              <w:rPr>
                <w:rFonts w:ascii="Arial" w:hAnsi="Arial" w:cs="Arial"/>
                <w:sz w:val="19"/>
                <w:szCs w:val="19"/>
              </w:rPr>
            </w:pPr>
            <w:r w:rsidRPr="009327D0">
              <w:rPr>
                <w:rFonts w:ascii="Arial" w:hAnsi="Arial" w:cs="Arial"/>
                <w:sz w:val="19"/>
                <w:szCs w:val="19"/>
              </w:rPr>
              <w:t>Productie versus kwaliteit. De balans bewaken tussen het willen realiseren van een korte doorlooptijd voor de totstandkoming van oordelen in euthanasiemeldingen en het borgen dat iedere euthanasieme</w:t>
            </w:r>
            <w:r w:rsidRPr="009327D0">
              <w:rPr>
                <w:rFonts w:ascii="Arial" w:hAnsi="Arial" w:cs="Arial"/>
                <w:sz w:val="19"/>
                <w:szCs w:val="19"/>
              </w:rPr>
              <w:t>lding met de vereiste zorgvuldigheid wordt behandeld. Het begrijpen van proces- en systeem verbeteringen van secretariaten en toetsingscommissies in dit kader en het bereiken van gezamenlijkheid in ontwikkeling.</w:t>
            </w:r>
          </w:p>
          <w:p w:rsidRPr="0029385A" w:rsidR="0029385A" w:rsidP="0029385A" w:rsidRDefault="00C0325F">
            <w:pPr>
              <w:numPr>
                <w:ilvl w:val="0"/>
                <w:numId w:val="4"/>
              </w:numPr>
              <w:rPr>
                <w:rFonts w:ascii="Arial" w:hAnsi="Arial" w:cs="Arial"/>
                <w:sz w:val="19"/>
                <w:szCs w:val="19"/>
              </w:rPr>
            </w:pPr>
            <w:r w:rsidRPr="009327D0">
              <w:rPr>
                <w:rFonts w:ascii="Arial" w:hAnsi="Arial" w:cs="Arial"/>
                <w:sz w:val="19"/>
                <w:szCs w:val="19"/>
              </w:rPr>
              <w:t xml:space="preserve"> De rol van de coördinerend voorzitter ten a</w:t>
            </w:r>
            <w:r w:rsidRPr="009327D0">
              <w:rPr>
                <w:rFonts w:ascii="Arial" w:hAnsi="Arial" w:cs="Arial"/>
                <w:sz w:val="19"/>
                <w:szCs w:val="19"/>
              </w:rPr>
              <w:t>anzien van ontwikkeling</w:t>
            </w:r>
            <w:r>
              <w:rPr>
                <w:rFonts w:ascii="Arial" w:hAnsi="Arial" w:cs="Arial"/>
                <w:sz w:val="19"/>
                <w:szCs w:val="19"/>
              </w:rPr>
              <w:t xml:space="preserve"> / verbetering</w:t>
            </w:r>
            <w:r w:rsidRPr="009327D0">
              <w:rPr>
                <w:rFonts w:ascii="Arial" w:hAnsi="Arial" w:cs="Arial"/>
                <w:sz w:val="19"/>
                <w:szCs w:val="19"/>
              </w:rPr>
              <w:t xml:space="preserve"> van de uitvoeringspraktijk vraagt om </w:t>
            </w:r>
            <w:r>
              <w:rPr>
                <w:rFonts w:ascii="Arial" w:hAnsi="Arial" w:cs="Arial"/>
                <w:sz w:val="19"/>
                <w:szCs w:val="19"/>
              </w:rPr>
              <w:t xml:space="preserve">een attitude die gekenmerkt wordt door </w:t>
            </w:r>
            <w:r w:rsidRPr="009327D0">
              <w:rPr>
                <w:rFonts w:ascii="Arial" w:hAnsi="Arial" w:cs="Arial"/>
                <w:sz w:val="19"/>
                <w:szCs w:val="19"/>
              </w:rPr>
              <w:t>initiatief</w:t>
            </w:r>
            <w:r>
              <w:rPr>
                <w:rFonts w:ascii="Arial" w:hAnsi="Arial" w:cs="Arial"/>
                <w:sz w:val="19"/>
                <w:szCs w:val="19"/>
              </w:rPr>
              <w:t xml:space="preserve"> nemen,</w:t>
            </w:r>
            <w:r w:rsidRPr="009327D0">
              <w:rPr>
                <w:rFonts w:ascii="Arial" w:hAnsi="Arial" w:cs="Arial"/>
                <w:sz w:val="19"/>
                <w:szCs w:val="19"/>
              </w:rPr>
              <w:t>, luisteren, stimuleren</w:t>
            </w:r>
            <w:r>
              <w:rPr>
                <w:rFonts w:ascii="Arial" w:hAnsi="Arial" w:cs="Arial"/>
                <w:sz w:val="19"/>
                <w:szCs w:val="19"/>
              </w:rPr>
              <w:t>.</w:t>
            </w:r>
          </w:p>
        </w:tc>
      </w:tr>
      <w:tr w:rsidR="003527E3" w:rsidTr="00C04CD7">
        <w:tc>
          <w:tcPr>
            <w:tcW w:w="2660" w:type="dxa"/>
            <w:shd w:val="clear" w:color="auto" w:fill="DAEEF3"/>
          </w:tcPr>
          <w:p w:rsidRPr="009327D0" w:rsidR="00F65A14" w:rsidP="002152F1" w:rsidRDefault="00C0325F">
            <w:pPr>
              <w:numPr>
                <w:ilvl w:val="0"/>
                <w:numId w:val="18"/>
              </w:numPr>
              <w:rPr>
                <w:rFonts w:ascii="Arial" w:hAnsi="Arial" w:cs="Arial"/>
                <w:sz w:val="19"/>
                <w:szCs w:val="19"/>
              </w:rPr>
            </w:pPr>
            <w:r w:rsidRPr="009327D0">
              <w:rPr>
                <w:rFonts w:ascii="Arial" w:hAnsi="Arial" w:cs="Arial"/>
                <w:sz w:val="19"/>
                <w:szCs w:val="19"/>
              </w:rPr>
              <w:t>Competenties</w:t>
            </w:r>
          </w:p>
        </w:tc>
        <w:tc>
          <w:tcPr>
            <w:tcW w:w="6552" w:type="dxa"/>
          </w:tcPr>
          <w:p w:rsidRPr="009327D0" w:rsidR="009327D0" w:rsidP="00C04CD7" w:rsidRDefault="00C0325F">
            <w:pPr>
              <w:numPr>
                <w:ilvl w:val="0"/>
                <w:numId w:val="4"/>
              </w:numPr>
              <w:spacing w:after="120" w:line="240" w:lineRule="auto"/>
              <w:ind w:left="714" w:hanging="357"/>
              <w:rPr>
                <w:rFonts w:ascii="Arial" w:hAnsi="Arial" w:cs="Arial"/>
                <w:sz w:val="19"/>
                <w:szCs w:val="19"/>
              </w:rPr>
            </w:pPr>
            <w:r w:rsidRPr="009327D0">
              <w:rPr>
                <w:rFonts w:ascii="Arial" w:hAnsi="Arial" w:cs="Arial"/>
                <w:sz w:val="19"/>
                <w:szCs w:val="19"/>
              </w:rPr>
              <w:t>Omgevingsbewustzijn</w:t>
            </w:r>
          </w:p>
          <w:p w:rsidRPr="009327D0" w:rsidR="00B053F1" w:rsidP="00C04CD7" w:rsidRDefault="00C0325F">
            <w:pPr>
              <w:numPr>
                <w:ilvl w:val="0"/>
                <w:numId w:val="4"/>
              </w:numPr>
              <w:spacing w:after="120" w:line="240" w:lineRule="auto"/>
              <w:ind w:left="714" w:hanging="357"/>
              <w:rPr>
                <w:rFonts w:ascii="Arial" w:hAnsi="Arial" w:cs="Arial"/>
                <w:sz w:val="19"/>
                <w:szCs w:val="19"/>
              </w:rPr>
            </w:pPr>
            <w:r w:rsidRPr="009327D0">
              <w:rPr>
                <w:rFonts w:ascii="Arial" w:hAnsi="Arial" w:cs="Arial"/>
                <w:sz w:val="19"/>
                <w:szCs w:val="19"/>
              </w:rPr>
              <w:t>Politieke en bestuurlijke sensitiviteit</w:t>
            </w:r>
          </w:p>
          <w:p w:rsidRPr="00FA1085" w:rsidR="00B053F1" w:rsidP="00C04CD7" w:rsidRDefault="00C0325F">
            <w:pPr>
              <w:numPr>
                <w:ilvl w:val="0"/>
                <w:numId w:val="4"/>
              </w:numPr>
              <w:spacing w:after="120" w:line="240" w:lineRule="auto"/>
              <w:ind w:left="714" w:hanging="357"/>
              <w:rPr>
                <w:rFonts w:ascii="Arial" w:hAnsi="Arial" w:cs="Arial"/>
                <w:sz w:val="19"/>
                <w:szCs w:val="19"/>
              </w:rPr>
            </w:pPr>
            <w:r w:rsidRPr="009327D0">
              <w:rPr>
                <w:rFonts w:ascii="Arial" w:hAnsi="Arial" w:cs="Arial"/>
                <w:sz w:val="19"/>
                <w:szCs w:val="19"/>
              </w:rPr>
              <w:t>Analytisch vermogen</w:t>
            </w:r>
            <w:r>
              <w:rPr>
                <w:rFonts w:ascii="Arial" w:hAnsi="Arial" w:cs="Arial"/>
                <w:sz w:val="19"/>
                <w:szCs w:val="19"/>
              </w:rPr>
              <w:t>,</w:t>
            </w:r>
            <w:r w:rsidRPr="009327D0">
              <w:rPr>
                <w:rFonts w:ascii="Arial" w:hAnsi="Arial" w:cs="Arial"/>
                <w:sz w:val="19"/>
                <w:szCs w:val="19"/>
              </w:rPr>
              <w:t xml:space="preserve"> </w:t>
            </w:r>
            <w:r w:rsidRPr="00FA1085">
              <w:rPr>
                <w:rFonts w:ascii="Arial" w:hAnsi="Arial" w:cs="Arial"/>
                <w:sz w:val="19"/>
                <w:szCs w:val="19"/>
              </w:rPr>
              <w:t>oorde</w:t>
            </w:r>
            <w:r w:rsidRPr="00FA1085">
              <w:rPr>
                <w:rFonts w:ascii="Arial" w:hAnsi="Arial" w:cs="Arial"/>
                <w:sz w:val="19"/>
                <w:szCs w:val="19"/>
              </w:rPr>
              <w:t>elsvorming</w:t>
            </w:r>
            <w:r w:rsidRPr="00FA1085">
              <w:rPr>
                <w:rFonts w:ascii="Arial" w:hAnsi="Arial" w:cs="Arial"/>
                <w:sz w:val="19"/>
                <w:szCs w:val="19"/>
              </w:rPr>
              <w:t xml:space="preserve"> en visie</w:t>
            </w:r>
          </w:p>
          <w:p w:rsidRPr="009327D0" w:rsidR="00B053F1" w:rsidP="00C04CD7" w:rsidRDefault="00C0325F">
            <w:pPr>
              <w:numPr>
                <w:ilvl w:val="0"/>
                <w:numId w:val="4"/>
              </w:numPr>
              <w:spacing w:after="120" w:line="240" w:lineRule="auto"/>
              <w:ind w:left="714" w:hanging="357"/>
              <w:rPr>
                <w:rFonts w:ascii="Arial" w:hAnsi="Arial" w:cs="Arial"/>
                <w:sz w:val="19"/>
                <w:szCs w:val="19"/>
              </w:rPr>
            </w:pPr>
            <w:r w:rsidRPr="009327D0">
              <w:rPr>
                <w:rFonts w:ascii="Arial" w:hAnsi="Arial" w:cs="Arial"/>
                <w:sz w:val="19"/>
                <w:szCs w:val="19"/>
              </w:rPr>
              <w:t>Samenbindend leiderschap</w:t>
            </w:r>
          </w:p>
          <w:p w:rsidRPr="009327D0" w:rsidR="00B053F1" w:rsidP="00C04CD7" w:rsidRDefault="00C0325F">
            <w:pPr>
              <w:numPr>
                <w:ilvl w:val="0"/>
                <w:numId w:val="4"/>
              </w:numPr>
              <w:spacing w:after="120" w:line="240" w:lineRule="auto"/>
              <w:ind w:left="714" w:hanging="357"/>
              <w:rPr>
                <w:rFonts w:ascii="Arial" w:hAnsi="Arial" w:cs="Arial"/>
                <w:sz w:val="19"/>
                <w:szCs w:val="19"/>
              </w:rPr>
            </w:pPr>
            <w:r w:rsidRPr="009327D0">
              <w:rPr>
                <w:rFonts w:ascii="Arial" w:hAnsi="Arial" w:cs="Arial"/>
                <w:sz w:val="19"/>
                <w:szCs w:val="19"/>
              </w:rPr>
              <w:t>Luisteren</w:t>
            </w:r>
          </w:p>
          <w:p w:rsidRPr="009327D0" w:rsidR="00B053F1" w:rsidP="00C04CD7" w:rsidRDefault="00C0325F">
            <w:pPr>
              <w:numPr>
                <w:ilvl w:val="0"/>
                <w:numId w:val="4"/>
              </w:numPr>
              <w:spacing w:after="120" w:line="240" w:lineRule="auto"/>
              <w:ind w:left="714" w:hanging="357"/>
              <w:rPr>
                <w:rFonts w:ascii="Arial" w:hAnsi="Arial" w:cs="Arial"/>
                <w:sz w:val="19"/>
                <w:szCs w:val="19"/>
              </w:rPr>
            </w:pPr>
            <w:r w:rsidRPr="009327D0">
              <w:rPr>
                <w:rFonts w:ascii="Arial" w:hAnsi="Arial" w:cs="Arial"/>
                <w:sz w:val="19"/>
                <w:szCs w:val="19"/>
              </w:rPr>
              <w:t>Regievoering</w:t>
            </w:r>
            <w:r w:rsidRPr="009327D0">
              <w:rPr>
                <w:rFonts w:ascii="Arial" w:hAnsi="Arial" w:cs="Arial"/>
                <w:sz w:val="19"/>
                <w:szCs w:val="19"/>
              </w:rPr>
              <w:t xml:space="preserve"> en </w:t>
            </w:r>
            <w:r>
              <w:rPr>
                <w:rFonts w:ascii="Arial" w:hAnsi="Arial" w:cs="Arial"/>
                <w:sz w:val="19"/>
                <w:szCs w:val="19"/>
              </w:rPr>
              <w:t>stellen van prioriteiten</w:t>
            </w:r>
          </w:p>
          <w:p w:rsidRPr="009327D0" w:rsidR="00B053F1" w:rsidP="00C04CD7" w:rsidRDefault="00C0325F">
            <w:pPr>
              <w:numPr>
                <w:ilvl w:val="0"/>
                <w:numId w:val="4"/>
              </w:numPr>
              <w:spacing w:after="120" w:line="240" w:lineRule="auto"/>
              <w:ind w:left="714" w:hanging="357"/>
              <w:rPr>
                <w:rFonts w:ascii="Arial" w:hAnsi="Arial" w:cs="Arial"/>
                <w:sz w:val="19"/>
                <w:szCs w:val="19"/>
              </w:rPr>
            </w:pPr>
            <w:r w:rsidRPr="009327D0">
              <w:rPr>
                <w:rFonts w:ascii="Arial" w:hAnsi="Arial" w:cs="Arial"/>
                <w:sz w:val="19"/>
                <w:szCs w:val="19"/>
              </w:rPr>
              <w:t>Samenwerken</w:t>
            </w:r>
          </w:p>
          <w:p w:rsidRPr="009327D0" w:rsidR="00B053F1" w:rsidP="00C04CD7" w:rsidRDefault="00C0325F">
            <w:pPr>
              <w:numPr>
                <w:ilvl w:val="0"/>
                <w:numId w:val="4"/>
              </w:numPr>
              <w:spacing w:after="120" w:line="240" w:lineRule="auto"/>
              <w:ind w:left="714" w:hanging="357"/>
              <w:rPr>
                <w:rFonts w:ascii="Arial" w:hAnsi="Arial" w:cs="Arial"/>
                <w:sz w:val="19"/>
                <w:szCs w:val="19"/>
              </w:rPr>
            </w:pPr>
            <w:r w:rsidRPr="009327D0">
              <w:rPr>
                <w:rFonts w:ascii="Arial" w:hAnsi="Arial" w:cs="Arial"/>
                <w:sz w:val="19"/>
                <w:szCs w:val="19"/>
              </w:rPr>
              <w:t>Mondelinge- en schriftelijke uitdrukkingsvaardigheid</w:t>
            </w:r>
          </w:p>
          <w:p w:rsidRPr="009327D0" w:rsidR="00B053F1" w:rsidP="00C04CD7" w:rsidRDefault="00C0325F">
            <w:pPr>
              <w:numPr>
                <w:ilvl w:val="0"/>
                <w:numId w:val="4"/>
              </w:numPr>
              <w:spacing w:after="120" w:line="240" w:lineRule="auto"/>
              <w:ind w:left="714" w:hanging="357"/>
              <w:rPr>
                <w:rFonts w:ascii="Arial" w:hAnsi="Arial" w:cs="Arial"/>
                <w:sz w:val="19"/>
                <w:szCs w:val="19"/>
              </w:rPr>
            </w:pPr>
            <w:r w:rsidRPr="009327D0">
              <w:rPr>
                <w:rFonts w:ascii="Arial" w:hAnsi="Arial" w:cs="Arial"/>
                <w:sz w:val="19"/>
                <w:szCs w:val="19"/>
              </w:rPr>
              <w:t>Leervermogen en reflectie</w:t>
            </w:r>
          </w:p>
          <w:p w:rsidRPr="009327D0" w:rsidR="00B053F1" w:rsidP="00C04CD7" w:rsidRDefault="00C0325F">
            <w:pPr>
              <w:numPr>
                <w:ilvl w:val="0"/>
                <w:numId w:val="4"/>
              </w:numPr>
              <w:spacing w:after="120" w:line="240" w:lineRule="auto"/>
              <w:ind w:left="714" w:hanging="357"/>
              <w:rPr>
                <w:rFonts w:ascii="Arial" w:hAnsi="Arial" w:cs="Arial"/>
                <w:sz w:val="19"/>
                <w:szCs w:val="19"/>
              </w:rPr>
            </w:pPr>
            <w:r w:rsidRPr="009327D0">
              <w:rPr>
                <w:rFonts w:ascii="Arial" w:hAnsi="Arial" w:cs="Arial"/>
                <w:sz w:val="19"/>
                <w:szCs w:val="19"/>
              </w:rPr>
              <w:t>Besluitvaardigheid</w:t>
            </w:r>
          </w:p>
          <w:p w:rsidRPr="009327D0" w:rsidR="00F65A14" w:rsidP="00C04CD7" w:rsidRDefault="00C0325F">
            <w:pPr>
              <w:numPr>
                <w:ilvl w:val="0"/>
                <w:numId w:val="4"/>
              </w:numPr>
              <w:spacing w:after="120" w:line="240" w:lineRule="auto"/>
              <w:ind w:left="714" w:hanging="357"/>
              <w:rPr>
                <w:rFonts w:ascii="Arial" w:hAnsi="Arial" w:cs="Arial"/>
                <w:sz w:val="19"/>
                <w:szCs w:val="19"/>
              </w:rPr>
            </w:pPr>
            <w:r w:rsidRPr="009327D0">
              <w:rPr>
                <w:rFonts w:ascii="Arial" w:hAnsi="Arial" w:cs="Arial"/>
                <w:sz w:val="19"/>
                <w:szCs w:val="19"/>
              </w:rPr>
              <w:t>Netwerken</w:t>
            </w:r>
          </w:p>
        </w:tc>
      </w:tr>
      <w:tr w:rsidR="003527E3" w:rsidTr="00C04CD7">
        <w:tc>
          <w:tcPr>
            <w:tcW w:w="2660" w:type="dxa"/>
            <w:shd w:val="clear" w:color="auto" w:fill="DAEEF3"/>
          </w:tcPr>
          <w:p w:rsidRPr="009327D0" w:rsidR="00AF3FB1" w:rsidP="002152F1" w:rsidRDefault="00C0325F">
            <w:pPr>
              <w:numPr>
                <w:ilvl w:val="0"/>
                <w:numId w:val="18"/>
              </w:numPr>
              <w:rPr>
                <w:rFonts w:ascii="Arial" w:hAnsi="Arial" w:cs="Arial"/>
                <w:sz w:val="19"/>
                <w:szCs w:val="19"/>
              </w:rPr>
            </w:pPr>
            <w:r w:rsidRPr="009327D0">
              <w:rPr>
                <w:rFonts w:ascii="Arial" w:hAnsi="Arial" w:cs="Arial"/>
                <w:sz w:val="19"/>
                <w:szCs w:val="19"/>
              </w:rPr>
              <w:t>Essentiële vaardigheden</w:t>
            </w:r>
          </w:p>
        </w:tc>
        <w:tc>
          <w:tcPr>
            <w:tcW w:w="6552" w:type="dxa"/>
          </w:tcPr>
          <w:p w:rsidRPr="00382A9F" w:rsidR="00B053F1" w:rsidP="00382A9F" w:rsidRDefault="00C0325F">
            <w:pPr>
              <w:numPr>
                <w:ilvl w:val="0"/>
                <w:numId w:val="4"/>
              </w:numPr>
              <w:spacing w:after="120"/>
              <w:ind w:left="714" w:hanging="357"/>
              <w:rPr>
                <w:rFonts w:ascii="Arial" w:hAnsi="Arial" w:cs="Arial"/>
                <w:sz w:val="19"/>
                <w:szCs w:val="19"/>
              </w:rPr>
            </w:pPr>
            <w:r w:rsidRPr="009327D0">
              <w:rPr>
                <w:rFonts w:ascii="Arial" w:hAnsi="Arial" w:cs="Arial"/>
                <w:sz w:val="19"/>
                <w:szCs w:val="19"/>
              </w:rPr>
              <w:t xml:space="preserve">Handelt </w:t>
            </w:r>
            <w:r w:rsidRPr="009327D0">
              <w:rPr>
                <w:rFonts w:ascii="Arial" w:hAnsi="Arial" w:cs="Arial"/>
                <w:sz w:val="19"/>
                <w:szCs w:val="19"/>
              </w:rPr>
              <w:t>integer.</w:t>
            </w:r>
          </w:p>
          <w:p w:rsidRPr="00382A9F" w:rsidR="00B053F1" w:rsidP="00382A9F" w:rsidRDefault="00C0325F">
            <w:pPr>
              <w:numPr>
                <w:ilvl w:val="0"/>
                <w:numId w:val="4"/>
              </w:numPr>
              <w:spacing w:after="120"/>
              <w:ind w:left="714" w:hanging="357"/>
              <w:rPr>
                <w:rFonts w:ascii="Arial" w:hAnsi="Arial" w:cs="Arial"/>
                <w:sz w:val="19"/>
                <w:szCs w:val="19"/>
              </w:rPr>
            </w:pPr>
            <w:r w:rsidRPr="009327D0">
              <w:rPr>
                <w:rFonts w:ascii="Arial" w:hAnsi="Arial" w:cs="Arial"/>
                <w:sz w:val="19"/>
                <w:szCs w:val="19"/>
              </w:rPr>
              <w:t>Coördineert en heeft overzicht.</w:t>
            </w:r>
            <w:r>
              <w:rPr>
                <w:rFonts w:ascii="Arial" w:hAnsi="Arial" w:cs="Arial"/>
                <w:sz w:val="19"/>
                <w:szCs w:val="19"/>
              </w:rPr>
              <w:t xml:space="preserve"> </w:t>
            </w:r>
            <w:r w:rsidRPr="009327D0">
              <w:rPr>
                <w:rFonts w:ascii="Arial" w:hAnsi="Arial" w:cs="Arial"/>
                <w:sz w:val="19"/>
                <w:szCs w:val="19"/>
              </w:rPr>
              <w:t>Voert regie in totstandkoming van gezamenlijke producten van de toetsingscommissies.</w:t>
            </w:r>
          </w:p>
          <w:p w:rsidR="00B053F1" w:rsidP="00B053F1" w:rsidRDefault="00C0325F">
            <w:pPr>
              <w:numPr>
                <w:ilvl w:val="0"/>
                <w:numId w:val="4"/>
              </w:numPr>
              <w:rPr>
                <w:rFonts w:ascii="Arial" w:hAnsi="Arial" w:cs="Arial"/>
                <w:sz w:val="19"/>
                <w:szCs w:val="19"/>
              </w:rPr>
            </w:pPr>
            <w:r w:rsidRPr="009327D0">
              <w:rPr>
                <w:rFonts w:ascii="Arial" w:hAnsi="Arial" w:cs="Arial"/>
                <w:sz w:val="19"/>
                <w:szCs w:val="19"/>
              </w:rPr>
              <w:t>Toont zich ontvankelijk voor relevante geluiden intern en in de maatschappelijke omgeving.</w:t>
            </w:r>
          </w:p>
          <w:p w:rsidRPr="009327D0" w:rsidR="00A546AF" w:rsidP="00B053F1" w:rsidRDefault="00C0325F">
            <w:pPr>
              <w:numPr>
                <w:ilvl w:val="0"/>
                <w:numId w:val="4"/>
              </w:numPr>
              <w:rPr>
                <w:rFonts w:ascii="Arial" w:hAnsi="Arial" w:cs="Arial"/>
                <w:sz w:val="19"/>
                <w:szCs w:val="19"/>
              </w:rPr>
            </w:pPr>
            <w:r>
              <w:rPr>
                <w:rFonts w:ascii="Arial" w:hAnsi="Arial" w:cs="Arial"/>
                <w:sz w:val="19"/>
                <w:szCs w:val="19"/>
              </w:rPr>
              <w:t>Is stressbestendig. Kan goed omgaan met</w:t>
            </w:r>
            <w:r>
              <w:rPr>
                <w:rFonts w:ascii="Arial" w:hAnsi="Arial" w:cs="Arial"/>
                <w:sz w:val="19"/>
                <w:szCs w:val="19"/>
              </w:rPr>
              <w:t xml:space="preserve"> spanningen in de werksituatie en blijft effectief presteren onder tijdsdruk.</w:t>
            </w:r>
          </w:p>
          <w:p w:rsidRPr="00382A9F" w:rsidR="00B053F1" w:rsidP="00382A9F" w:rsidRDefault="00C0325F">
            <w:pPr>
              <w:numPr>
                <w:ilvl w:val="0"/>
                <w:numId w:val="4"/>
              </w:numPr>
              <w:rPr>
                <w:rFonts w:ascii="Arial" w:hAnsi="Arial" w:cs="Arial"/>
                <w:sz w:val="19"/>
                <w:szCs w:val="19"/>
              </w:rPr>
            </w:pPr>
            <w:r w:rsidRPr="009327D0">
              <w:rPr>
                <w:rFonts w:ascii="Arial" w:hAnsi="Arial" w:cs="Arial"/>
                <w:sz w:val="19"/>
                <w:szCs w:val="19"/>
              </w:rPr>
              <w:t>Geeft en ontvangt feedback op een constructieve wijze. Spreekt anderen op respectvolle wijze aan op gedrag. Communiceert daarbij duidelijk en correct met gevoel voor de onderling</w:t>
            </w:r>
            <w:r w:rsidRPr="009327D0">
              <w:rPr>
                <w:rFonts w:ascii="Arial" w:hAnsi="Arial" w:cs="Arial"/>
                <w:sz w:val="19"/>
                <w:szCs w:val="19"/>
              </w:rPr>
              <w:t>e verhoudingen.</w:t>
            </w:r>
            <w:r w:rsidRPr="00382A9F">
              <w:rPr>
                <w:rFonts w:ascii="Arial" w:hAnsi="Arial" w:cs="Arial"/>
                <w:sz w:val="19"/>
                <w:szCs w:val="19"/>
              </w:rPr>
              <w:t xml:space="preserve"> </w:t>
            </w:r>
          </w:p>
          <w:p w:rsidRPr="0029385A" w:rsidR="00FA2586" w:rsidP="0029385A" w:rsidRDefault="00C0325F">
            <w:pPr>
              <w:numPr>
                <w:ilvl w:val="0"/>
                <w:numId w:val="4"/>
              </w:numPr>
              <w:rPr>
                <w:rFonts w:ascii="Arial" w:hAnsi="Arial" w:cs="Arial"/>
                <w:sz w:val="19"/>
                <w:szCs w:val="19"/>
              </w:rPr>
            </w:pPr>
            <w:r w:rsidRPr="009327D0">
              <w:rPr>
                <w:rFonts w:ascii="Arial" w:hAnsi="Arial" w:cs="Arial"/>
                <w:sz w:val="19"/>
                <w:szCs w:val="19"/>
              </w:rPr>
              <w:t xml:space="preserve">Verwerft draagvlak </w:t>
            </w:r>
            <w:r>
              <w:rPr>
                <w:rFonts w:ascii="Arial" w:hAnsi="Arial" w:cs="Arial"/>
                <w:sz w:val="19"/>
                <w:szCs w:val="19"/>
              </w:rPr>
              <w:t xml:space="preserve">voor </w:t>
            </w:r>
            <w:r w:rsidRPr="009327D0">
              <w:rPr>
                <w:rFonts w:ascii="Arial" w:hAnsi="Arial" w:cs="Arial"/>
                <w:sz w:val="19"/>
                <w:szCs w:val="19"/>
              </w:rPr>
              <w:t xml:space="preserve"> gezamenlijke verbeteringen.</w:t>
            </w:r>
          </w:p>
        </w:tc>
      </w:tr>
      <w:tr w:rsidR="003527E3" w:rsidTr="00C04CD7">
        <w:tc>
          <w:tcPr>
            <w:tcW w:w="2660" w:type="dxa"/>
            <w:shd w:val="clear" w:color="auto" w:fill="DAEEF3"/>
          </w:tcPr>
          <w:p w:rsidRPr="009327D0" w:rsidR="00AF3FB1" w:rsidP="002152F1" w:rsidRDefault="00C0325F">
            <w:pPr>
              <w:numPr>
                <w:ilvl w:val="0"/>
                <w:numId w:val="18"/>
              </w:numPr>
              <w:rPr>
                <w:rFonts w:ascii="Arial" w:hAnsi="Arial" w:cs="Arial"/>
                <w:sz w:val="19"/>
                <w:szCs w:val="19"/>
              </w:rPr>
            </w:pPr>
            <w:r w:rsidRPr="009327D0">
              <w:rPr>
                <w:rFonts w:ascii="Arial" w:hAnsi="Arial" w:cs="Arial"/>
                <w:sz w:val="19"/>
                <w:szCs w:val="19"/>
              </w:rPr>
              <w:t>Kennis en ervaring</w:t>
            </w:r>
          </w:p>
        </w:tc>
        <w:tc>
          <w:tcPr>
            <w:tcW w:w="6552" w:type="dxa"/>
          </w:tcPr>
          <w:p w:rsidR="00C65A02" w:rsidP="00B053F1" w:rsidRDefault="00C0325F">
            <w:pPr>
              <w:numPr>
                <w:ilvl w:val="0"/>
                <w:numId w:val="4"/>
              </w:numPr>
              <w:rPr>
                <w:rFonts w:ascii="Arial" w:hAnsi="Arial" w:cs="Arial"/>
                <w:sz w:val="19"/>
                <w:szCs w:val="19"/>
              </w:rPr>
            </w:pPr>
            <w:r>
              <w:rPr>
                <w:rFonts w:ascii="Arial" w:hAnsi="Arial" w:cs="Arial"/>
                <w:sz w:val="19"/>
                <w:szCs w:val="19"/>
              </w:rPr>
              <w:t>Voltooide</w:t>
            </w:r>
            <w:r>
              <w:rPr>
                <w:rFonts w:ascii="Arial" w:hAnsi="Arial" w:cs="Arial"/>
                <w:sz w:val="19"/>
                <w:szCs w:val="19"/>
              </w:rPr>
              <w:t xml:space="preserve"> universitaire</w:t>
            </w:r>
            <w:r>
              <w:rPr>
                <w:rFonts w:ascii="Arial" w:hAnsi="Arial" w:cs="Arial"/>
                <w:sz w:val="19"/>
                <w:szCs w:val="19"/>
              </w:rPr>
              <w:t xml:space="preserve"> studie</w:t>
            </w:r>
            <w:r>
              <w:rPr>
                <w:rFonts w:ascii="Arial" w:hAnsi="Arial" w:cs="Arial"/>
                <w:sz w:val="19"/>
                <w:szCs w:val="19"/>
              </w:rPr>
              <w:t xml:space="preserve"> </w:t>
            </w:r>
            <w:r>
              <w:rPr>
                <w:rFonts w:ascii="Arial" w:hAnsi="Arial" w:cs="Arial"/>
                <w:sz w:val="19"/>
                <w:szCs w:val="19"/>
              </w:rPr>
              <w:t xml:space="preserve">Nederlands recht </w:t>
            </w:r>
            <w:r>
              <w:rPr>
                <w:rFonts w:ascii="Arial" w:hAnsi="Arial" w:cs="Arial"/>
                <w:sz w:val="19"/>
                <w:szCs w:val="19"/>
              </w:rPr>
              <w:t>(Master)</w:t>
            </w:r>
            <w:r>
              <w:rPr>
                <w:rFonts w:ascii="Arial" w:hAnsi="Arial" w:cs="Arial"/>
                <w:sz w:val="19"/>
                <w:szCs w:val="19"/>
              </w:rPr>
              <w:t xml:space="preserve">   </w:t>
            </w:r>
          </w:p>
          <w:p w:rsidRPr="009327D0" w:rsidR="00B053F1" w:rsidP="00B053F1" w:rsidRDefault="00C0325F">
            <w:pPr>
              <w:numPr>
                <w:ilvl w:val="0"/>
                <w:numId w:val="4"/>
              </w:numPr>
              <w:rPr>
                <w:rFonts w:ascii="Arial" w:hAnsi="Arial" w:cs="Arial"/>
                <w:sz w:val="19"/>
                <w:szCs w:val="19"/>
              </w:rPr>
            </w:pPr>
            <w:r>
              <w:rPr>
                <w:rFonts w:ascii="Arial" w:hAnsi="Arial" w:cs="Arial"/>
                <w:sz w:val="19"/>
                <w:szCs w:val="19"/>
              </w:rPr>
              <w:t>Bij voorkeur r</w:t>
            </w:r>
            <w:r w:rsidRPr="009327D0">
              <w:rPr>
                <w:rFonts w:ascii="Arial" w:hAnsi="Arial" w:cs="Arial"/>
                <w:sz w:val="19"/>
                <w:szCs w:val="19"/>
              </w:rPr>
              <w:t xml:space="preserve">uime ervaring als voorzitter van een </w:t>
            </w:r>
            <w:r>
              <w:rPr>
                <w:rFonts w:ascii="Arial" w:hAnsi="Arial" w:cs="Arial"/>
                <w:sz w:val="19"/>
                <w:szCs w:val="19"/>
              </w:rPr>
              <w:t xml:space="preserve">(onderdeel van een) rechterlijke organisatie, een instantie belast </w:t>
            </w:r>
            <w:r w:rsidRPr="009327D0">
              <w:rPr>
                <w:rFonts w:ascii="Arial" w:hAnsi="Arial" w:cs="Arial"/>
                <w:sz w:val="19"/>
                <w:szCs w:val="19"/>
              </w:rPr>
              <w:t>met  uitvoerende</w:t>
            </w:r>
            <w:r>
              <w:rPr>
                <w:rFonts w:ascii="Arial" w:hAnsi="Arial" w:cs="Arial"/>
                <w:sz w:val="19"/>
                <w:szCs w:val="19"/>
              </w:rPr>
              <w:t xml:space="preserve"> </w:t>
            </w:r>
            <w:r>
              <w:rPr>
                <w:rFonts w:ascii="Arial" w:hAnsi="Arial" w:cs="Arial"/>
                <w:sz w:val="19"/>
                <w:szCs w:val="19"/>
              </w:rPr>
              <w:t>en/</w:t>
            </w:r>
            <w:r>
              <w:rPr>
                <w:rFonts w:ascii="Arial" w:hAnsi="Arial" w:cs="Arial"/>
                <w:sz w:val="19"/>
                <w:szCs w:val="19"/>
              </w:rPr>
              <w:t>of toezichthoudende</w:t>
            </w:r>
            <w:r w:rsidRPr="009327D0">
              <w:rPr>
                <w:rFonts w:ascii="Arial" w:hAnsi="Arial" w:cs="Arial"/>
                <w:sz w:val="19"/>
                <w:szCs w:val="19"/>
              </w:rPr>
              <w:t xml:space="preserve"> wettelijke </w:t>
            </w:r>
            <w:r>
              <w:rPr>
                <w:rFonts w:ascii="Arial" w:hAnsi="Arial" w:cs="Arial"/>
                <w:sz w:val="19"/>
                <w:szCs w:val="19"/>
              </w:rPr>
              <w:t>taken</w:t>
            </w:r>
            <w:r>
              <w:rPr>
                <w:rFonts w:ascii="Arial" w:hAnsi="Arial" w:cs="Arial"/>
                <w:sz w:val="19"/>
                <w:szCs w:val="19"/>
              </w:rPr>
              <w:t xml:space="preserve"> of daarmee vergelijkbare ervaring.</w:t>
            </w:r>
          </w:p>
          <w:p w:rsidRPr="00254442" w:rsidR="002D5858" w:rsidP="00254442" w:rsidRDefault="00C0325F">
            <w:pPr>
              <w:numPr>
                <w:ilvl w:val="0"/>
                <w:numId w:val="4"/>
              </w:numPr>
              <w:rPr>
                <w:rFonts w:ascii="Arial" w:hAnsi="Arial" w:cs="Arial"/>
                <w:sz w:val="19"/>
                <w:szCs w:val="19"/>
              </w:rPr>
            </w:pPr>
            <w:r>
              <w:rPr>
                <w:rFonts w:ascii="Arial" w:hAnsi="Arial" w:cs="Arial"/>
                <w:sz w:val="19"/>
                <w:szCs w:val="19"/>
              </w:rPr>
              <w:t>Beschikt over aantoonbare kennis van de euthanasiepraktijk en de wet- en regelgeving op dit terre</w:t>
            </w:r>
            <w:r>
              <w:rPr>
                <w:rFonts w:ascii="Arial" w:hAnsi="Arial" w:cs="Arial"/>
                <w:sz w:val="19"/>
                <w:szCs w:val="19"/>
              </w:rPr>
              <w:t>in</w:t>
            </w:r>
            <w:r w:rsidRPr="009327D0">
              <w:rPr>
                <w:rFonts w:ascii="Arial" w:hAnsi="Arial" w:cs="Arial"/>
                <w:sz w:val="19"/>
                <w:szCs w:val="19"/>
              </w:rPr>
              <w:t xml:space="preserve">. </w:t>
            </w:r>
          </w:p>
          <w:p w:rsidRPr="00254442" w:rsidR="00AD1CF4" w:rsidP="00254442" w:rsidRDefault="00C0325F">
            <w:pPr>
              <w:numPr>
                <w:ilvl w:val="0"/>
                <w:numId w:val="4"/>
              </w:numPr>
              <w:rPr>
                <w:rFonts w:ascii="Arial" w:hAnsi="Arial" w:cs="Arial"/>
                <w:sz w:val="19"/>
                <w:szCs w:val="19"/>
              </w:rPr>
            </w:pPr>
            <w:r>
              <w:rPr>
                <w:rFonts w:ascii="Arial" w:hAnsi="Arial" w:cs="Arial"/>
                <w:sz w:val="19"/>
                <w:szCs w:val="19"/>
              </w:rPr>
              <w:t>Beschikt</w:t>
            </w:r>
            <w:r w:rsidRPr="002D5858">
              <w:rPr>
                <w:rFonts w:ascii="Arial" w:hAnsi="Arial" w:cs="Arial"/>
                <w:sz w:val="19"/>
                <w:szCs w:val="19"/>
              </w:rPr>
              <w:t xml:space="preserve"> over een voor de toetsingscommissies relevant netwerk of </w:t>
            </w:r>
            <w:r>
              <w:rPr>
                <w:rFonts w:ascii="Arial" w:hAnsi="Arial" w:cs="Arial"/>
                <w:sz w:val="19"/>
                <w:szCs w:val="19"/>
              </w:rPr>
              <w:t xml:space="preserve">is in staat </w:t>
            </w:r>
            <w:r w:rsidRPr="002D5858">
              <w:rPr>
                <w:rFonts w:ascii="Arial" w:hAnsi="Arial" w:cs="Arial"/>
                <w:sz w:val="19"/>
                <w:szCs w:val="19"/>
              </w:rPr>
              <w:t>om dit voldoende snel op te bouwen.</w:t>
            </w:r>
          </w:p>
        </w:tc>
      </w:tr>
    </w:tbl>
    <w:p w:rsidR="00E218BB" w:rsidRDefault="00C0325F">
      <w:pPr>
        <w:rPr>
          <w:rFonts w:ascii="Arial" w:hAnsi="Arial" w:cs="Arial"/>
          <w:color w:val="FF0000"/>
          <w:sz w:val="19"/>
          <w:szCs w:val="19"/>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660"/>
        <w:gridCol w:w="6552"/>
      </w:tblGrid>
      <w:tr w:rsidR="003527E3" w:rsidTr="00E218BB">
        <w:tc>
          <w:tcPr>
            <w:tcW w:w="9212" w:type="dxa"/>
            <w:gridSpan w:val="2"/>
            <w:shd w:val="clear" w:color="auto" w:fill="DAEEF3"/>
          </w:tcPr>
          <w:p w:rsidRPr="009327D0" w:rsidR="00E218BB" w:rsidP="00E218BB" w:rsidRDefault="00C0325F">
            <w:pPr>
              <w:numPr>
                <w:ilvl w:val="0"/>
                <w:numId w:val="14"/>
              </w:numPr>
              <w:spacing w:after="0" w:line="240" w:lineRule="auto"/>
              <w:rPr>
                <w:rFonts w:ascii="Arial" w:hAnsi="Arial" w:cs="Arial"/>
                <w:sz w:val="19"/>
                <w:szCs w:val="19"/>
              </w:rPr>
            </w:pPr>
            <w:r>
              <w:rPr>
                <w:rFonts w:ascii="Arial" w:hAnsi="Arial" w:cs="Arial"/>
                <w:sz w:val="19"/>
                <w:szCs w:val="19"/>
              </w:rPr>
              <w:t>Specifiek (plaatsvervangend) voorzitter Regionale Toetsingscommissie</w:t>
            </w:r>
            <w:r>
              <w:rPr>
                <w:rFonts w:ascii="Arial" w:hAnsi="Arial" w:cs="Arial"/>
                <w:sz w:val="19"/>
                <w:szCs w:val="19"/>
              </w:rPr>
              <w:t xml:space="preserve"> Euthanasie</w:t>
            </w:r>
            <w:r>
              <w:rPr>
                <w:rFonts w:ascii="Arial" w:hAnsi="Arial" w:cs="Arial"/>
                <w:sz w:val="19"/>
                <w:szCs w:val="19"/>
              </w:rPr>
              <w:br/>
            </w:r>
          </w:p>
        </w:tc>
      </w:tr>
      <w:tr w:rsidR="003527E3" w:rsidTr="00E218BB">
        <w:tc>
          <w:tcPr>
            <w:tcW w:w="2660" w:type="dxa"/>
            <w:shd w:val="clear" w:color="auto" w:fill="DAEEF3"/>
          </w:tcPr>
          <w:p w:rsidRPr="009327D0" w:rsidR="00E218BB" w:rsidP="00F26D23" w:rsidRDefault="00C0325F">
            <w:pPr>
              <w:rPr>
                <w:rFonts w:ascii="Arial" w:hAnsi="Arial" w:cs="Arial"/>
                <w:sz w:val="19"/>
                <w:szCs w:val="19"/>
              </w:rPr>
            </w:pPr>
            <w:r>
              <w:rPr>
                <w:rFonts w:ascii="Arial" w:hAnsi="Arial" w:cs="Arial"/>
                <w:sz w:val="19"/>
                <w:szCs w:val="19"/>
              </w:rPr>
              <w:t xml:space="preserve"> </w:t>
            </w:r>
            <w:r>
              <w:rPr>
                <w:rFonts w:ascii="Arial" w:hAnsi="Arial" w:cs="Arial"/>
                <w:sz w:val="19"/>
                <w:szCs w:val="19"/>
              </w:rPr>
              <w:br/>
            </w:r>
            <w:r>
              <w:rPr>
                <w:rFonts w:ascii="Arial" w:hAnsi="Arial" w:cs="Arial"/>
                <w:sz w:val="19"/>
                <w:szCs w:val="19"/>
              </w:rPr>
              <w:t>Positie</w:t>
            </w:r>
            <w:r>
              <w:rPr>
                <w:rFonts w:ascii="Arial" w:hAnsi="Arial" w:cs="Arial"/>
                <w:sz w:val="19"/>
                <w:szCs w:val="19"/>
              </w:rPr>
              <w:t>, rol</w:t>
            </w:r>
            <w:r>
              <w:rPr>
                <w:rFonts w:ascii="Arial" w:hAnsi="Arial" w:cs="Arial"/>
                <w:sz w:val="19"/>
                <w:szCs w:val="19"/>
              </w:rPr>
              <w:t xml:space="preserve"> en omgeving</w:t>
            </w:r>
          </w:p>
        </w:tc>
        <w:tc>
          <w:tcPr>
            <w:tcW w:w="6552" w:type="dxa"/>
          </w:tcPr>
          <w:p w:rsidRPr="000005B0" w:rsidR="00655FFF" w:rsidP="000005B0" w:rsidRDefault="00C0325F">
            <w:pPr>
              <w:pStyle w:val="Lijstalinea"/>
              <w:numPr>
                <w:ilvl w:val="0"/>
                <w:numId w:val="4"/>
              </w:numPr>
            </w:pPr>
            <w:r w:rsidRPr="000005B0">
              <w:rPr>
                <w:rFonts w:ascii="Arial" w:hAnsi="Arial" w:cs="Arial"/>
                <w:sz w:val="19"/>
                <w:szCs w:val="19"/>
              </w:rPr>
              <w:t xml:space="preserve">Voert als (plaatsvervangend) voorzitter werkzaamheden uit binnen </w:t>
            </w:r>
            <w:r w:rsidRPr="004938E9">
              <w:rPr>
                <w:rFonts w:ascii="Arial" w:hAnsi="Arial" w:cs="Arial"/>
                <w:sz w:val="19"/>
                <w:szCs w:val="19"/>
              </w:rPr>
              <w:t xml:space="preserve">een </w:t>
            </w:r>
            <w:r w:rsidRPr="001C1253">
              <w:rPr>
                <w:rFonts w:ascii="Arial" w:hAnsi="Arial" w:cs="Arial"/>
                <w:i/>
                <w:sz w:val="19"/>
                <w:szCs w:val="19"/>
              </w:rPr>
              <w:t>Regionale</w:t>
            </w:r>
            <w:r w:rsidRPr="004938E9">
              <w:rPr>
                <w:rFonts w:ascii="Arial" w:hAnsi="Arial" w:cs="Arial"/>
                <w:sz w:val="19"/>
                <w:szCs w:val="19"/>
              </w:rPr>
              <w:t xml:space="preserve"> Toetsingscommissie Euthanasie </w:t>
            </w:r>
            <w:r w:rsidRPr="004938E9">
              <w:rPr>
                <w:rFonts w:ascii="Arial" w:hAnsi="Arial" w:cs="Arial"/>
                <w:sz w:val="19"/>
                <w:szCs w:val="19"/>
              </w:rPr>
              <w:t>(RTE)</w:t>
            </w:r>
            <w:r w:rsidRPr="004938E9">
              <w:rPr>
                <w:rFonts w:ascii="Arial" w:hAnsi="Arial" w:cs="Arial"/>
                <w:sz w:val="19"/>
                <w:szCs w:val="19"/>
              </w:rPr>
              <w:t xml:space="preserve">, die </w:t>
            </w:r>
            <w:r w:rsidRPr="004938E9">
              <w:rPr>
                <w:rFonts w:ascii="Arial" w:hAnsi="Arial" w:cs="Arial"/>
                <w:sz w:val="19"/>
                <w:szCs w:val="19"/>
              </w:rPr>
              <w:t>in totaal</w:t>
            </w:r>
            <w:r w:rsidRPr="004938E9">
              <w:rPr>
                <w:rFonts w:ascii="Arial" w:hAnsi="Arial" w:cs="Arial"/>
                <w:sz w:val="19"/>
                <w:szCs w:val="19"/>
              </w:rPr>
              <w:t xml:space="preserve"> </w:t>
            </w:r>
            <w:r w:rsidRPr="004938E9">
              <w:rPr>
                <w:rFonts w:ascii="Arial" w:hAnsi="Arial" w:cs="Arial"/>
                <w:sz w:val="19"/>
                <w:szCs w:val="19"/>
              </w:rPr>
              <w:t xml:space="preserve">bestaat uit drie </w:t>
            </w:r>
            <w:r w:rsidRPr="004938E9">
              <w:rPr>
                <w:rFonts w:ascii="Arial" w:hAnsi="Arial" w:cs="Arial"/>
                <w:sz w:val="19"/>
                <w:szCs w:val="19"/>
              </w:rPr>
              <w:t xml:space="preserve">voorzitters, </w:t>
            </w:r>
            <w:r w:rsidRPr="004938E9">
              <w:rPr>
                <w:rFonts w:ascii="Arial" w:hAnsi="Arial" w:cs="Arial"/>
                <w:sz w:val="19"/>
                <w:szCs w:val="19"/>
              </w:rPr>
              <w:t xml:space="preserve">drie </w:t>
            </w:r>
            <w:r w:rsidRPr="004938E9">
              <w:rPr>
                <w:rFonts w:ascii="Arial" w:hAnsi="Arial" w:cs="Arial"/>
                <w:sz w:val="19"/>
                <w:szCs w:val="19"/>
              </w:rPr>
              <w:t xml:space="preserve">arts-leden en </w:t>
            </w:r>
            <w:r w:rsidRPr="004938E9">
              <w:rPr>
                <w:rFonts w:ascii="Arial" w:hAnsi="Arial" w:cs="Arial"/>
                <w:sz w:val="19"/>
                <w:szCs w:val="19"/>
              </w:rPr>
              <w:t xml:space="preserve">drie </w:t>
            </w:r>
            <w:r w:rsidRPr="004938E9">
              <w:rPr>
                <w:rFonts w:ascii="Arial" w:hAnsi="Arial" w:cs="Arial"/>
                <w:sz w:val="19"/>
                <w:szCs w:val="19"/>
              </w:rPr>
              <w:t>ethic</w:t>
            </w:r>
            <w:r w:rsidRPr="004938E9">
              <w:rPr>
                <w:rFonts w:ascii="Arial" w:hAnsi="Arial" w:cs="Arial"/>
                <w:sz w:val="19"/>
                <w:szCs w:val="19"/>
              </w:rPr>
              <w:t>i</w:t>
            </w:r>
            <w:r>
              <w:rPr>
                <w:rFonts w:ascii="Arial" w:hAnsi="Arial" w:cs="Arial"/>
                <w:sz w:val="19"/>
                <w:szCs w:val="19"/>
              </w:rPr>
              <w:t>.</w:t>
            </w:r>
          </w:p>
          <w:p w:rsidR="00E218BB" w:rsidP="00E218BB" w:rsidRDefault="00C0325F">
            <w:pPr>
              <w:numPr>
                <w:ilvl w:val="0"/>
                <w:numId w:val="4"/>
              </w:numPr>
              <w:spacing w:after="120"/>
              <w:ind w:left="714" w:hanging="357"/>
              <w:rPr>
                <w:rFonts w:ascii="Arial" w:hAnsi="Arial" w:cs="Arial"/>
                <w:sz w:val="19"/>
                <w:szCs w:val="19"/>
              </w:rPr>
            </w:pPr>
            <w:r>
              <w:rPr>
                <w:rFonts w:ascii="Arial" w:hAnsi="Arial" w:cs="Arial"/>
                <w:sz w:val="19"/>
                <w:szCs w:val="19"/>
              </w:rPr>
              <w:t xml:space="preserve">Is </w:t>
            </w:r>
            <w:r>
              <w:rPr>
                <w:rFonts w:ascii="Arial" w:hAnsi="Arial" w:cs="Arial"/>
                <w:sz w:val="19"/>
                <w:szCs w:val="19"/>
              </w:rPr>
              <w:t xml:space="preserve">in die hoedanigheid </w:t>
            </w:r>
            <w:r>
              <w:rPr>
                <w:rFonts w:ascii="Arial" w:hAnsi="Arial" w:cs="Arial"/>
                <w:sz w:val="19"/>
                <w:szCs w:val="19"/>
              </w:rPr>
              <w:t xml:space="preserve">verantwoordelijk voor </w:t>
            </w:r>
            <w:r>
              <w:rPr>
                <w:rFonts w:ascii="Arial" w:hAnsi="Arial" w:cs="Arial"/>
                <w:sz w:val="19"/>
                <w:szCs w:val="19"/>
              </w:rPr>
              <w:t xml:space="preserve">de procesgang, </w:t>
            </w:r>
            <w:r>
              <w:rPr>
                <w:rFonts w:ascii="Arial" w:hAnsi="Arial" w:cs="Arial"/>
                <w:sz w:val="19"/>
                <w:szCs w:val="19"/>
              </w:rPr>
              <w:t>besl</w:t>
            </w:r>
            <w:r>
              <w:rPr>
                <w:rFonts w:ascii="Arial" w:hAnsi="Arial" w:cs="Arial"/>
                <w:sz w:val="19"/>
                <w:szCs w:val="19"/>
              </w:rPr>
              <w:t>uitvorming</w:t>
            </w:r>
            <w:r>
              <w:rPr>
                <w:rFonts w:ascii="Arial" w:hAnsi="Arial" w:cs="Arial"/>
                <w:sz w:val="19"/>
                <w:szCs w:val="19"/>
              </w:rPr>
              <w:t xml:space="preserve"> en formele afhandeling</w:t>
            </w:r>
            <w:r>
              <w:rPr>
                <w:rFonts w:ascii="Arial" w:hAnsi="Arial" w:cs="Arial"/>
                <w:sz w:val="19"/>
                <w:szCs w:val="19"/>
              </w:rPr>
              <w:t xml:space="preserve"> </w:t>
            </w:r>
            <w:r>
              <w:rPr>
                <w:rFonts w:ascii="Arial" w:hAnsi="Arial" w:cs="Arial"/>
                <w:sz w:val="19"/>
                <w:szCs w:val="19"/>
              </w:rPr>
              <w:t xml:space="preserve">van de toetsing van </w:t>
            </w:r>
            <w:r>
              <w:rPr>
                <w:rFonts w:ascii="Arial" w:hAnsi="Arial" w:cs="Arial"/>
                <w:sz w:val="19"/>
                <w:szCs w:val="19"/>
              </w:rPr>
              <w:t xml:space="preserve">(een deel van) de in de regio ontvangen </w:t>
            </w:r>
            <w:r>
              <w:rPr>
                <w:rFonts w:ascii="Arial" w:hAnsi="Arial" w:cs="Arial"/>
                <w:sz w:val="19"/>
                <w:szCs w:val="19"/>
              </w:rPr>
              <w:t>euthanasie</w:t>
            </w:r>
            <w:r>
              <w:rPr>
                <w:rFonts w:ascii="Arial" w:hAnsi="Arial" w:cs="Arial"/>
                <w:sz w:val="19"/>
                <w:szCs w:val="19"/>
              </w:rPr>
              <w:t>meldingen.</w:t>
            </w:r>
            <w:bookmarkStart w:name="_GoBack" w:id="0"/>
            <w:bookmarkEnd w:id="0"/>
            <w:r>
              <w:rPr>
                <w:rFonts w:ascii="Arial" w:hAnsi="Arial" w:cs="Arial"/>
                <w:sz w:val="19"/>
                <w:szCs w:val="19"/>
              </w:rPr>
              <w:t xml:space="preserve"> </w:t>
            </w:r>
            <w:r>
              <w:rPr>
                <w:rFonts w:ascii="Arial" w:hAnsi="Arial" w:cs="Arial"/>
                <w:sz w:val="19"/>
                <w:szCs w:val="19"/>
              </w:rPr>
              <w:t xml:space="preserve">De </w:t>
            </w:r>
            <w:r>
              <w:rPr>
                <w:rFonts w:ascii="Arial" w:hAnsi="Arial" w:cs="Arial"/>
                <w:sz w:val="19"/>
                <w:szCs w:val="19"/>
              </w:rPr>
              <w:t xml:space="preserve"> commissie </w:t>
            </w:r>
            <w:r>
              <w:rPr>
                <w:rFonts w:ascii="Arial" w:hAnsi="Arial" w:cs="Arial"/>
                <w:sz w:val="19"/>
                <w:szCs w:val="19"/>
              </w:rPr>
              <w:t xml:space="preserve">die een melding van euthanasie beoordeelt </w:t>
            </w:r>
            <w:r>
              <w:rPr>
                <w:rFonts w:ascii="Arial" w:hAnsi="Arial" w:cs="Arial"/>
                <w:sz w:val="19"/>
                <w:szCs w:val="19"/>
              </w:rPr>
              <w:t xml:space="preserve">bestaat uit </w:t>
            </w:r>
            <w:r>
              <w:rPr>
                <w:rFonts w:ascii="Arial" w:hAnsi="Arial" w:cs="Arial"/>
                <w:sz w:val="19"/>
                <w:szCs w:val="19"/>
              </w:rPr>
              <w:t xml:space="preserve">drie leden: </w:t>
            </w:r>
            <w:r>
              <w:rPr>
                <w:rFonts w:ascii="Arial" w:hAnsi="Arial" w:cs="Arial"/>
                <w:sz w:val="19"/>
                <w:szCs w:val="19"/>
              </w:rPr>
              <w:t>een</w:t>
            </w:r>
            <w:r>
              <w:rPr>
                <w:rFonts w:ascii="Arial" w:hAnsi="Arial" w:cs="Arial"/>
                <w:sz w:val="19"/>
                <w:szCs w:val="19"/>
              </w:rPr>
              <w:t xml:space="preserve"> voorzitter</w:t>
            </w:r>
            <w:r>
              <w:rPr>
                <w:rFonts w:ascii="Arial" w:hAnsi="Arial" w:cs="Arial"/>
                <w:sz w:val="19"/>
                <w:szCs w:val="19"/>
              </w:rPr>
              <w:t xml:space="preserve"> (jurist)</w:t>
            </w:r>
            <w:r>
              <w:rPr>
                <w:rFonts w:ascii="Arial" w:hAnsi="Arial" w:cs="Arial"/>
                <w:sz w:val="19"/>
                <w:szCs w:val="19"/>
              </w:rPr>
              <w:t>, een arts-lid en een ethicus-lid.</w:t>
            </w:r>
            <w:r>
              <w:rPr>
                <w:rFonts w:ascii="Arial" w:hAnsi="Arial" w:cs="Arial"/>
                <w:sz w:val="19"/>
                <w:szCs w:val="19"/>
              </w:rPr>
              <w:t xml:space="preserve"> De Regi</w:t>
            </w:r>
            <w:r>
              <w:rPr>
                <w:rFonts w:ascii="Arial" w:hAnsi="Arial" w:cs="Arial"/>
                <w:sz w:val="19"/>
                <w:szCs w:val="19"/>
              </w:rPr>
              <w:t>onale commissie</w:t>
            </w:r>
            <w:r>
              <w:rPr>
                <w:rFonts w:ascii="Arial" w:hAnsi="Arial" w:cs="Arial"/>
                <w:sz w:val="19"/>
                <w:szCs w:val="19"/>
              </w:rPr>
              <w:t xml:space="preserve"> is </w:t>
            </w:r>
            <w:r>
              <w:rPr>
                <w:rFonts w:ascii="Arial" w:hAnsi="Arial" w:cs="Arial"/>
                <w:sz w:val="19"/>
                <w:szCs w:val="19"/>
              </w:rPr>
              <w:t>autonoom</w:t>
            </w:r>
            <w:r>
              <w:rPr>
                <w:rFonts w:ascii="Arial" w:hAnsi="Arial" w:cs="Arial"/>
                <w:sz w:val="19"/>
                <w:szCs w:val="19"/>
              </w:rPr>
              <w:t xml:space="preserve"> in haar besluitvorming, maar </w:t>
            </w:r>
            <w:r>
              <w:rPr>
                <w:rFonts w:ascii="Arial" w:hAnsi="Arial" w:cs="Arial"/>
                <w:sz w:val="19"/>
                <w:szCs w:val="19"/>
              </w:rPr>
              <w:t>houdt rekening met de gezamenlijke uitvoeringspraktijk van de toetsingscommissies zoals ondermeer vervat in de Code of practice</w:t>
            </w:r>
            <w:r>
              <w:rPr>
                <w:rFonts w:ascii="Arial" w:hAnsi="Arial" w:cs="Arial"/>
                <w:sz w:val="19"/>
                <w:szCs w:val="19"/>
              </w:rPr>
              <w:t xml:space="preserve"> van april</w:t>
            </w:r>
            <w:r>
              <w:rPr>
                <w:rFonts w:ascii="Arial" w:hAnsi="Arial" w:cs="Arial"/>
                <w:sz w:val="19"/>
                <w:szCs w:val="19"/>
              </w:rPr>
              <w:t xml:space="preserve"> 2015</w:t>
            </w:r>
            <w:r>
              <w:rPr>
                <w:rFonts w:ascii="Arial" w:hAnsi="Arial" w:cs="Arial"/>
                <w:sz w:val="19"/>
                <w:szCs w:val="19"/>
              </w:rPr>
              <w:t>.</w:t>
            </w:r>
          </w:p>
          <w:p w:rsidRPr="009327D0" w:rsidR="00655FFF" w:rsidP="00E218BB" w:rsidRDefault="00C0325F">
            <w:pPr>
              <w:numPr>
                <w:ilvl w:val="0"/>
                <w:numId w:val="4"/>
              </w:numPr>
              <w:spacing w:after="120"/>
              <w:ind w:left="714" w:hanging="357"/>
              <w:rPr>
                <w:rFonts w:ascii="Arial" w:hAnsi="Arial" w:cs="Arial"/>
                <w:sz w:val="19"/>
                <w:szCs w:val="19"/>
              </w:rPr>
            </w:pPr>
            <w:r>
              <w:rPr>
                <w:rFonts w:ascii="Arial" w:hAnsi="Arial" w:cs="Arial"/>
                <w:sz w:val="19"/>
                <w:szCs w:val="19"/>
              </w:rPr>
              <w:t xml:space="preserve">De (plaatsvervangend) voorzitter </w:t>
            </w:r>
            <w:r>
              <w:rPr>
                <w:rFonts w:ascii="Arial" w:hAnsi="Arial" w:cs="Arial"/>
                <w:sz w:val="19"/>
                <w:szCs w:val="19"/>
              </w:rPr>
              <w:t>wordt onderste</w:t>
            </w:r>
            <w:r>
              <w:rPr>
                <w:rFonts w:ascii="Arial" w:hAnsi="Arial" w:cs="Arial"/>
                <w:sz w:val="19"/>
                <w:szCs w:val="19"/>
              </w:rPr>
              <w:t xml:space="preserve">und door </w:t>
            </w:r>
            <w:r>
              <w:rPr>
                <w:rFonts w:ascii="Arial" w:hAnsi="Arial" w:cs="Arial"/>
                <w:sz w:val="19"/>
                <w:szCs w:val="19"/>
              </w:rPr>
              <w:t>de</w:t>
            </w:r>
            <w:r>
              <w:rPr>
                <w:rFonts w:ascii="Arial" w:hAnsi="Arial" w:cs="Arial"/>
                <w:sz w:val="19"/>
                <w:szCs w:val="19"/>
              </w:rPr>
              <w:t xml:space="preserve"> commissie</w:t>
            </w:r>
            <w:r>
              <w:rPr>
                <w:rFonts w:ascii="Arial" w:hAnsi="Arial" w:cs="Arial"/>
                <w:sz w:val="19"/>
                <w:szCs w:val="19"/>
              </w:rPr>
              <w:t xml:space="preserve">secretaris en </w:t>
            </w:r>
            <w:r>
              <w:rPr>
                <w:rFonts w:ascii="Arial" w:hAnsi="Arial" w:cs="Arial"/>
                <w:sz w:val="19"/>
                <w:szCs w:val="19"/>
              </w:rPr>
              <w:t>de procesondersteuners</w:t>
            </w:r>
            <w:r>
              <w:rPr>
                <w:rFonts w:ascii="Arial" w:hAnsi="Arial" w:cs="Arial"/>
                <w:sz w:val="19"/>
                <w:szCs w:val="19"/>
              </w:rPr>
              <w:t xml:space="preserve"> van de desbetreffende regio</w:t>
            </w:r>
            <w:r>
              <w:rPr>
                <w:rFonts w:ascii="Arial" w:hAnsi="Arial" w:cs="Arial"/>
                <w:sz w:val="19"/>
                <w:szCs w:val="19"/>
              </w:rPr>
              <w:t>.</w:t>
            </w:r>
          </w:p>
        </w:tc>
      </w:tr>
    </w:tbl>
    <w:p w:rsidRPr="009327D0" w:rsidR="00E218BB" w:rsidRDefault="00C0325F">
      <w:pPr>
        <w:rPr>
          <w:rFonts w:ascii="Arial" w:hAnsi="Arial" w:cs="Arial"/>
          <w:color w:val="FF0000"/>
          <w:sz w:val="19"/>
          <w:szCs w:val="19"/>
        </w:rPr>
      </w:pPr>
    </w:p>
    <w:sectPr w:rsidRPr="009327D0" w:rsidR="00E218BB" w:rsidSect="00774AF1">
      <w:headerReference w:type="even" r:id="rId8"/>
      <w:headerReference w:type="default" r:id="rId9"/>
      <w:footerReference w:type="even" r:id="rId10"/>
      <w:footerReference w:type="default" r:id="rId11"/>
      <w:headerReference w:type="first" r:id="rId12"/>
      <w:footerReference w:type="first" r:id="rId13"/>
      <w:pgSz w:w="11906" w:h="16838"/>
      <w:pgMar w:top="1021" w:right="1418" w:bottom="454" w:left="1418" w:header="709" w:footer="709"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7E3" w:rsidRDefault="003527E3" w:rsidP="003527E3">
      <w:pPr>
        <w:spacing w:after="0" w:line="240" w:lineRule="auto"/>
      </w:pPr>
      <w:r>
        <w:separator/>
      </w:r>
    </w:p>
  </w:endnote>
  <w:endnote w:type="continuationSeparator" w:id="0">
    <w:p w:rsidR="003527E3" w:rsidRDefault="003527E3" w:rsidP="003527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352" w:rsidRDefault="00C0325F">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352" w:rsidRDefault="00C0325F" w:rsidP="00AD1352">
    <w:pPr>
      <w:pStyle w:val="Voettekst"/>
    </w:pPr>
    <w:r>
      <w:t>Bijlage 2 bij Antwoorden op kamervragen van het Kamerlid Dik-Faber</w:t>
    </w:r>
    <w:r>
      <w:t xml:space="preserve"> (CU) over de benoeming van de voorzitter van Regionale Toetsingscommissies Euthanasie.(2016Z01097)</w:t>
    </w:r>
  </w:p>
  <w:p w:rsidR="00AD1352" w:rsidRDefault="00C0325F">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352" w:rsidRDefault="00C0325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7E3" w:rsidRDefault="003527E3" w:rsidP="003527E3">
      <w:pPr>
        <w:spacing w:after="0" w:line="240" w:lineRule="auto"/>
      </w:pPr>
      <w:r>
        <w:separator/>
      </w:r>
    </w:p>
  </w:footnote>
  <w:footnote w:type="continuationSeparator" w:id="0">
    <w:p w:rsidR="003527E3" w:rsidRDefault="003527E3" w:rsidP="003527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352" w:rsidRDefault="00C0325F">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352" w:rsidRDefault="00C0325F">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352" w:rsidRDefault="00C0325F">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80005"/>
    <w:multiLevelType w:val="hybridMultilevel"/>
    <w:tmpl w:val="5186DCD8"/>
    <w:lvl w:ilvl="0" w:tplc="E35CC0E0">
      <w:start w:val="1"/>
      <w:numFmt w:val="upperLetter"/>
      <w:lvlText w:val="%1."/>
      <w:lvlJc w:val="left"/>
      <w:pPr>
        <w:ind w:left="360" w:hanging="360"/>
      </w:pPr>
      <w:rPr>
        <w:rFonts w:hint="default"/>
      </w:rPr>
    </w:lvl>
    <w:lvl w:ilvl="1" w:tplc="FA44C764" w:tentative="1">
      <w:start w:val="1"/>
      <w:numFmt w:val="lowerLetter"/>
      <w:lvlText w:val="%2."/>
      <w:lvlJc w:val="left"/>
      <w:pPr>
        <w:ind w:left="1080" w:hanging="360"/>
      </w:pPr>
    </w:lvl>
    <w:lvl w:ilvl="2" w:tplc="E5745018" w:tentative="1">
      <w:start w:val="1"/>
      <w:numFmt w:val="lowerRoman"/>
      <w:lvlText w:val="%3."/>
      <w:lvlJc w:val="right"/>
      <w:pPr>
        <w:ind w:left="1800" w:hanging="180"/>
      </w:pPr>
    </w:lvl>
    <w:lvl w:ilvl="3" w:tplc="0178B92E" w:tentative="1">
      <w:start w:val="1"/>
      <w:numFmt w:val="decimal"/>
      <w:lvlText w:val="%4."/>
      <w:lvlJc w:val="left"/>
      <w:pPr>
        <w:ind w:left="2520" w:hanging="360"/>
      </w:pPr>
    </w:lvl>
    <w:lvl w:ilvl="4" w:tplc="92647814" w:tentative="1">
      <w:start w:val="1"/>
      <w:numFmt w:val="lowerLetter"/>
      <w:lvlText w:val="%5."/>
      <w:lvlJc w:val="left"/>
      <w:pPr>
        <w:ind w:left="3240" w:hanging="360"/>
      </w:pPr>
    </w:lvl>
    <w:lvl w:ilvl="5" w:tplc="245674DA" w:tentative="1">
      <w:start w:val="1"/>
      <w:numFmt w:val="lowerRoman"/>
      <w:lvlText w:val="%6."/>
      <w:lvlJc w:val="right"/>
      <w:pPr>
        <w:ind w:left="3960" w:hanging="180"/>
      </w:pPr>
    </w:lvl>
    <w:lvl w:ilvl="6" w:tplc="59A20628" w:tentative="1">
      <w:start w:val="1"/>
      <w:numFmt w:val="decimal"/>
      <w:lvlText w:val="%7."/>
      <w:lvlJc w:val="left"/>
      <w:pPr>
        <w:ind w:left="4680" w:hanging="360"/>
      </w:pPr>
    </w:lvl>
    <w:lvl w:ilvl="7" w:tplc="AB0C9EBE" w:tentative="1">
      <w:start w:val="1"/>
      <w:numFmt w:val="lowerLetter"/>
      <w:lvlText w:val="%8."/>
      <w:lvlJc w:val="left"/>
      <w:pPr>
        <w:ind w:left="5400" w:hanging="360"/>
      </w:pPr>
    </w:lvl>
    <w:lvl w:ilvl="8" w:tplc="5BA069DE" w:tentative="1">
      <w:start w:val="1"/>
      <w:numFmt w:val="lowerRoman"/>
      <w:lvlText w:val="%9."/>
      <w:lvlJc w:val="right"/>
      <w:pPr>
        <w:ind w:left="6120" w:hanging="180"/>
      </w:pPr>
    </w:lvl>
  </w:abstractNum>
  <w:abstractNum w:abstractNumId="1">
    <w:nsid w:val="0B6A1D6E"/>
    <w:multiLevelType w:val="hybridMultilevel"/>
    <w:tmpl w:val="3D241392"/>
    <w:lvl w:ilvl="0" w:tplc="0C8830D6">
      <w:start w:val="1"/>
      <w:numFmt w:val="decimal"/>
      <w:lvlText w:val="%1."/>
      <w:lvlJc w:val="left"/>
      <w:pPr>
        <w:ind w:left="720" w:hanging="360"/>
      </w:pPr>
      <w:rPr>
        <w:rFonts w:hint="default"/>
      </w:rPr>
    </w:lvl>
    <w:lvl w:ilvl="1" w:tplc="F33ABB3A" w:tentative="1">
      <w:start w:val="1"/>
      <w:numFmt w:val="lowerLetter"/>
      <w:lvlText w:val="%2."/>
      <w:lvlJc w:val="left"/>
      <w:pPr>
        <w:ind w:left="1440" w:hanging="360"/>
      </w:pPr>
    </w:lvl>
    <w:lvl w:ilvl="2" w:tplc="1B2A7DA6" w:tentative="1">
      <w:start w:val="1"/>
      <w:numFmt w:val="lowerRoman"/>
      <w:lvlText w:val="%3."/>
      <w:lvlJc w:val="right"/>
      <w:pPr>
        <w:ind w:left="2160" w:hanging="180"/>
      </w:pPr>
    </w:lvl>
    <w:lvl w:ilvl="3" w:tplc="BF06029C" w:tentative="1">
      <w:start w:val="1"/>
      <w:numFmt w:val="decimal"/>
      <w:lvlText w:val="%4."/>
      <w:lvlJc w:val="left"/>
      <w:pPr>
        <w:ind w:left="2880" w:hanging="360"/>
      </w:pPr>
    </w:lvl>
    <w:lvl w:ilvl="4" w:tplc="5AA4DE38" w:tentative="1">
      <w:start w:val="1"/>
      <w:numFmt w:val="lowerLetter"/>
      <w:lvlText w:val="%5."/>
      <w:lvlJc w:val="left"/>
      <w:pPr>
        <w:ind w:left="3600" w:hanging="360"/>
      </w:pPr>
    </w:lvl>
    <w:lvl w:ilvl="5" w:tplc="B0C27434" w:tentative="1">
      <w:start w:val="1"/>
      <w:numFmt w:val="lowerRoman"/>
      <w:lvlText w:val="%6."/>
      <w:lvlJc w:val="right"/>
      <w:pPr>
        <w:ind w:left="4320" w:hanging="180"/>
      </w:pPr>
    </w:lvl>
    <w:lvl w:ilvl="6" w:tplc="925EAB1A" w:tentative="1">
      <w:start w:val="1"/>
      <w:numFmt w:val="decimal"/>
      <w:lvlText w:val="%7."/>
      <w:lvlJc w:val="left"/>
      <w:pPr>
        <w:ind w:left="5040" w:hanging="360"/>
      </w:pPr>
    </w:lvl>
    <w:lvl w:ilvl="7" w:tplc="925A1160" w:tentative="1">
      <w:start w:val="1"/>
      <w:numFmt w:val="lowerLetter"/>
      <w:lvlText w:val="%8."/>
      <w:lvlJc w:val="left"/>
      <w:pPr>
        <w:ind w:left="5760" w:hanging="360"/>
      </w:pPr>
    </w:lvl>
    <w:lvl w:ilvl="8" w:tplc="E2A6AA92" w:tentative="1">
      <w:start w:val="1"/>
      <w:numFmt w:val="lowerRoman"/>
      <w:lvlText w:val="%9."/>
      <w:lvlJc w:val="right"/>
      <w:pPr>
        <w:ind w:left="6480" w:hanging="180"/>
      </w:pPr>
    </w:lvl>
  </w:abstractNum>
  <w:abstractNum w:abstractNumId="2">
    <w:nsid w:val="10DF74F9"/>
    <w:multiLevelType w:val="hybridMultilevel"/>
    <w:tmpl w:val="17741EF2"/>
    <w:lvl w:ilvl="0" w:tplc="150A6DC6">
      <w:start w:val="1"/>
      <w:numFmt w:val="upperLetter"/>
      <w:lvlText w:val="%1."/>
      <w:lvlJc w:val="left"/>
      <w:pPr>
        <w:ind w:left="360" w:hanging="360"/>
      </w:pPr>
      <w:rPr>
        <w:rFonts w:hint="default"/>
      </w:rPr>
    </w:lvl>
    <w:lvl w:ilvl="1" w:tplc="A852FBA2" w:tentative="1">
      <w:start w:val="1"/>
      <w:numFmt w:val="lowerLetter"/>
      <w:lvlText w:val="%2."/>
      <w:lvlJc w:val="left"/>
      <w:pPr>
        <w:ind w:left="1080" w:hanging="360"/>
      </w:pPr>
    </w:lvl>
    <w:lvl w:ilvl="2" w:tplc="18745DC8" w:tentative="1">
      <w:start w:val="1"/>
      <w:numFmt w:val="lowerRoman"/>
      <w:lvlText w:val="%3."/>
      <w:lvlJc w:val="right"/>
      <w:pPr>
        <w:ind w:left="1800" w:hanging="180"/>
      </w:pPr>
    </w:lvl>
    <w:lvl w:ilvl="3" w:tplc="192C2CD4" w:tentative="1">
      <w:start w:val="1"/>
      <w:numFmt w:val="decimal"/>
      <w:lvlText w:val="%4."/>
      <w:lvlJc w:val="left"/>
      <w:pPr>
        <w:ind w:left="2520" w:hanging="360"/>
      </w:pPr>
    </w:lvl>
    <w:lvl w:ilvl="4" w:tplc="306C0780" w:tentative="1">
      <w:start w:val="1"/>
      <w:numFmt w:val="lowerLetter"/>
      <w:lvlText w:val="%5."/>
      <w:lvlJc w:val="left"/>
      <w:pPr>
        <w:ind w:left="3240" w:hanging="360"/>
      </w:pPr>
    </w:lvl>
    <w:lvl w:ilvl="5" w:tplc="373A394A" w:tentative="1">
      <w:start w:val="1"/>
      <w:numFmt w:val="lowerRoman"/>
      <w:lvlText w:val="%6."/>
      <w:lvlJc w:val="right"/>
      <w:pPr>
        <w:ind w:left="3960" w:hanging="180"/>
      </w:pPr>
    </w:lvl>
    <w:lvl w:ilvl="6" w:tplc="569AB8CC" w:tentative="1">
      <w:start w:val="1"/>
      <w:numFmt w:val="decimal"/>
      <w:lvlText w:val="%7."/>
      <w:lvlJc w:val="left"/>
      <w:pPr>
        <w:ind w:left="4680" w:hanging="360"/>
      </w:pPr>
    </w:lvl>
    <w:lvl w:ilvl="7" w:tplc="0A884D7A" w:tentative="1">
      <w:start w:val="1"/>
      <w:numFmt w:val="lowerLetter"/>
      <w:lvlText w:val="%8."/>
      <w:lvlJc w:val="left"/>
      <w:pPr>
        <w:ind w:left="5400" w:hanging="360"/>
      </w:pPr>
    </w:lvl>
    <w:lvl w:ilvl="8" w:tplc="C1B4B00C" w:tentative="1">
      <w:start w:val="1"/>
      <w:numFmt w:val="lowerRoman"/>
      <w:lvlText w:val="%9."/>
      <w:lvlJc w:val="right"/>
      <w:pPr>
        <w:ind w:left="6120" w:hanging="180"/>
      </w:pPr>
    </w:lvl>
  </w:abstractNum>
  <w:abstractNum w:abstractNumId="3">
    <w:nsid w:val="115C2373"/>
    <w:multiLevelType w:val="hybridMultilevel"/>
    <w:tmpl w:val="C14CFE18"/>
    <w:lvl w:ilvl="0" w:tplc="1512966C">
      <w:start w:val="1"/>
      <w:numFmt w:val="decimal"/>
      <w:lvlText w:val="%1."/>
      <w:lvlJc w:val="left"/>
      <w:pPr>
        <w:ind w:left="720" w:hanging="360"/>
      </w:pPr>
      <w:rPr>
        <w:rFonts w:hint="default"/>
        <w:b/>
      </w:rPr>
    </w:lvl>
    <w:lvl w:ilvl="1" w:tplc="41E2FE7E" w:tentative="1">
      <w:start w:val="1"/>
      <w:numFmt w:val="lowerLetter"/>
      <w:lvlText w:val="%2."/>
      <w:lvlJc w:val="left"/>
      <w:pPr>
        <w:ind w:left="1440" w:hanging="360"/>
      </w:pPr>
    </w:lvl>
    <w:lvl w:ilvl="2" w:tplc="E46A5176" w:tentative="1">
      <w:start w:val="1"/>
      <w:numFmt w:val="lowerRoman"/>
      <w:lvlText w:val="%3."/>
      <w:lvlJc w:val="right"/>
      <w:pPr>
        <w:ind w:left="2160" w:hanging="180"/>
      </w:pPr>
    </w:lvl>
    <w:lvl w:ilvl="3" w:tplc="8054A86A" w:tentative="1">
      <w:start w:val="1"/>
      <w:numFmt w:val="decimal"/>
      <w:lvlText w:val="%4."/>
      <w:lvlJc w:val="left"/>
      <w:pPr>
        <w:ind w:left="2880" w:hanging="360"/>
      </w:pPr>
    </w:lvl>
    <w:lvl w:ilvl="4" w:tplc="93082D84" w:tentative="1">
      <w:start w:val="1"/>
      <w:numFmt w:val="lowerLetter"/>
      <w:lvlText w:val="%5."/>
      <w:lvlJc w:val="left"/>
      <w:pPr>
        <w:ind w:left="3600" w:hanging="360"/>
      </w:pPr>
    </w:lvl>
    <w:lvl w:ilvl="5" w:tplc="7084F902" w:tentative="1">
      <w:start w:val="1"/>
      <w:numFmt w:val="lowerRoman"/>
      <w:lvlText w:val="%6."/>
      <w:lvlJc w:val="right"/>
      <w:pPr>
        <w:ind w:left="4320" w:hanging="180"/>
      </w:pPr>
    </w:lvl>
    <w:lvl w:ilvl="6" w:tplc="63D693EC" w:tentative="1">
      <w:start w:val="1"/>
      <w:numFmt w:val="decimal"/>
      <w:lvlText w:val="%7."/>
      <w:lvlJc w:val="left"/>
      <w:pPr>
        <w:ind w:left="5040" w:hanging="360"/>
      </w:pPr>
    </w:lvl>
    <w:lvl w:ilvl="7" w:tplc="4C76A28A" w:tentative="1">
      <w:start w:val="1"/>
      <w:numFmt w:val="lowerLetter"/>
      <w:lvlText w:val="%8."/>
      <w:lvlJc w:val="left"/>
      <w:pPr>
        <w:ind w:left="5760" w:hanging="360"/>
      </w:pPr>
    </w:lvl>
    <w:lvl w:ilvl="8" w:tplc="0D863B94" w:tentative="1">
      <w:start w:val="1"/>
      <w:numFmt w:val="lowerRoman"/>
      <w:lvlText w:val="%9."/>
      <w:lvlJc w:val="right"/>
      <w:pPr>
        <w:ind w:left="6480" w:hanging="180"/>
      </w:pPr>
    </w:lvl>
  </w:abstractNum>
  <w:abstractNum w:abstractNumId="4">
    <w:nsid w:val="21377D9D"/>
    <w:multiLevelType w:val="hybridMultilevel"/>
    <w:tmpl w:val="FC98F44C"/>
    <w:lvl w:ilvl="0" w:tplc="9D322C84">
      <w:start w:val="1"/>
      <w:numFmt w:val="upperLetter"/>
      <w:lvlText w:val="%1."/>
      <w:lvlJc w:val="left"/>
      <w:pPr>
        <w:ind w:left="360" w:hanging="360"/>
      </w:pPr>
      <w:rPr>
        <w:rFonts w:hint="default"/>
      </w:rPr>
    </w:lvl>
    <w:lvl w:ilvl="1" w:tplc="514AE82C" w:tentative="1">
      <w:start w:val="1"/>
      <w:numFmt w:val="lowerLetter"/>
      <w:lvlText w:val="%2."/>
      <w:lvlJc w:val="left"/>
      <w:pPr>
        <w:ind w:left="1080" w:hanging="360"/>
      </w:pPr>
    </w:lvl>
    <w:lvl w:ilvl="2" w:tplc="7E6C7C60" w:tentative="1">
      <w:start w:val="1"/>
      <w:numFmt w:val="lowerRoman"/>
      <w:lvlText w:val="%3."/>
      <w:lvlJc w:val="right"/>
      <w:pPr>
        <w:ind w:left="1800" w:hanging="180"/>
      </w:pPr>
    </w:lvl>
    <w:lvl w:ilvl="3" w:tplc="FB186B3A" w:tentative="1">
      <w:start w:val="1"/>
      <w:numFmt w:val="decimal"/>
      <w:lvlText w:val="%4."/>
      <w:lvlJc w:val="left"/>
      <w:pPr>
        <w:ind w:left="2520" w:hanging="360"/>
      </w:pPr>
    </w:lvl>
    <w:lvl w:ilvl="4" w:tplc="F684F0A8" w:tentative="1">
      <w:start w:val="1"/>
      <w:numFmt w:val="lowerLetter"/>
      <w:lvlText w:val="%5."/>
      <w:lvlJc w:val="left"/>
      <w:pPr>
        <w:ind w:left="3240" w:hanging="360"/>
      </w:pPr>
    </w:lvl>
    <w:lvl w:ilvl="5" w:tplc="0AE2C0B8" w:tentative="1">
      <w:start w:val="1"/>
      <w:numFmt w:val="lowerRoman"/>
      <w:lvlText w:val="%6."/>
      <w:lvlJc w:val="right"/>
      <w:pPr>
        <w:ind w:left="3960" w:hanging="180"/>
      </w:pPr>
    </w:lvl>
    <w:lvl w:ilvl="6" w:tplc="C7E05FC4" w:tentative="1">
      <w:start w:val="1"/>
      <w:numFmt w:val="decimal"/>
      <w:lvlText w:val="%7."/>
      <w:lvlJc w:val="left"/>
      <w:pPr>
        <w:ind w:left="4680" w:hanging="360"/>
      </w:pPr>
    </w:lvl>
    <w:lvl w:ilvl="7" w:tplc="46DCEC1A" w:tentative="1">
      <w:start w:val="1"/>
      <w:numFmt w:val="lowerLetter"/>
      <w:lvlText w:val="%8."/>
      <w:lvlJc w:val="left"/>
      <w:pPr>
        <w:ind w:left="5400" w:hanging="360"/>
      </w:pPr>
    </w:lvl>
    <w:lvl w:ilvl="8" w:tplc="22C0A032" w:tentative="1">
      <w:start w:val="1"/>
      <w:numFmt w:val="lowerRoman"/>
      <w:lvlText w:val="%9."/>
      <w:lvlJc w:val="right"/>
      <w:pPr>
        <w:ind w:left="6120" w:hanging="180"/>
      </w:pPr>
    </w:lvl>
  </w:abstractNum>
  <w:abstractNum w:abstractNumId="5">
    <w:nsid w:val="21C53B74"/>
    <w:multiLevelType w:val="hybridMultilevel"/>
    <w:tmpl w:val="69BCECF4"/>
    <w:lvl w:ilvl="0" w:tplc="4FC817E4">
      <w:start w:val="1"/>
      <w:numFmt w:val="upperLetter"/>
      <w:lvlText w:val="%1."/>
      <w:lvlJc w:val="left"/>
      <w:pPr>
        <w:ind w:left="502" w:hanging="360"/>
      </w:pPr>
      <w:rPr>
        <w:rFonts w:hint="default"/>
      </w:rPr>
    </w:lvl>
    <w:lvl w:ilvl="1" w:tplc="DD32758C" w:tentative="1">
      <w:start w:val="1"/>
      <w:numFmt w:val="lowerLetter"/>
      <w:lvlText w:val="%2."/>
      <w:lvlJc w:val="left"/>
      <w:pPr>
        <w:ind w:left="1222" w:hanging="360"/>
      </w:pPr>
    </w:lvl>
    <w:lvl w:ilvl="2" w:tplc="F49EFF82" w:tentative="1">
      <w:start w:val="1"/>
      <w:numFmt w:val="lowerRoman"/>
      <w:lvlText w:val="%3."/>
      <w:lvlJc w:val="right"/>
      <w:pPr>
        <w:ind w:left="1942" w:hanging="180"/>
      </w:pPr>
    </w:lvl>
    <w:lvl w:ilvl="3" w:tplc="D85CD7BC" w:tentative="1">
      <w:start w:val="1"/>
      <w:numFmt w:val="decimal"/>
      <w:lvlText w:val="%4."/>
      <w:lvlJc w:val="left"/>
      <w:pPr>
        <w:ind w:left="2662" w:hanging="360"/>
      </w:pPr>
    </w:lvl>
    <w:lvl w:ilvl="4" w:tplc="FA482C20" w:tentative="1">
      <w:start w:val="1"/>
      <w:numFmt w:val="lowerLetter"/>
      <w:lvlText w:val="%5."/>
      <w:lvlJc w:val="left"/>
      <w:pPr>
        <w:ind w:left="3382" w:hanging="360"/>
      </w:pPr>
    </w:lvl>
    <w:lvl w:ilvl="5" w:tplc="4EC41E66" w:tentative="1">
      <w:start w:val="1"/>
      <w:numFmt w:val="lowerRoman"/>
      <w:lvlText w:val="%6."/>
      <w:lvlJc w:val="right"/>
      <w:pPr>
        <w:ind w:left="4102" w:hanging="180"/>
      </w:pPr>
    </w:lvl>
    <w:lvl w:ilvl="6" w:tplc="7592006A" w:tentative="1">
      <w:start w:val="1"/>
      <w:numFmt w:val="decimal"/>
      <w:lvlText w:val="%7."/>
      <w:lvlJc w:val="left"/>
      <w:pPr>
        <w:ind w:left="4822" w:hanging="360"/>
      </w:pPr>
    </w:lvl>
    <w:lvl w:ilvl="7" w:tplc="28080698" w:tentative="1">
      <w:start w:val="1"/>
      <w:numFmt w:val="lowerLetter"/>
      <w:lvlText w:val="%8."/>
      <w:lvlJc w:val="left"/>
      <w:pPr>
        <w:ind w:left="5542" w:hanging="360"/>
      </w:pPr>
    </w:lvl>
    <w:lvl w:ilvl="8" w:tplc="78FE0E10" w:tentative="1">
      <w:start w:val="1"/>
      <w:numFmt w:val="lowerRoman"/>
      <w:lvlText w:val="%9."/>
      <w:lvlJc w:val="right"/>
      <w:pPr>
        <w:ind w:left="6262" w:hanging="180"/>
      </w:pPr>
    </w:lvl>
  </w:abstractNum>
  <w:abstractNum w:abstractNumId="6">
    <w:nsid w:val="24AD2C0D"/>
    <w:multiLevelType w:val="hybridMultilevel"/>
    <w:tmpl w:val="98CAE914"/>
    <w:lvl w:ilvl="0" w:tplc="DFE84938">
      <w:start w:val="1"/>
      <w:numFmt w:val="upperLetter"/>
      <w:lvlText w:val="%1."/>
      <w:lvlJc w:val="left"/>
      <w:pPr>
        <w:ind w:left="360" w:hanging="360"/>
      </w:pPr>
      <w:rPr>
        <w:rFonts w:hint="default"/>
      </w:rPr>
    </w:lvl>
    <w:lvl w:ilvl="1" w:tplc="6E88EB4E" w:tentative="1">
      <w:start w:val="1"/>
      <w:numFmt w:val="lowerLetter"/>
      <w:lvlText w:val="%2."/>
      <w:lvlJc w:val="left"/>
      <w:pPr>
        <w:ind w:left="1080" w:hanging="360"/>
      </w:pPr>
    </w:lvl>
    <w:lvl w:ilvl="2" w:tplc="CBDA0CCC" w:tentative="1">
      <w:start w:val="1"/>
      <w:numFmt w:val="lowerRoman"/>
      <w:lvlText w:val="%3."/>
      <w:lvlJc w:val="right"/>
      <w:pPr>
        <w:ind w:left="1800" w:hanging="180"/>
      </w:pPr>
    </w:lvl>
    <w:lvl w:ilvl="3" w:tplc="57D60F3A" w:tentative="1">
      <w:start w:val="1"/>
      <w:numFmt w:val="decimal"/>
      <w:lvlText w:val="%4."/>
      <w:lvlJc w:val="left"/>
      <w:pPr>
        <w:ind w:left="2520" w:hanging="360"/>
      </w:pPr>
    </w:lvl>
    <w:lvl w:ilvl="4" w:tplc="8926E0D0" w:tentative="1">
      <w:start w:val="1"/>
      <w:numFmt w:val="lowerLetter"/>
      <w:lvlText w:val="%5."/>
      <w:lvlJc w:val="left"/>
      <w:pPr>
        <w:ind w:left="3240" w:hanging="360"/>
      </w:pPr>
    </w:lvl>
    <w:lvl w:ilvl="5" w:tplc="1AAED5F8" w:tentative="1">
      <w:start w:val="1"/>
      <w:numFmt w:val="lowerRoman"/>
      <w:lvlText w:val="%6."/>
      <w:lvlJc w:val="right"/>
      <w:pPr>
        <w:ind w:left="3960" w:hanging="180"/>
      </w:pPr>
    </w:lvl>
    <w:lvl w:ilvl="6" w:tplc="060C7AB6" w:tentative="1">
      <w:start w:val="1"/>
      <w:numFmt w:val="decimal"/>
      <w:lvlText w:val="%7."/>
      <w:lvlJc w:val="left"/>
      <w:pPr>
        <w:ind w:left="4680" w:hanging="360"/>
      </w:pPr>
    </w:lvl>
    <w:lvl w:ilvl="7" w:tplc="376CA45C" w:tentative="1">
      <w:start w:val="1"/>
      <w:numFmt w:val="lowerLetter"/>
      <w:lvlText w:val="%8."/>
      <w:lvlJc w:val="left"/>
      <w:pPr>
        <w:ind w:left="5400" w:hanging="360"/>
      </w:pPr>
    </w:lvl>
    <w:lvl w:ilvl="8" w:tplc="E3A6FC30" w:tentative="1">
      <w:start w:val="1"/>
      <w:numFmt w:val="lowerRoman"/>
      <w:lvlText w:val="%9."/>
      <w:lvlJc w:val="right"/>
      <w:pPr>
        <w:ind w:left="6120" w:hanging="180"/>
      </w:pPr>
    </w:lvl>
  </w:abstractNum>
  <w:abstractNum w:abstractNumId="7">
    <w:nsid w:val="32760947"/>
    <w:multiLevelType w:val="hybridMultilevel"/>
    <w:tmpl w:val="77E61DAE"/>
    <w:lvl w:ilvl="0" w:tplc="DBD8791C">
      <w:numFmt w:val="bullet"/>
      <w:lvlText w:val="-"/>
      <w:lvlJc w:val="left"/>
      <w:pPr>
        <w:ind w:left="720" w:hanging="360"/>
      </w:pPr>
      <w:rPr>
        <w:rFonts w:ascii="Calibri" w:eastAsia="Calibri" w:hAnsi="Calibri" w:cs="Times New Roman" w:hint="default"/>
      </w:rPr>
    </w:lvl>
    <w:lvl w:ilvl="1" w:tplc="9E28D2B2">
      <w:start w:val="1"/>
      <w:numFmt w:val="decimal"/>
      <w:lvlText w:val="%2."/>
      <w:lvlJc w:val="left"/>
      <w:pPr>
        <w:tabs>
          <w:tab w:val="num" w:pos="1440"/>
        </w:tabs>
        <w:ind w:left="1440" w:hanging="360"/>
      </w:pPr>
    </w:lvl>
    <w:lvl w:ilvl="2" w:tplc="7674B682">
      <w:start w:val="1"/>
      <w:numFmt w:val="decimal"/>
      <w:lvlText w:val="%3."/>
      <w:lvlJc w:val="left"/>
      <w:pPr>
        <w:tabs>
          <w:tab w:val="num" w:pos="2160"/>
        </w:tabs>
        <w:ind w:left="2160" w:hanging="360"/>
      </w:pPr>
    </w:lvl>
    <w:lvl w:ilvl="3" w:tplc="354E59CA">
      <w:start w:val="1"/>
      <w:numFmt w:val="decimal"/>
      <w:lvlText w:val="%4."/>
      <w:lvlJc w:val="left"/>
      <w:pPr>
        <w:tabs>
          <w:tab w:val="num" w:pos="2880"/>
        </w:tabs>
        <w:ind w:left="2880" w:hanging="360"/>
      </w:pPr>
    </w:lvl>
    <w:lvl w:ilvl="4" w:tplc="FBB04974">
      <w:start w:val="1"/>
      <w:numFmt w:val="decimal"/>
      <w:lvlText w:val="%5."/>
      <w:lvlJc w:val="left"/>
      <w:pPr>
        <w:tabs>
          <w:tab w:val="num" w:pos="3600"/>
        </w:tabs>
        <w:ind w:left="3600" w:hanging="360"/>
      </w:pPr>
    </w:lvl>
    <w:lvl w:ilvl="5" w:tplc="73EED8E6">
      <w:start w:val="1"/>
      <w:numFmt w:val="decimal"/>
      <w:lvlText w:val="%6."/>
      <w:lvlJc w:val="left"/>
      <w:pPr>
        <w:tabs>
          <w:tab w:val="num" w:pos="4320"/>
        </w:tabs>
        <w:ind w:left="4320" w:hanging="360"/>
      </w:pPr>
    </w:lvl>
    <w:lvl w:ilvl="6" w:tplc="678CEFF8">
      <w:start w:val="1"/>
      <w:numFmt w:val="decimal"/>
      <w:lvlText w:val="%7."/>
      <w:lvlJc w:val="left"/>
      <w:pPr>
        <w:tabs>
          <w:tab w:val="num" w:pos="5040"/>
        </w:tabs>
        <w:ind w:left="5040" w:hanging="360"/>
      </w:pPr>
    </w:lvl>
    <w:lvl w:ilvl="7" w:tplc="A0CE6FF8">
      <w:start w:val="1"/>
      <w:numFmt w:val="decimal"/>
      <w:lvlText w:val="%8."/>
      <w:lvlJc w:val="left"/>
      <w:pPr>
        <w:tabs>
          <w:tab w:val="num" w:pos="5760"/>
        </w:tabs>
        <w:ind w:left="5760" w:hanging="360"/>
      </w:pPr>
    </w:lvl>
    <w:lvl w:ilvl="8" w:tplc="D56057D2">
      <w:start w:val="1"/>
      <w:numFmt w:val="decimal"/>
      <w:lvlText w:val="%9."/>
      <w:lvlJc w:val="left"/>
      <w:pPr>
        <w:tabs>
          <w:tab w:val="num" w:pos="6480"/>
        </w:tabs>
        <w:ind w:left="6480" w:hanging="360"/>
      </w:pPr>
    </w:lvl>
  </w:abstractNum>
  <w:abstractNum w:abstractNumId="8">
    <w:nsid w:val="34584C70"/>
    <w:multiLevelType w:val="hybridMultilevel"/>
    <w:tmpl w:val="A198E2CC"/>
    <w:lvl w:ilvl="0" w:tplc="28B655EE">
      <w:start w:val="1"/>
      <w:numFmt w:val="upperLetter"/>
      <w:lvlText w:val="%1."/>
      <w:lvlJc w:val="left"/>
      <w:pPr>
        <w:ind w:left="720" w:hanging="360"/>
      </w:pPr>
      <w:rPr>
        <w:rFonts w:hint="default"/>
      </w:rPr>
    </w:lvl>
    <w:lvl w:ilvl="1" w:tplc="19CE5F14" w:tentative="1">
      <w:start w:val="1"/>
      <w:numFmt w:val="lowerLetter"/>
      <w:lvlText w:val="%2."/>
      <w:lvlJc w:val="left"/>
      <w:pPr>
        <w:ind w:left="1440" w:hanging="360"/>
      </w:pPr>
    </w:lvl>
    <w:lvl w:ilvl="2" w:tplc="12883D76" w:tentative="1">
      <w:start w:val="1"/>
      <w:numFmt w:val="lowerRoman"/>
      <w:lvlText w:val="%3."/>
      <w:lvlJc w:val="right"/>
      <w:pPr>
        <w:ind w:left="2160" w:hanging="180"/>
      </w:pPr>
    </w:lvl>
    <w:lvl w:ilvl="3" w:tplc="52C85518" w:tentative="1">
      <w:start w:val="1"/>
      <w:numFmt w:val="decimal"/>
      <w:lvlText w:val="%4."/>
      <w:lvlJc w:val="left"/>
      <w:pPr>
        <w:ind w:left="2880" w:hanging="360"/>
      </w:pPr>
    </w:lvl>
    <w:lvl w:ilvl="4" w:tplc="CA34AE38" w:tentative="1">
      <w:start w:val="1"/>
      <w:numFmt w:val="lowerLetter"/>
      <w:lvlText w:val="%5."/>
      <w:lvlJc w:val="left"/>
      <w:pPr>
        <w:ind w:left="3600" w:hanging="360"/>
      </w:pPr>
    </w:lvl>
    <w:lvl w:ilvl="5" w:tplc="38BAB354" w:tentative="1">
      <w:start w:val="1"/>
      <w:numFmt w:val="lowerRoman"/>
      <w:lvlText w:val="%6."/>
      <w:lvlJc w:val="right"/>
      <w:pPr>
        <w:ind w:left="4320" w:hanging="180"/>
      </w:pPr>
    </w:lvl>
    <w:lvl w:ilvl="6" w:tplc="3A10C788" w:tentative="1">
      <w:start w:val="1"/>
      <w:numFmt w:val="decimal"/>
      <w:lvlText w:val="%7."/>
      <w:lvlJc w:val="left"/>
      <w:pPr>
        <w:ind w:left="5040" w:hanging="360"/>
      </w:pPr>
    </w:lvl>
    <w:lvl w:ilvl="7" w:tplc="63C4D29A" w:tentative="1">
      <w:start w:val="1"/>
      <w:numFmt w:val="lowerLetter"/>
      <w:lvlText w:val="%8."/>
      <w:lvlJc w:val="left"/>
      <w:pPr>
        <w:ind w:left="5760" w:hanging="360"/>
      </w:pPr>
    </w:lvl>
    <w:lvl w:ilvl="8" w:tplc="1F34688E" w:tentative="1">
      <w:start w:val="1"/>
      <w:numFmt w:val="lowerRoman"/>
      <w:lvlText w:val="%9."/>
      <w:lvlJc w:val="right"/>
      <w:pPr>
        <w:ind w:left="6480" w:hanging="180"/>
      </w:pPr>
    </w:lvl>
  </w:abstractNum>
  <w:abstractNum w:abstractNumId="9">
    <w:nsid w:val="3E685779"/>
    <w:multiLevelType w:val="hybridMultilevel"/>
    <w:tmpl w:val="E6669A84"/>
    <w:lvl w:ilvl="0" w:tplc="1EBED178">
      <w:start w:val="1"/>
      <w:numFmt w:val="upperLetter"/>
      <w:lvlText w:val="%1."/>
      <w:lvlJc w:val="left"/>
      <w:pPr>
        <w:ind w:left="720" w:hanging="360"/>
      </w:pPr>
      <w:rPr>
        <w:rFonts w:hint="default"/>
      </w:rPr>
    </w:lvl>
    <w:lvl w:ilvl="1" w:tplc="9260FCF0" w:tentative="1">
      <w:start w:val="1"/>
      <w:numFmt w:val="lowerLetter"/>
      <w:lvlText w:val="%2."/>
      <w:lvlJc w:val="left"/>
      <w:pPr>
        <w:ind w:left="1440" w:hanging="360"/>
      </w:pPr>
    </w:lvl>
    <w:lvl w:ilvl="2" w:tplc="11A07370" w:tentative="1">
      <w:start w:val="1"/>
      <w:numFmt w:val="lowerRoman"/>
      <w:lvlText w:val="%3."/>
      <w:lvlJc w:val="right"/>
      <w:pPr>
        <w:ind w:left="2160" w:hanging="180"/>
      </w:pPr>
    </w:lvl>
    <w:lvl w:ilvl="3" w:tplc="31EE07BC" w:tentative="1">
      <w:start w:val="1"/>
      <w:numFmt w:val="decimal"/>
      <w:lvlText w:val="%4."/>
      <w:lvlJc w:val="left"/>
      <w:pPr>
        <w:ind w:left="2880" w:hanging="360"/>
      </w:pPr>
    </w:lvl>
    <w:lvl w:ilvl="4" w:tplc="38C0657A" w:tentative="1">
      <w:start w:val="1"/>
      <w:numFmt w:val="lowerLetter"/>
      <w:lvlText w:val="%5."/>
      <w:lvlJc w:val="left"/>
      <w:pPr>
        <w:ind w:left="3600" w:hanging="360"/>
      </w:pPr>
    </w:lvl>
    <w:lvl w:ilvl="5" w:tplc="98404B1A" w:tentative="1">
      <w:start w:val="1"/>
      <w:numFmt w:val="lowerRoman"/>
      <w:lvlText w:val="%6."/>
      <w:lvlJc w:val="right"/>
      <w:pPr>
        <w:ind w:left="4320" w:hanging="180"/>
      </w:pPr>
    </w:lvl>
    <w:lvl w:ilvl="6" w:tplc="9520649E" w:tentative="1">
      <w:start w:val="1"/>
      <w:numFmt w:val="decimal"/>
      <w:lvlText w:val="%7."/>
      <w:lvlJc w:val="left"/>
      <w:pPr>
        <w:ind w:left="5040" w:hanging="360"/>
      </w:pPr>
    </w:lvl>
    <w:lvl w:ilvl="7" w:tplc="5D4C99CC" w:tentative="1">
      <w:start w:val="1"/>
      <w:numFmt w:val="lowerLetter"/>
      <w:lvlText w:val="%8."/>
      <w:lvlJc w:val="left"/>
      <w:pPr>
        <w:ind w:left="5760" w:hanging="360"/>
      </w:pPr>
    </w:lvl>
    <w:lvl w:ilvl="8" w:tplc="8DCA1674" w:tentative="1">
      <w:start w:val="1"/>
      <w:numFmt w:val="lowerRoman"/>
      <w:lvlText w:val="%9."/>
      <w:lvlJc w:val="right"/>
      <w:pPr>
        <w:ind w:left="6480" w:hanging="180"/>
      </w:pPr>
    </w:lvl>
  </w:abstractNum>
  <w:abstractNum w:abstractNumId="10">
    <w:nsid w:val="4C0473BF"/>
    <w:multiLevelType w:val="hybridMultilevel"/>
    <w:tmpl w:val="A87C4506"/>
    <w:lvl w:ilvl="0" w:tplc="0BA0354A">
      <w:start w:val="2"/>
      <w:numFmt w:val="bullet"/>
      <w:lvlText w:val="-"/>
      <w:lvlJc w:val="left"/>
      <w:pPr>
        <w:ind w:left="720" w:hanging="360"/>
      </w:pPr>
      <w:rPr>
        <w:rFonts w:ascii="Verdana" w:eastAsia="Calibri" w:hAnsi="Verdana" w:cs="Times New Roman" w:hint="default"/>
      </w:rPr>
    </w:lvl>
    <w:lvl w:ilvl="1" w:tplc="DD0A6EE4" w:tentative="1">
      <w:start w:val="1"/>
      <w:numFmt w:val="bullet"/>
      <w:lvlText w:val="o"/>
      <w:lvlJc w:val="left"/>
      <w:pPr>
        <w:ind w:left="1440" w:hanging="360"/>
      </w:pPr>
      <w:rPr>
        <w:rFonts w:ascii="Courier New" w:hAnsi="Courier New" w:cs="Courier New" w:hint="default"/>
      </w:rPr>
    </w:lvl>
    <w:lvl w:ilvl="2" w:tplc="BFE2F2F8" w:tentative="1">
      <w:start w:val="1"/>
      <w:numFmt w:val="bullet"/>
      <w:lvlText w:val=""/>
      <w:lvlJc w:val="left"/>
      <w:pPr>
        <w:ind w:left="2160" w:hanging="360"/>
      </w:pPr>
      <w:rPr>
        <w:rFonts w:ascii="Wingdings" w:hAnsi="Wingdings" w:hint="default"/>
      </w:rPr>
    </w:lvl>
    <w:lvl w:ilvl="3" w:tplc="9B523DC0" w:tentative="1">
      <w:start w:val="1"/>
      <w:numFmt w:val="bullet"/>
      <w:lvlText w:val=""/>
      <w:lvlJc w:val="left"/>
      <w:pPr>
        <w:ind w:left="2880" w:hanging="360"/>
      </w:pPr>
      <w:rPr>
        <w:rFonts w:ascii="Symbol" w:hAnsi="Symbol" w:hint="default"/>
      </w:rPr>
    </w:lvl>
    <w:lvl w:ilvl="4" w:tplc="424E0CAE" w:tentative="1">
      <w:start w:val="1"/>
      <w:numFmt w:val="bullet"/>
      <w:lvlText w:val="o"/>
      <w:lvlJc w:val="left"/>
      <w:pPr>
        <w:ind w:left="3600" w:hanging="360"/>
      </w:pPr>
      <w:rPr>
        <w:rFonts w:ascii="Courier New" w:hAnsi="Courier New" w:cs="Courier New" w:hint="default"/>
      </w:rPr>
    </w:lvl>
    <w:lvl w:ilvl="5" w:tplc="DE18D68C" w:tentative="1">
      <w:start w:val="1"/>
      <w:numFmt w:val="bullet"/>
      <w:lvlText w:val=""/>
      <w:lvlJc w:val="left"/>
      <w:pPr>
        <w:ind w:left="4320" w:hanging="360"/>
      </w:pPr>
      <w:rPr>
        <w:rFonts w:ascii="Wingdings" w:hAnsi="Wingdings" w:hint="default"/>
      </w:rPr>
    </w:lvl>
    <w:lvl w:ilvl="6" w:tplc="75A00642" w:tentative="1">
      <w:start w:val="1"/>
      <w:numFmt w:val="bullet"/>
      <w:lvlText w:val=""/>
      <w:lvlJc w:val="left"/>
      <w:pPr>
        <w:ind w:left="5040" w:hanging="360"/>
      </w:pPr>
      <w:rPr>
        <w:rFonts w:ascii="Symbol" w:hAnsi="Symbol" w:hint="default"/>
      </w:rPr>
    </w:lvl>
    <w:lvl w:ilvl="7" w:tplc="58E232B2" w:tentative="1">
      <w:start w:val="1"/>
      <w:numFmt w:val="bullet"/>
      <w:lvlText w:val="o"/>
      <w:lvlJc w:val="left"/>
      <w:pPr>
        <w:ind w:left="5760" w:hanging="360"/>
      </w:pPr>
      <w:rPr>
        <w:rFonts w:ascii="Courier New" w:hAnsi="Courier New" w:cs="Courier New" w:hint="default"/>
      </w:rPr>
    </w:lvl>
    <w:lvl w:ilvl="8" w:tplc="46C21046" w:tentative="1">
      <w:start w:val="1"/>
      <w:numFmt w:val="bullet"/>
      <w:lvlText w:val=""/>
      <w:lvlJc w:val="left"/>
      <w:pPr>
        <w:ind w:left="6480" w:hanging="360"/>
      </w:pPr>
      <w:rPr>
        <w:rFonts w:ascii="Wingdings" w:hAnsi="Wingdings" w:hint="default"/>
      </w:rPr>
    </w:lvl>
  </w:abstractNum>
  <w:abstractNum w:abstractNumId="11">
    <w:nsid w:val="4D975117"/>
    <w:multiLevelType w:val="hybridMultilevel"/>
    <w:tmpl w:val="BDF87836"/>
    <w:lvl w:ilvl="0" w:tplc="370C44B4">
      <w:start w:val="1"/>
      <w:numFmt w:val="decimal"/>
      <w:lvlText w:val="%1."/>
      <w:lvlJc w:val="left"/>
      <w:pPr>
        <w:ind w:left="360" w:hanging="360"/>
      </w:pPr>
      <w:rPr>
        <w:rFonts w:hint="default"/>
        <w:b/>
      </w:rPr>
    </w:lvl>
    <w:lvl w:ilvl="1" w:tplc="3872C7FC" w:tentative="1">
      <w:start w:val="1"/>
      <w:numFmt w:val="lowerLetter"/>
      <w:lvlText w:val="%2."/>
      <w:lvlJc w:val="left"/>
      <w:pPr>
        <w:ind w:left="1080" w:hanging="360"/>
      </w:pPr>
    </w:lvl>
    <w:lvl w:ilvl="2" w:tplc="BD0A9EAA" w:tentative="1">
      <w:start w:val="1"/>
      <w:numFmt w:val="lowerRoman"/>
      <w:lvlText w:val="%3."/>
      <w:lvlJc w:val="right"/>
      <w:pPr>
        <w:ind w:left="1800" w:hanging="180"/>
      </w:pPr>
    </w:lvl>
    <w:lvl w:ilvl="3" w:tplc="8F982476" w:tentative="1">
      <w:start w:val="1"/>
      <w:numFmt w:val="decimal"/>
      <w:lvlText w:val="%4."/>
      <w:lvlJc w:val="left"/>
      <w:pPr>
        <w:ind w:left="2520" w:hanging="360"/>
      </w:pPr>
    </w:lvl>
    <w:lvl w:ilvl="4" w:tplc="310AA402" w:tentative="1">
      <w:start w:val="1"/>
      <w:numFmt w:val="lowerLetter"/>
      <w:lvlText w:val="%5."/>
      <w:lvlJc w:val="left"/>
      <w:pPr>
        <w:ind w:left="3240" w:hanging="360"/>
      </w:pPr>
    </w:lvl>
    <w:lvl w:ilvl="5" w:tplc="5B8EE708" w:tentative="1">
      <w:start w:val="1"/>
      <w:numFmt w:val="lowerRoman"/>
      <w:lvlText w:val="%6."/>
      <w:lvlJc w:val="right"/>
      <w:pPr>
        <w:ind w:left="3960" w:hanging="180"/>
      </w:pPr>
    </w:lvl>
    <w:lvl w:ilvl="6" w:tplc="B3E0152A" w:tentative="1">
      <w:start w:val="1"/>
      <w:numFmt w:val="decimal"/>
      <w:lvlText w:val="%7."/>
      <w:lvlJc w:val="left"/>
      <w:pPr>
        <w:ind w:left="4680" w:hanging="360"/>
      </w:pPr>
    </w:lvl>
    <w:lvl w:ilvl="7" w:tplc="3C04D38E" w:tentative="1">
      <w:start w:val="1"/>
      <w:numFmt w:val="lowerLetter"/>
      <w:lvlText w:val="%8."/>
      <w:lvlJc w:val="left"/>
      <w:pPr>
        <w:ind w:left="5400" w:hanging="360"/>
      </w:pPr>
    </w:lvl>
    <w:lvl w:ilvl="8" w:tplc="89249378" w:tentative="1">
      <w:start w:val="1"/>
      <w:numFmt w:val="lowerRoman"/>
      <w:lvlText w:val="%9."/>
      <w:lvlJc w:val="right"/>
      <w:pPr>
        <w:ind w:left="6120" w:hanging="180"/>
      </w:pPr>
    </w:lvl>
  </w:abstractNum>
  <w:abstractNum w:abstractNumId="12">
    <w:nsid w:val="537868C1"/>
    <w:multiLevelType w:val="hybridMultilevel"/>
    <w:tmpl w:val="FA38D11E"/>
    <w:lvl w:ilvl="0" w:tplc="41B2B4AC">
      <w:start w:val="1"/>
      <w:numFmt w:val="upperLetter"/>
      <w:lvlText w:val="%1."/>
      <w:lvlJc w:val="left"/>
      <w:pPr>
        <w:ind w:left="720" w:hanging="360"/>
      </w:pPr>
      <w:rPr>
        <w:rFonts w:hint="default"/>
        <w:b/>
      </w:rPr>
    </w:lvl>
    <w:lvl w:ilvl="1" w:tplc="DBF00128" w:tentative="1">
      <w:start w:val="1"/>
      <w:numFmt w:val="lowerLetter"/>
      <w:lvlText w:val="%2."/>
      <w:lvlJc w:val="left"/>
      <w:pPr>
        <w:ind w:left="1440" w:hanging="360"/>
      </w:pPr>
    </w:lvl>
    <w:lvl w:ilvl="2" w:tplc="B40A883C" w:tentative="1">
      <w:start w:val="1"/>
      <w:numFmt w:val="lowerRoman"/>
      <w:lvlText w:val="%3."/>
      <w:lvlJc w:val="right"/>
      <w:pPr>
        <w:ind w:left="2160" w:hanging="180"/>
      </w:pPr>
    </w:lvl>
    <w:lvl w:ilvl="3" w:tplc="C9707932" w:tentative="1">
      <w:start w:val="1"/>
      <w:numFmt w:val="decimal"/>
      <w:lvlText w:val="%4."/>
      <w:lvlJc w:val="left"/>
      <w:pPr>
        <w:ind w:left="2880" w:hanging="360"/>
      </w:pPr>
    </w:lvl>
    <w:lvl w:ilvl="4" w:tplc="D1286B1C" w:tentative="1">
      <w:start w:val="1"/>
      <w:numFmt w:val="lowerLetter"/>
      <w:lvlText w:val="%5."/>
      <w:lvlJc w:val="left"/>
      <w:pPr>
        <w:ind w:left="3600" w:hanging="360"/>
      </w:pPr>
    </w:lvl>
    <w:lvl w:ilvl="5" w:tplc="9FB6834C" w:tentative="1">
      <w:start w:val="1"/>
      <w:numFmt w:val="lowerRoman"/>
      <w:lvlText w:val="%6."/>
      <w:lvlJc w:val="right"/>
      <w:pPr>
        <w:ind w:left="4320" w:hanging="180"/>
      </w:pPr>
    </w:lvl>
    <w:lvl w:ilvl="6" w:tplc="659802B6" w:tentative="1">
      <w:start w:val="1"/>
      <w:numFmt w:val="decimal"/>
      <w:lvlText w:val="%7."/>
      <w:lvlJc w:val="left"/>
      <w:pPr>
        <w:ind w:left="5040" w:hanging="360"/>
      </w:pPr>
    </w:lvl>
    <w:lvl w:ilvl="7" w:tplc="3C226958" w:tentative="1">
      <w:start w:val="1"/>
      <w:numFmt w:val="lowerLetter"/>
      <w:lvlText w:val="%8."/>
      <w:lvlJc w:val="left"/>
      <w:pPr>
        <w:ind w:left="5760" w:hanging="360"/>
      </w:pPr>
    </w:lvl>
    <w:lvl w:ilvl="8" w:tplc="BBC2815C" w:tentative="1">
      <w:start w:val="1"/>
      <w:numFmt w:val="lowerRoman"/>
      <w:lvlText w:val="%9."/>
      <w:lvlJc w:val="right"/>
      <w:pPr>
        <w:ind w:left="6480" w:hanging="180"/>
      </w:pPr>
    </w:lvl>
  </w:abstractNum>
  <w:abstractNum w:abstractNumId="13">
    <w:nsid w:val="566D4F28"/>
    <w:multiLevelType w:val="hybridMultilevel"/>
    <w:tmpl w:val="E9FE3338"/>
    <w:lvl w:ilvl="0" w:tplc="982E9F04">
      <w:start w:val="1"/>
      <w:numFmt w:val="bullet"/>
      <w:lvlText w:val=""/>
      <w:lvlJc w:val="left"/>
      <w:pPr>
        <w:ind w:left="720" w:hanging="360"/>
      </w:pPr>
      <w:rPr>
        <w:rFonts w:ascii="Symbol" w:hAnsi="Symbol" w:hint="default"/>
      </w:rPr>
    </w:lvl>
    <w:lvl w:ilvl="1" w:tplc="D6E0093E" w:tentative="1">
      <w:start w:val="1"/>
      <w:numFmt w:val="bullet"/>
      <w:lvlText w:val="o"/>
      <w:lvlJc w:val="left"/>
      <w:pPr>
        <w:ind w:left="1440" w:hanging="360"/>
      </w:pPr>
      <w:rPr>
        <w:rFonts w:ascii="Courier New" w:hAnsi="Courier New" w:cs="Courier New" w:hint="default"/>
      </w:rPr>
    </w:lvl>
    <w:lvl w:ilvl="2" w:tplc="E7BC96F2" w:tentative="1">
      <w:start w:val="1"/>
      <w:numFmt w:val="bullet"/>
      <w:lvlText w:val=""/>
      <w:lvlJc w:val="left"/>
      <w:pPr>
        <w:ind w:left="2160" w:hanging="360"/>
      </w:pPr>
      <w:rPr>
        <w:rFonts w:ascii="Wingdings" w:hAnsi="Wingdings" w:hint="default"/>
      </w:rPr>
    </w:lvl>
    <w:lvl w:ilvl="3" w:tplc="6C10400C" w:tentative="1">
      <w:start w:val="1"/>
      <w:numFmt w:val="bullet"/>
      <w:lvlText w:val=""/>
      <w:lvlJc w:val="left"/>
      <w:pPr>
        <w:ind w:left="2880" w:hanging="360"/>
      </w:pPr>
      <w:rPr>
        <w:rFonts w:ascii="Symbol" w:hAnsi="Symbol" w:hint="default"/>
      </w:rPr>
    </w:lvl>
    <w:lvl w:ilvl="4" w:tplc="5C3A95A6" w:tentative="1">
      <w:start w:val="1"/>
      <w:numFmt w:val="bullet"/>
      <w:lvlText w:val="o"/>
      <w:lvlJc w:val="left"/>
      <w:pPr>
        <w:ind w:left="3600" w:hanging="360"/>
      </w:pPr>
      <w:rPr>
        <w:rFonts w:ascii="Courier New" w:hAnsi="Courier New" w:cs="Courier New" w:hint="default"/>
      </w:rPr>
    </w:lvl>
    <w:lvl w:ilvl="5" w:tplc="AD2601BC" w:tentative="1">
      <w:start w:val="1"/>
      <w:numFmt w:val="bullet"/>
      <w:lvlText w:val=""/>
      <w:lvlJc w:val="left"/>
      <w:pPr>
        <w:ind w:left="4320" w:hanging="360"/>
      </w:pPr>
      <w:rPr>
        <w:rFonts w:ascii="Wingdings" w:hAnsi="Wingdings" w:hint="default"/>
      </w:rPr>
    </w:lvl>
    <w:lvl w:ilvl="6" w:tplc="CD221D5A" w:tentative="1">
      <w:start w:val="1"/>
      <w:numFmt w:val="bullet"/>
      <w:lvlText w:val=""/>
      <w:lvlJc w:val="left"/>
      <w:pPr>
        <w:ind w:left="5040" w:hanging="360"/>
      </w:pPr>
      <w:rPr>
        <w:rFonts w:ascii="Symbol" w:hAnsi="Symbol" w:hint="default"/>
      </w:rPr>
    </w:lvl>
    <w:lvl w:ilvl="7" w:tplc="6C2EAD2A" w:tentative="1">
      <w:start w:val="1"/>
      <w:numFmt w:val="bullet"/>
      <w:lvlText w:val="o"/>
      <w:lvlJc w:val="left"/>
      <w:pPr>
        <w:ind w:left="5760" w:hanging="360"/>
      </w:pPr>
      <w:rPr>
        <w:rFonts w:ascii="Courier New" w:hAnsi="Courier New" w:cs="Courier New" w:hint="default"/>
      </w:rPr>
    </w:lvl>
    <w:lvl w:ilvl="8" w:tplc="CA12CB06" w:tentative="1">
      <w:start w:val="1"/>
      <w:numFmt w:val="bullet"/>
      <w:lvlText w:val=""/>
      <w:lvlJc w:val="left"/>
      <w:pPr>
        <w:ind w:left="6480" w:hanging="360"/>
      </w:pPr>
      <w:rPr>
        <w:rFonts w:ascii="Wingdings" w:hAnsi="Wingdings" w:hint="default"/>
      </w:rPr>
    </w:lvl>
  </w:abstractNum>
  <w:abstractNum w:abstractNumId="14">
    <w:nsid w:val="5DC922F3"/>
    <w:multiLevelType w:val="hybridMultilevel"/>
    <w:tmpl w:val="2386413A"/>
    <w:lvl w:ilvl="0" w:tplc="C6E61790">
      <w:start w:val="4"/>
      <w:numFmt w:val="upperLetter"/>
      <w:lvlText w:val="%1."/>
      <w:lvlJc w:val="left"/>
      <w:pPr>
        <w:ind w:left="360" w:hanging="360"/>
      </w:pPr>
      <w:rPr>
        <w:rFonts w:hint="default"/>
      </w:rPr>
    </w:lvl>
    <w:lvl w:ilvl="1" w:tplc="6DF841B0" w:tentative="1">
      <w:start w:val="1"/>
      <w:numFmt w:val="lowerLetter"/>
      <w:lvlText w:val="%2."/>
      <w:lvlJc w:val="left"/>
      <w:pPr>
        <w:ind w:left="1080" w:hanging="360"/>
      </w:pPr>
    </w:lvl>
    <w:lvl w:ilvl="2" w:tplc="5C5A78C6" w:tentative="1">
      <w:start w:val="1"/>
      <w:numFmt w:val="lowerRoman"/>
      <w:lvlText w:val="%3."/>
      <w:lvlJc w:val="right"/>
      <w:pPr>
        <w:ind w:left="1800" w:hanging="180"/>
      </w:pPr>
    </w:lvl>
    <w:lvl w:ilvl="3" w:tplc="D24AEA8C" w:tentative="1">
      <w:start w:val="1"/>
      <w:numFmt w:val="decimal"/>
      <w:lvlText w:val="%4."/>
      <w:lvlJc w:val="left"/>
      <w:pPr>
        <w:ind w:left="2520" w:hanging="360"/>
      </w:pPr>
    </w:lvl>
    <w:lvl w:ilvl="4" w:tplc="A9049178" w:tentative="1">
      <w:start w:val="1"/>
      <w:numFmt w:val="lowerLetter"/>
      <w:lvlText w:val="%5."/>
      <w:lvlJc w:val="left"/>
      <w:pPr>
        <w:ind w:left="3240" w:hanging="360"/>
      </w:pPr>
    </w:lvl>
    <w:lvl w:ilvl="5" w:tplc="359E42D0" w:tentative="1">
      <w:start w:val="1"/>
      <w:numFmt w:val="lowerRoman"/>
      <w:lvlText w:val="%6."/>
      <w:lvlJc w:val="right"/>
      <w:pPr>
        <w:ind w:left="3960" w:hanging="180"/>
      </w:pPr>
    </w:lvl>
    <w:lvl w:ilvl="6" w:tplc="B2808552" w:tentative="1">
      <w:start w:val="1"/>
      <w:numFmt w:val="decimal"/>
      <w:lvlText w:val="%7."/>
      <w:lvlJc w:val="left"/>
      <w:pPr>
        <w:ind w:left="4680" w:hanging="360"/>
      </w:pPr>
    </w:lvl>
    <w:lvl w:ilvl="7" w:tplc="1458C680" w:tentative="1">
      <w:start w:val="1"/>
      <w:numFmt w:val="lowerLetter"/>
      <w:lvlText w:val="%8."/>
      <w:lvlJc w:val="left"/>
      <w:pPr>
        <w:ind w:left="5400" w:hanging="360"/>
      </w:pPr>
    </w:lvl>
    <w:lvl w:ilvl="8" w:tplc="942AB7BC" w:tentative="1">
      <w:start w:val="1"/>
      <w:numFmt w:val="lowerRoman"/>
      <w:lvlText w:val="%9."/>
      <w:lvlJc w:val="right"/>
      <w:pPr>
        <w:ind w:left="6120" w:hanging="180"/>
      </w:pPr>
    </w:lvl>
  </w:abstractNum>
  <w:abstractNum w:abstractNumId="15">
    <w:nsid w:val="5DD90A34"/>
    <w:multiLevelType w:val="hybridMultilevel"/>
    <w:tmpl w:val="55CE466A"/>
    <w:lvl w:ilvl="0" w:tplc="1ADA7492">
      <w:start w:val="1"/>
      <w:numFmt w:val="upperLetter"/>
      <w:lvlText w:val="%1."/>
      <w:lvlJc w:val="left"/>
      <w:pPr>
        <w:ind w:left="720" w:hanging="360"/>
      </w:pPr>
      <w:rPr>
        <w:rFonts w:hint="default"/>
      </w:rPr>
    </w:lvl>
    <w:lvl w:ilvl="1" w:tplc="8758DB48" w:tentative="1">
      <w:start w:val="1"/>
      <w:numFmt w:val="lowerLetter"/>
      <w:lvlText w:val="%2."/>
      <w:lvlJc w:val="left"/>
      <w:pPr>
        <w:ind w:left="1440" w:hanging="360"/>
      </w:pPr>
    </w:lvl>
    <w:lvl w:ilvl="2" w:tplc="DB388928" w:tentative="1">
      <w:start w:val="1"/>
      <w:numFmt w:val="lowerRoman"/>
      <w:lvlText w:val="%3."/>
      <w:lvlJc w:val="right"/>
      <w:pPr>
        <w:ind w:left="2160" w:hanging="180"/>
      </w:pPr>
    </w:lvl>
    <w:lvl w:ilvl="3" w:tplc="6B588914" w:tentative="1">
      <w:start w:val="1"/>
      <w:numFmt w:val="decimal"/>
      <w:lvlText w:val="%4."/>
      <w:lvlJc w:val="left"/>
      <w:pPr>
        <w:ind w:left="2880" w:hanging="360"/>
      </w:pPr>
    </w:lvl>
    <w:lvl w:ilvl="4" w:tplc="31B0990E" w:tentative="1">
      <w:start w:val="1"/>
      <w:numFmt w:val="lowerLetter"/>
      <w:lvlText w:val="%5."/>
      <w:lvlJc w:val="left"/>
      <w:pPr>
        <w:ind w:left="3600" w:hanging="360"/>
      </w:pPr>
    </w:lvl>
    <w:lvl w:ilvl="5" w:tplc="274E33AE" w:tentative="1">
      <w:start w:val="1"/>
      <w:numFmt w:val="lowerRoman"/>
      <w:lvlText w:val="%6."/>
      <w:lvlJc w:val="right"/>
      <w:pPr>
        <w:ind w:left="4320" w:hanging="180"/>
      </w:pPr>
    </w:lvl>
    <w:lvl w:ilvl="6" w:tplc="0EF8B2DC" w:tentative="1">
      <w:start w:val="1"/>
      <w:numFmt w:val="decimal"/>
      <w:lvlText w:val="%7."/>
      <w:lvlJc w:val="left"/>
      <w:pPr>
        <w:ind w:left="5040" w:hanging="360"/>
      </w:pPr>
    </w:lvl>
    <w:lvl w:ilvl="7" w:tplc="4C4C83D8" w:tentative="1">
      <w:start w:val="1"/>
      <w:numFmt w:val="lowerLetter"/>
      <w:lvlText w:val="%8."/>
      <w:lvlJc w:val="left"/>
      <w:pPr>
        <w:ind w:left="5760" w:hanging="360"/>
      </w:pPr>
    </w:lvl>
    <w:lvl w:ilvl="8" w:tplc="946EABBE" w:tentative="1">
      <w:start w:val="1"/>
      <w:numFmt w:val="lowerRoman"/>
      <w:lvlText w:val="%9."/>
      <w:lvlJc w:val="right"/>
      <w:pPr>
        <w:ind w:left="6480" w:hanging="180"/>
      </w:pPr>
    </w:lvl>
  </w:abstractNum>
  <w:abstractNum w:abstractNumId="16">
    <w:nsid w:val="62675531"/>
    <w:multiLevelType w:val="hybridMultilevel"/>
    <w:tmpl w:val="3EB639CE"/>
    <w:lvl w:ilvl="0" w:tplc="28324BC0">
      <w:start w:val="1"/>
      <w:numFmt w:val="upperLetter"/>
      <w:lvlText w:val="%1."/>
      <w:lvlJc w:val="left"/>
      <w:pPr>
        <w:ind w:left="360" w:hanging="360"/>
      </w:pPr>
      <w:rPr>
        <w:rFonts w:hint="default"/>
      </w:rPr>
    </w:lvl>
    <w:lvl w:ilvl="1" w:tplc="5B0A2B9C" w:tentative="1">
      <w:start w:val="1"/>
      <w:numFmt w:val="lowerLetter"/>
      <w:lvlText w:val="%2."/>
      <w:lvlJc w:val="left"/>
      <w:pPr>
        <w:ind w:left="1080" w:hanging="360"/>
      </w:pPr>
    </w:lvl>
    <w:lvl w:ilvl="2" w:tplc="6B504246" w:tentative="1">
      <w:start w:val="1"/>
      <w:numFmt w:val="lowerRoman"/>
      <w:lvlText w:val="%3."/>
      <w:lvlJc w:val="right"/>
      <w:pPr>
        <w:ind w:left="1800" w:hanging="180"/>
      </w:pPr>
    </w:lvl>
    <w:lvl w:ilvl="3" w:tplc="D68C32EE" w:tentative="1">
      <w:start w:val="1"/>
      <w:numFmt w:val="decimal"/>
      <w:lvlText w:val="%4."/>
      <w:lvlJc w:val="left"/>
      <w:pPr>
        <w:ind w:left="2520" w:hanging="360"/>
      </w:pPr>
    </w:lvl>
    <w:lvl w:ilvl="4" w:tplc="393C37DC" w:tentative="1">
      <w:start w:val="1"/>
      <w:numFmt w:val="lowerLetter"/>
      <w:lvlText w:val="%5."/>
      <w:lvlJc w:val="left"/>
      <w:pPr>
        <w:ind w:left="3240" w:hanging="360"/>
      </w:pPr>
    </w:lvl>
    <w:lvl w:ilvl="5" w:tplc="3B7A2234" w:tentative="1">
      <w:start w:val="1"/>
      <w:numFmt w:val="lowerRoman"/>
      <w:lvlText w:val="%6."/>
      <w:lvlJc w:val="right"/>
      <w:pPr>
        <w:ind w:left="3960" w:hanging="180"/>
      </w:pPr>
    </w:lvl>
    <w:lvl w:ilvl="6" w:tplc="9E14F3EA" w:tentative="1">
      <w:start w:val="1"/>
      <w:numFmt w:val="decimal"/>
      <w:lvlText w:val="%7."/>
      <w:lvlJc w:val="left"/>
      <w:pPr>
        <w:ind w:left="4680" w:hanging="360"/>
      </w:pPr>
    </w:lvl>
    <w:lvl w:ilvl="7" w:tplc="011E22DC" w:tentative="1">
      <w:start w:val="1"/>
      <w:numFmt w:val="lowerLetter"/>
      <w:lvlText w:val="%8."/>
      <w:lvlJc w:val="left"/>
      <w:pPr>
        <w:ind w:left="5400" w:hanging="360"/>
      </w:pPr>
    </w:lvl>
    <w:lvl w:ilvl="8" w:tplc="B6928AE4" w:tentative="1">
      <w:start w:val="1"/>
      <w:numFmt w:val="lowerRoman"/>
      <w:lvlText w:val="%9."/>
      <w:lvlJc w:val="right"/>
      <w:pPr>
        <w:ind w:left="6120" w:hanging="180"/>
      </w:pPr>
    </w:lvl>
  </w:abstractNum>
  <w:abstractNum w:abstractNumId="17">
    <w:nsid w:val="664113EB"/>
    <w:multiLevelType w:val="hybridMultilevel"/>
    <w:tmpl w:val="DDC09E8C"/>
    <w:lvl w:ilvl="0" w:tplc="4D2860DA">
      <w:start w:val="1"/>
      <w:numFmt w:val="decimal"/>
      <w:lvlText w:val="%1."/>
      <w:lvlJc w:val="left"/>
      <w:pPr>
        <w:ind w:left="720" w:hanging="360"/>
      </w:pPr>
      <w:rPr>
        <w:rFonts w:hint="default"/>
      </w:rPr>
    </w:lvl>
    <w:lvl w:ilvl="1" w:tplc="F8706CDE" w:tentative="1">
      <w:start w:val="1"/>
      <w:numFmt w:val="lowerLetter"/>
      <w:lvlText w:val="%2."/>
      <w:lvlJc w:val="left"/>
      <w:pPr>
        <w:ind w:left="1440" w:hanging="360"/>
      </w:pPr>
    </w:lvl>
    <w:lvl w:ilvl="2" w:tplc="0B400B58" w:tentative="1">
      <w:start w:val="1"/>
      <w:numFmt w:val="lowerRoman"/>
      <w:lvlText w:val="%3."/>
      <w:lvlJc w:val="right"/>
      <w:pPr>
        <w:ind w:left="2160" w:hanging="180"/>
      </w:pPr>
    </w:lvl>
    <w:lvl w:ilvl="3" w:tplc="A4C6CAC2" w:tentative="1">
      <w:start w:val="1"/>
      <w:numFmt w:val="decimal"/>
      <w:lvlText w:val="%4."/>
      <w:lvlJc w:val="left"/>
      <w:pPr>
        <w:ind w:left="2880" w:hanging="360"/>
      </w:pPr>
    </w:lvl>
    <w:lvl w:ilvl="4" w:tplc="2C4E1454" w:tentative="1">
      <w:start w:val="1"/>
      <w:numFmt w:val="lowerLetter"/>
      <w:lvlText w:val="%5."/>
      <w:lvlJc w:val="left"/>
      <w:pPr>
        <w:ind w:left="3600" w:hanging="360"/>
      </w:pPr>
    </w:lvl>
    <w:lvl w:ilvl="5" w:tplc="50ECF714" w:tentative="1">
      <w:start w:val="1"/>
      <w:numFmt w:val="lowerRoman"/>
      <w:lvlText w:val="%6."/>
      <w:lvlJc w:val="right"/>
      <w:pPr>
        <w:ind w:left="4320" w:hanging="180"/>
      </w:pPr>
    </w:lvl>
    <w:lvl w:ilvl="6" w:tplc="55D8AD2E" w:tentative="1">
      <w:start w:val="1"/>
      <w:numFmt w:val="decimal"/>
      <w:lvlText w:val="%7."/>
      <w:lvlJc w:val="left"/>
      <w:pPr>
        <w:ind w:left="5040" w:hanging="360"/>
      </w:pPr>
    </w:lvl>
    <w:lvl w:ilvl="7" w:tplc="5FE680F4" w:tentative="1">
      <w:start w:val="1"/>
      <w:numFmt w:val="lowerLetter"/>
      <w:lvlText w:val="%8."/>
      <w:lvlJc w:val="left"/>
      <w:pPr>
        <w:ind w:left="5760" w:hanging="360"/>
      </w:pPr>
    </w:lvl>
    <w:lvl w:ilvl="8" w:tplc="83106A9C" w:tentative="1">
      <w:start w:val="1"/>
      <w:numFmt w:val="lowerRoman"/>
      <w:lvlText w:val="%9."/>
      <w:lvlJc w:val="right"/>
      <w:pPr>
        <w:ind w:left="6480" w:hanging="180"/>
      </w:pPr>
    </w:lvl>
  </w:abstractNum>
  <w:abstractNum w:abstractNumId="18">
    <w:nsid w:val="6EAB71C4"/>
    <w:multiLevelType w:val="hybridMultilevel"/>
    <w:tmpl w:val="1780E36C"/>
    <w:lvl w:ilvl="0" w:tplc="EF42465C">
      <w:start w:val="1"/>
      <w:numFmt w:val="upperLetter"/>
      <w:lvlText w:val="%1."/>
      <w:lvlJc w:val="left"/>
      <w:pPr>
        <w:ind w:left="720" w:hanging="360"/>
      </w:pPr>
      <w:rPr>
        <w:rFonts w:hint="default"/>
      </w:rPr>
    </w:lvl>
    <w:lvl w:ilvl="1" w:tplc="92646B2C" w:tentative="1">
      <w:start w:val="1"/>
      <w:numFmt w:val="lowerLetter"/>
      <w:lvlText w:val="%2."/>
      <w:lvlJc w:val="left"/>
      <w:pPr>
        <w:ind w:left="1440" w:hanging="360"/>
      </w:pPr>
    </w:lvl>
    <w:lvl w:ilvl="2" w:tplc="DA4C45C0" w:tentative="1">
      <w:start w:val="1"/>
      <w:numFmt w:val="lowerRoman"/>
      <w:lvlText w:val="%3."/>
      <w:lvlJc w:val="right"/>
      <w:pPr>
        <w:ind w:left="2160" w:hanging="180"/>
      </w:pPr>
    </w:lvl>
    <w:lvl w:ilvl="3" w:tplc="2288294E" w:tentative="1">
      <w:start w:val="1"/>
      <w:numFmt w:val="decimal"/>
      <w:lvlText w:val="%4."/>
      <w:lvlJc w:val="left"/>
      <w:pPr>
        <w:ind w:left="2880" w:hanging="360"/>
      </w:pPr>
    </w:lvl>
    <w:lvl w:ilvl="4" w:tplc="DC5C4F24" w:tentative="1">
      <w:start w:val="1"/>
      <w:numFmt w:val="lowerLetter"/>
      <w:lvlText w:val="%5."/>
      <w:lvlJc w:val="left"/>
      <w:pPr>
        <w:ind w:left="3600" w:hanging="360"/>
      </w:pPr>
    </w:lvl>
    <w:lvl w:ilvl="5" w:tplc="A3CA1D8E" w:tentative="1">
      <w:start w:val="1"/>
      <w:numFmt w:val="lowerRoman"/>
      <w:lvlText w:val="%6."/>
      <w:lvlJc w:val="right"/>
      <w:pPr>
        <w:ind w:left="4320" w:hanging="180"/>
      </w:pPr>
    </w:lvl>
    <w:lvl w:ilvl="6" w:tplc="400803B0" w:tentative="1">
      <w:start w:val="1"/>
      <w:numFmt w:val="decimal"/>
      <w:lvlText w:val="%7."/>
      <w:lvlJc w:val="left"/>
      <w:pPr>
        <w:ind w:left="5040" w:hanging="360"/>
      </w:pPr>
    </w:lvl>
    <w:lvl w:ilvl="7" w:tplc="D4B83D88" w:tentative="1">
      <w:start w:val="1"/>
      <w:numFmt w:val="lowerLetter"/>
      <w:lvlText w:val="%8."/>
      <w:lvlJc w:val="left"/>
      <w:pPr>
        <w:ind w:left="5760" w:hanging="360"/>
      </w:pPr>
    </w:lvl>
    <w:lvl w:ilvl="8" w:tplc="D3AE4300" w:tentative="1">
      <w:start w:val="1"/>
      <w:numFmt w:val="lowerRoman"/>
      <w:lvlText w:val="%9."/>
      <w:lvlJc w:val="right"/>
      <w:pPr>
        <w:ind w:left="6480" w:hanging="180"/>
      </w:pPr>
    </w:lvl>
  </w:abstractNum>
  <w:abstractNum w:abstractNumId="19">
    <w:nsid w:val="70A64F17"/>
    <w:multiLevelType w:val="hybridMultilevel"/>
    <w:tmpl w:val="419ED0BA"/>
    <w:lvl w:ilvl="0" w:tplc="7DC6B9F6">
      <w:start w:val="1"/>
      <w:numFmt w:val="upperLetter"/>
      <w:lvlText w:val="%1."/>
      <w:lvlJc w:val="left"/>
      <w:pPr>
        <w:ind w:left="720" w:hanging="360"/>
      </w:pPr>
      <w:rPr>
        <w:rFonts w:hint="default"/>
      </w:rPr>
    </w:lvl>
    <w:lvl w:ilvl="1" w:tplc="94FAD930" w:tentative="1">
      <w:start w:val="1"/>
      <w:numFmt w:val="lowerLetter"/>
      <w:lvlText w:val="%2."/>
      <w:lvlJc w:val="left"/>
      <w:pPr>
        <w:ind w:left="1440" w:hanging="360"/>
      </w:pPr>
    </w:lvl>
    <w:lvl w:ilvl="2" w:tplc="B6E88012" w:tentative="1">
      <w:start w:val="1"/>
      <w:numFmt w:val="lowerRoman"/>
      <w:lvlText w:val="%3."/>
      <w:lvlJc w:val="right"/>
      <w:pPr>
        <w:ind w:left="2160" w:hanging="180"/>
      </w:pPr>
    </w:lvl>
    <w:lvl w:ilvl="3" w:tplc="A3660CF0" w:tentative="1">
      <w:start w:val="1"/>
      <w:numFmt w:val="decimal"/>
      <w:lvlText w:val="%4."/>
      <w:lvlJc w:val="left"/>
      <w:pPr>
        <w:ind w:left="2880" w:hanging="360"/>
      </w:pPr>
    </w:lvl>
    <w:lvl w:ilvl="4" w:tplc="A2365D20" w:tentative="1">
      <w:start w:val="1"/>
      <w:numFmt w:val="lowerLetter"/>
      <w:lvlText w:val="%5."/>
      <w:lvlJc w:val="left"/>
      <w:pPr>
        <w:ind w:left="3600" w:hanging="360"/>
      </w:pPr>
    </w:lvl>
    <w:lvl w:ilvl="5" w:tplc="1FFC6624" w:tentative="1">
      <w:start w:val="1"/>
      <w:numFmt w:val="lowerRoman"/>
      <w:lvlText w:val="%6."/>
      <w:lvlJc w:val="right"/>
      <w:pPr>
        <w:ind w:left="4320" w:hanging="180"/>
      </w:pPr>
    </w:lvl>
    <w:lvl w:ilvl="6" w:tplc="0A6C13EE" w:tentative="1">
      <w:start w:val="1"/>
      <w:numFmt w:val="decimal"/>
      <w:lvlText w:val="%7."/>
      <w:lvlJc w:val="left"/>
      <w:pPr>
        <w:ind w:left="5040" w:hanging="360"/>
      </w:pPr>
    </w:lvl>
    <w:lvl w:ilvl="7" w:tplc="13923F3C" w:tentative="1">
      <w:start w:val="1"/>
      <w:numFmt w:val="lowerLetter"/>
      <w:lvlText w:val="%8."/>
      <w:lvlJc w:val="left"/>
      <w:pPr>
        <w:ind w:left="5760" w:hanging="360"/>
      </w:pPr>
    </w:lvl>
    <w:lvl w:ilvl="8" w:tplc="556CA36A" w:tentative="1">
      <w:start w:val="1"/>
      <w:numFmt w:val="lowerRoman"/>
      <w:lvlText w:val="%9."/>
      <w:lvlJc w:val="right"/>
      <w:pPr>
        <w:ind w:left="6480" w:hanging="180"/>
      </w:pPr>
    </w:lvl>
  </w:abstractNum>
  <w:abstractNum w:abstractNumId="20">
    <w:nsid w:val="7F3C6545"/>
    <w:multiLevelType w:val="hybridMultilevel"/>
    <w:tmpl w:val="A580D2A8"/>
    <w:lvl w:ilvl="0" w:tplc="97E0FAC2">
      <w:start w:val="3"/>
      <w:numFmt w:val="decimal"/>
      <w:lvlText w:val="%1."/>
      <w:lvlJc w:val="left"/>
      <w:pPr>
        <w:ind w:left="720" w:hanging="360"/>
      </w:pPr>
      <w:rPr>
        <w:rFonts w:hint="default"/>
      </w:rPr>
    </w:lvl>
    <w:lvl w:ilvl="1" w:tplc="920EC6BC" w:tentative="1">
      <w:start w:val="1"/>
      <w:numFmt w:val="lowerLetter"/>
      <w:lvlText w:val="%2."/>
      <w:lvlJc w:val="left"/>
      <w:pPr>
        <w:ind w:left="1440" w:hanging="360"/>
      </w:pPr>
    </w:lvl>
    <w:lvl w:ilvl="2" w:tplc="BA0AADC4" w:tentative="1">
      <w:start w:val="1"/>
      <w:numFmt w:val="lowerRoman"/>
      <w:lvlText w:val="%3."/>
      <w:lvlJc w:val="right"/>
      <w:pPr>
        <w:ind w:left="2160" w:hanging="180"/>
      </w:pPr>
    </w:lvl>
    <w:lvl w:ilvl="3" w:tplc="BD9EDF54" w:tentative="1">
      <w:start w:val="1"/>
      <w:numFmt w:val="decimal"/>
      <w:lvlText w:val="%4."/>
      <w:lvlJc w:val="left"/>
      <w:pPr>
        <w:ind w:left="2880" w:hanging="360"/>
      </w:pPr>
    </w:lvl>
    <w:lvl w:ilvl="4" w:tplc="5B3EDA00" w:tentative="1">
      <w:start w:val="1"/>
      <w:numFmt w:val="lowerLetter"/>
      <w:lvlText w:val="%5."/>
      <w:lvlJc w:val="left"/>
      <w:pPr>
        <w:ind w:left="3600" w:hanging="360"/>
      </w:pPr>
    </w:lvl>
    <w:lvl w:ilvl="5" w:tplc="BAB8BD0C" w:tentative="1">
      <w:start w:val="1"/>
      <w:numFmt w:val="lowerRoman"/>
      <w:lvlText w:val="%6."/>
      <w:lvlJc w:val="right"/>
      <w:pPr>
        <w:ind w:left="4320" w:hanging="180"/>
      </w:pPr>
    </w:lvl>
    <w:lvl w:ilvl="6" w:tplc="28968362" w:tentative="1">
      <w:start w:val="1"/>
      <w:numFmt w:val="decimal"/>
      <w:lvlText w:val="%7."/>
      <w:lvlJc w:val="left"/>
      <w:pPr>
        <w:ind w:left="5040" w:hanging="360"/>
      </w:pPr>
    </w:lvl>
    <w:lvl w:ilvl="7" w:tplc="A42A63C2" w:tentative="1">
      <w:start w:val="1"/>
      <w:numFmt w:val="lowerLetter"/>
      <w:lvlText w:val="%8."/>
      <w:lvlJc w:val="left"/>
      <w:pPr>
        <w:ind w:left="5760" w:hanging="360"/>
      </w:pPr>
    </w:lvl>
    <w:lvl w:ilvl="8" w:tplc="76F4F1C4" w:tentative="1">
      <w:start w:val="1"/>
      <w:numFmt w:val="lowerRoman"/>
      <w:lvlText w:val="%9."/>
      <w:lvlJc w:val="right"/>
      <w:pPr>
        <w:ind w:left="6480" w:hanging="180"/>
      </w:pPr>
    </w:lvl>
  </w:abstractNum>
  <w:abstractNum w:abstractNumId="21">
    <w:nsid w:val="7FCB6ECA"/>
    <w:multiLevelType w:val="hybridMultilevel"/>
    <w:tmpl w:val="0BD8D348"/>
    <w:lvl w:ilvl="0" w:tplc="D23A93A4">
      <w:start w:val="1"/>
      <w:numFmt w:val="decimal"/>
      <w:lvlText w:val="%1."/>
      <w:lvlJc w:val="left"/>
      <w:pPr>
        <w:ind w:left="720" w:hanging="360"/>
      </w:pPr>
      <w:rPr>
        <w:rFonts w:hint="default"/>
        <w:b/>
      </w:rPr>
    </w:lvl>
    <w:lvl w:ilvl="1" w:tplc="77DCA7AA" w:tentative="1">
      <w:start w:val="1"/>
      <w:numFmt w:val="lowerLetter"/>
      <w:lvlText w:val="%2."/>
      <w:lvlJc w:val="left"/>
      <w:pPr>
        <w:ind w:left="1440" w:hanging="360"/>
      </w:pPr>
    </w:lvl>
    <w:lvl w:ilvl="2" w:tplc="D0A4A13C" w:tentative="1">
      <w:start w:val="1"/>
      <w:numFmt w:val="lowerRoman"/>
      <w:lvlText w:val="%3."/>
      <w:lvlJc w:val="right"/>
      <w:pPr>
        <w:ind w:left="2160" w:hanging="180"/>
      </w:pPr>
    </w:lvl>
    <w:lvl w:ilvl="3" w:tplc="25B85452" w:tentative="1">
      <w:start w:val="1"/>
      <w:numFmt w:val="decimal"/>
      <w:lvlText w:val="%4."/>
      <w:lvlJc w:val="left"/>
      <w:pPr>
        <w:ind w:left="2880" w:hanging="360"/>
      </w:pPr>
    </w:lvl>
    <w:lvl w:ilvl="4" w:tplc="30E2DBB0" w:tentative="1">
      <w:start w:val="1"/>
      <w:numFmt w:val="lowerLetter"/>
      <w:lvlText w:val="%5."/>
      <w:lvlJc w:val="left"/>
      <w:pPr>
        <w:ind w:left="3600" w:hanging="360"/>
      </w:pPr>
    </w:lvl>
    <w:lvl w:ilvl="5" w:tplc="AC443922" w:tentative="1">
      <w:start w:val="1"/>
      <w:numFmt w:val="lowerRoman"/>
      <w:lvlText w:val="%6."/>
      <w:lvlJc w:val="right"/>
      <w:pPr>
        <w:ind w:left="4320" w:hanging="180"/>
      </w:pPr>
    </w:lvl>
    <w:lvl w:ilvl="6" w:tplc="19ECEABC" w:tentative="1">
      <w:start w:val="1"/>
      <w:numFmt w:val="decimal"/>
      <w:lvlText w:val="%7."/>
      <w:lvlJc w:val="left"/>
      <w:pPr>
        <w:ind w:left="5040" w:hanging="360"/>
      </w:pPr>
    </w:lvl>
    <w:lvl w:ilvl="7" w:tplc="EDEE6C84" w:tentative="1">
      <w:start w:val="1"/>
      <w:numFmt w:val="lowerLetter"/>
      <w:lvlText w:val="%8."/>
      <w:lvlJc w:val="left"/>
      <w:pPr>
        <w:ind w:left="5760" w:hanging="360"/>
      </w:pPr>
    </w:lvl>
    <w:lvl w:ilvl="8" w:tplc="8542C17A" w:tentative="1">
      <w:start w:val="1"/>
      <w:numFmt w:val="lowerRoman"/>
      <w:lvlText w:val="%9."/>
      <w:lvlJc w:val="right"/>
      <w:pPr>
        <w:ind w:left="6480" w:hanging="180"/>
      </w:pPr>
    </w:lvl>
  </w:abstractNum>
  <w:num w:numId="1">
    <w:abstractNumId w:val="1"/>
  </w:num>
  <w:num w:numId="2">
    <w:abstractNumId w:val="21"/>
  </w:num>
  <w:num w:numId="3">
    <w:abstractNumId w:val="3"/>
  </w:num>
  <w:num w:numId="4">
    <w:abstractNumId w:val="10"/>
  </w:num>
  <w:num w:numId="5">
    <w:abstractNumId w:val="12"/>
  </w:num>
  <w:num w:numId="6">
    <w:abstractNumId w:val="15"/>
  </w:num>
  <w:num w:numId="7">
    <w:abstractNumId w:val="18"/>
  </w:num>
  <w:num w:numId="8">
    <w:abstractNumId w:val="8"/>
  </w:num>
  <w:num w:numId="9">
    <w:abstractNumId w:val="5"/>
  </w:num>
  <w:num w:numId="10">
    <w:abstractNumId w:val="20"/>
  </w:num>
  <w:num w:numId="11">
    <w:abstractNumId w:val="6"/>
  </w:num>
  <w:num w:numId="12">
    <w:abstractNumId w:val="14"/>
  </w:num>
  <w:num w:numId="13">
    <w:abstractNumId w:val="17"/>
  </w:num>
  <w:num w:numId="14">
    <w:abstractNumId w:val="11"/>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6"/>
  </w:num>
  <w:num w:numId="18">
    <w:abstractNumId w:val="2"/>
  </w:num>
  <w:num w:numId="19">
    <w:abstractNumId w:val="9"/>
  </w:num>
  <w:num w:numId="20">
    <w:abstractNumId w:val="0"/>
  </w:num>
  <w:num w:numId="21">
    <w:abstractNumId w:val="19"/>
  </w:num>
  <w:num w:numId="22">
    <w:abstractNumId w:val="7"/>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footnotePr>
    <w:footnote w:id="-1"/>
    <w:footnote w:id="0"/>
  </w:footnotePr>
  <w:endnotePr>
    <w:endnote w:id="-1"/>
    <w:endnote w:id="0"/>
  </w:endnotePr>
  <w:compat/>
  <w:rsids>
    <w:rsidRoot w:val="003527E3"/>
    <w:rsid w:val="003527E3"/>
    <w:rsid w:val="00C0325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E4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4AF1"/>
    <w:pPr>
      <w:ind w:left="708"/>
    </w:pPr>
  </w:style>
  <w:style w:type="character" w:styleId="Verwijzingopmerking">
    <w:name w:val="annotation reference"/>
    <w:basedOn w:val="Standaardalinea-lettertype"/>
    <w:uiPriority w:val="99"/>
    <w:semiHidden/>
    <w:unhideWhenUsed/>
    <w:rsid w:val="004433EB"/>
    <w:rPr>
      <w:sz w:val="16"/>
      <w:szCs w:val="16"/>
    </w:rPr>
  </w:style>
  <w:style w:type="paragraph" w:styleId="Tekstopmerking">
    <w:name w:val="annotation text"/>
    <w:basedOn w:val="Standaard"/>
    <w:link w:val="TekstopmerkingChar"/>
    <w:uiPriority w:val="99"/>
    <w:semiHidden/>
    <w:unhideWhenUsed/>
    <w:rsid w:val="004433E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433EB"/>
    <w:rPr>
      <w:lang w:eastAsia="en-US"/>
    </w:rPr>
  </w:style>
  <w:style w:type="paragraph" w:styleId="Onderwerpvanopmerking">
    <w:name w:val="annotation subject"/>
    <w:basedOn w:val="Tekstopmerking"/>
    <w:next w:val="Tekstopmerking"/>
    <w:link w:val="OnderwerpvanopmerkingChar"/>
    <w:uiPriority w:val="99"/>
    <w:semiHidden/>
    <w:unhideWhenUsed/>
    <w:rsid w:val="004433EB"/>
    <w:rPr>
      <w:b/>
      <w:bCs/>
    </w:rPr>
  </w:style>
  <w:style w:type="character" w:customStyle="1" w:styleId="OnderwerpvanopmerkingChar">
    <w:name w:val="Onderwerp van opmerking Char"/>
    <w:basedOn w:val="TekstopmerkingChar"/>
    <w:link w:val="Onderwerpvanopmerking"/>
    <w:uiPriority w:val="99"/>
    <w:semiHidden/>
    <w:rsid w:val="004433EB"/>
    <w:rPr>
      <w:b/>
      <w:bCs/>
      <w:lang w:eastAsia="en-US"/>
    </w:rPr>
  </w:style>
  <w:style w:type="paragraph" w:styleId="Ballontekst">
    <w:name w:val="Balloon Text"/>
    <w:basedOn w:val="Standaard"/>
    <w:link w:val="BallontekstChar"/>
    <w:uiPriority w:val="99"/>
    <w:semiHidden/>
    <w:unhideWhenUsed/>
    <w:rsid w:val="004433E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433EB"/>
    <w:rPr>
      <w:rFonts w:ascii="Tahoma" w:hAnsi="Tahoma" w:cs="Tahoma"/>
      <w:sz w:val="16"/>
      <w:szCs w:val="16"/>
      <w:lang w:eastAsia="en-US"/>
    </w:rPr>
  </w:style>
  <w:style w:type="paragraph" w:styleId="Revisie">
    <w:name w:val="Revision"/>
    <w:hidden/>
    <w:uiPriority w:val="99"/>
    <w:semiHidden/>
    <w:rsid w:val="004B564C"/>
    <w:rPr>
      <w:sz w:val="22"/>
      <w:szCs w:val="22"/>
      <w:lang w:eastAsia="en-US"/>
    </w:rPr>
  </w:style>
  <w:style w:type="paragraph" w:styleId="Koptekst">
    <w:name w:val="header"/>
    <w:basedOn w:val="Standaard"/>
    <w:link w:val="KoptekstChar"/>
    <w:uiPriority w:val="99"/>
    <w:semiHidden/>
    <w:unhideWhenUsed/>
    <w:rsid w:val="00AD13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D1352"/>
    <w:rPr>
      <w:sz w:val="22"/>
      <w:szCs w:val="22"/>
      <w:lang w:eastAsia="en-US"/>
    </w:rPr>
  </w:style>
  <w:style w:type="paragraph" w:styleId="Voettekst">
    <w:name w:val="footer"/>
    <w:basedOn w:val="Standaard"/>
    <w:link w:val="VoettekstChar"/>
    <w:uiPriority w:val="99"/>
    <w:unhideWhenUsed/>
    <w:rsid w:val="00AD13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1352"/>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1609</ap:Words>
  <ap:Characters>8850</ap:Characters>
  <ap:DocSecurity>12</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2015-07-23T11:47:00.0000000Z</lastPrinted>
  <dcterms:created xsi:type="dcterms:W3CDTF">2016-03-01T16:31:00.0000000Z</dcterms:created>
  <dcterms:modified xsi:type="dcterms:W3CDTF">2016-03-01T16:31:00.0000000Z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0x0101009D2869986EB43140B798443DD14F7A32</vt:lpwstr>
  </property>
</Properties>
</file>