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907B9" w:rsidR="002D2F2A" w:rsidP="005907B9" w:rsidRDefault="002D2F2A">
      <w:pPr>
        <w:spacing w:after="0" w:line="240" w:lineRule="auto"/>
        <w:rPr>
          <w:rFonts w:ascii="Times New Roman" w:hAnsi="Times New Roman" w:cs="Times New Roman"/>
          <w:sz w:val="24"/>
          <w:szCs w:val="24"/>
          <w:lang w:val="en-GB"/>
        </w:rPr>
      </w:pPr>
      <w:bookmarkStart w:name="_GoBack" w:id="0"/>
      <w:bookmarkEnd w:id="0"/>
      <w:r w:rsidRPr="005907B9">
        <w:rPr>
          <w:rFonts w:ascii="Times New Roman" w:hAnsi="Times New Roman" w:cs="Times New Roman"/>
          <w:sz w:val="24"/>
          <w:szCs w:val="24"/>
          <w:lang w:val="en-GB"/>
        </w:rPr>
        <w:t>H.E. Donald Tusk</w:t>
      </w:r>
    </w:p>
    <w:p w:rsidRPr="005907B9" w:rsidR="002D2F2A" w:rsidP="005907B9" w:rsidRDefault="002D2F2A">
      <w:pPr>
        <w:tabs>
          <w:tab w:val="right" w:pos="9072"/>
        </w:tabs>
        <w:spacing w:after="0" w:line="240" w:lineRule="auto"/>
        <w:rPr>
          <w:rFonts w:ascii="Times New Roman" w:hAnsi="Times New Roman" w:cs="Times New Roman"/>
          <w:sz w:val="24"/>
          <w:szCs w:val="24"/>
          <w:lang w:val="en-GB"/>
        </w:rPr>
      </w:pPr>
      <w:r w:rsidRPr="005907B9">
        <w:rPr>
          <w:rFonts w:ascii="Times New Roman" w:hAnsi="Times New Roman" w:cs="Times New Roman"/>
          <w:sz w:val="24"/>
          <w:szCs w:val="24"/>
          <w:lang w:val="en-GB"/>
        </w:rPr>
        <w:t>President</w:t>
      </w:r>
      <w:r w:rsidRPr="005907B9" w:rsidR="0077747C">
        <w:rPr>
          <w:rFonts w:ascii="Times New Roman" w:hAnsi="Times New Roman" w:cs="Times New Roman"/>
          <w:sz w:val="24"/>
          <w:szCs w:val="24"/>
          <w:lang w:val="en-GB"/>
        </w:rPr>
        <w:t xml:space="preserve"> of the </w:t>
      </w:r>
      <w:r w:rsidRPr="005907B9">
        <w:rPr>
          <w:rFonts w:ascii="Times New Roman" w:hAnsi="Times New Roman" w:cs="Times New Roman"/>
          <w:sz w:val="24"/>
          <w:szCs w:val="24"/>
          <w:lang w:val="en-GB"/>
        </w:rPr>
        <w:t>European Council</w:t>
      </w:r>
      <w:r w:rsidR="009E241B">
        <w:rPr>
          <w:rFonts w:ascii="Times New Roman" w:hAnsi="Times New Roman" w:cs="Times New Roman"/>
          <w:sz w:val="24"/>
          <w:szCs w:val="24"/>
          <w:lang w:val="en-GB"/>
        </w:rPr>
        <w:tab/>
        <w:t>February 17</w:t>
      </w:r>
      <w:r w:rsidR="005907B9">
        <w:rPr>
          <w:rFonts w:ascii="Times New Roman" w:hAnsi="Times New Roman" w:cs="Times New Roman"/>
          <w:sz w:val="24"/>
          <w:szCs w:val="24"/>
          <w:lang w:val="en-GB"/>
        </w:rPr>
        <w:t>, 2016</w:t>
      </w:r>
    </w:p>
    <w:p w:rsidR="005907B9" w:rsidP="005907B9" w:rsidRDefault="005907B9">
      <w:pPr>
        <w:spacing w:after="0" w:line="240" w:lineRule="auto"/>
        <w:rPr>
          <w:rFonts w:ascii="Times New Roman" w:hAnsi="Times New Roman" w:cs="Times New Roman"/>
          <w:sz w:val="24"/>
          <w:szCs w:val="24"/>
          <w:lang w:val="en-GB"/>
        </w:rPr>
      </w:pPr>
    </w:p>
    <w:p w:rsidR="005907B9" w:rsidP="005907B9" w:rsidRDefault="005907B9">
      <w:pPr>
        <w:spacing w:after="0" w:line="240" w:lineRule="auto"/>
        <w:rPr>
          <w:rFonts w:ascii="Times New Roman" w:hAnsi="Times New Roman" w:cs="Times New Roman"/>
          <w:sz w:val="24"/>
          <w:szCs w:val="24"/>
          <w:lang w:val="en-GB"/>
        </w:rPr>
      </w:pPr>
    </w:p>
    <w:p w:rsidRPr="005907B9" w:rsidR="002D2F2A" w:rsidP="005907B9" w:rsidRDefault="00DE7E4F">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Dear M</w:t>
      </w:r>
      <w:r w:rsidRPr="005907B9" w:rsidR="0077747C">
        <w:rPr>
          <w:rFonts w:ascii="Times New Roman" w:hAnsi="Times New Roman" w:cs="Times New Roman"/>
          <w:sz w:val="24"/>
          <w:szCs w:val="24"/>
          <w:lang w:val="en-GB"/>
        </w:rPr>
        <w:t>r President,</w:t>
      </w:r>
    </w:p>
    <w:p w:rsidRPr="005907B9" w:rsidR="00FD64BF" w:rsidP="005907B9" w:rsidRDefault="00FD64BF">
      <w:pPr>
        <w:spacing w:after="0" w:line="240" w:lineRule="auto"/>
        <w:rPr>
          <w:rFonts w:ascii="Times New Roman" w:hAnsi="Times New Roman" w:cs="Times New Roman"/>
          <w:sz w:val="24"/>
          <w:szCs w:val="24"/>
          <w:lang w:val="en-GB"/>
        </w:rPr>
      </w:pPr>
    </w:p>
    <w:p w:rsidRPr="005907B9" w:rsidR="002D2F2A" w:rsidP="002D2F2A" w:rsidRDefault="002D2F2A">
      <w:pPr>
        <w:rPr>
          <w:rFonts w:ascii="Times New Roman" w:hAnsi="Times New Roman" w:cs="Times New Roman"/>
          <w:sz w:val="24"/>
          <w:szCs w:val="24"/>
          <w:lang w:val="en-GB"/>
        </w:rPr>
      </w:pPr>
      <w:r w:rsidRPr="005907B9">
        <w:rPr>
          <w:rFonts w:ascii="Times New Roman" w:hAnsi="Times New Roman" w:cs="Times New Roman"/>
          <w:sz w:val="24"/>
          <w:szCs w:val="24"/>
          <w:lang w:val="en-GB"/>
        </w:rPr>
        <w:t>As Chairs of European Committees of National Parliaments, we have followed with great interest the negotiations between the UK and the EU and in particular the proposed provisions to strengthen the role of National Legislatures.</w:t>
      </w:r>
    </w:p>
    <w:p w:rsidRPr="005907B9" w:rsidR="002D2F2A" w:rsidP="002D2F2A" w:rsidRDefault="002D2F2A">
      <w:pPr>
        <w:rPr>
          <w:rFonts w:ascii="Times New Roman" w:hAnsi="Times New Roman" w:cs="Times New Roman"/>
          <w:sz w:val="24"/>
          <w:szCs w:val="24"/>
          <w:lang w:val="en-GB"/>
        </w:rPr>
      </w:pPr>
      <w:r w:rsidRPr="005907B9">
        <w:rPr>
          <w:rFonts w:ascii="Times New Roman" w:hAnsi="Times New Roman" w:cs="Times New Roman"/>
          <w:sz w:val="24"/>
          <w:szCs w:val="24"/>
          <w:lang w:val="en-GB"/>
        </w:rPr>
        <w:t xml:space="preserve">There is no substitute for the democratic legitimacy provided by National Legislatures. But it is not only the role of the National Parliaments in bringing Member States closer to Europe and EU closer to our respective citizens - the National Parliaments have a vital role in transposing EU legislation into national legislation.  And while each Member State has its own procedures for scrutinising EU legislation and respective Governments´ actions in the EU, we feel the need to participate more directly in EU decision-making processes, as we can see the possible impact of EU legislation in our respective States in a more personalized manner and get feedback from our electorate on various EU acts more directly and more operationally. </w:t>
      </w:r>
    </w:p>
    <w:p w:rsidRPr="005907B9" w:rsidR="002D2F2A" w:rsidP="002D2F2A" w:rsidRDefault="002D2F2A">
      <w:pPr>
        <w:rPr>
          <w:rFonts w:ascii="Times New Roman" w:hAnsi="Times New Roman" w:cs="Times New Roman"/>
          <w:sz w:val="24"/>
          <w:szCs w:val="24"/>
          <w:u w:val="single"/>
          <w:lang w:val="en-GB"/>
        </w:rPr>
      </w:pPr>
      <w:r w:rsidRPr="005907B9">
        <w:rPr>
          <w:rFonts w:ascii="Times New Roman" w:hAnsi="Times New Roman" w:cs="Times New Roman"/>
          <w:sz w:val="24"/>
          <w:szCs w:val="24"/>
          <w:lang w:val="en-GB"/>
        </w:rPr>
        <w:t xml:space="preserve">The idea of involving National Parliaments more closely in the EU legislative process through a “red card” system would give better opportunities for the Commission to double-check the necessity as well as the subsidiarity and proportionality aspects of its proposals, thus making the EU more effective and avoiding unnecessary legislative burden for our entrepreneurs and citizens.  The threshold of 55% of votes by National Parliaments and the longer period available to act will strengthen substantially our powers of democratic oversight. It will make the instrument effective, easy-to-use and be something we will </w:t>
      </w:r>
      <w:r w:rsidRPr="005907B9" w:rsidR="00DB42D8">
        <w:rPr>
          <w:rFonts w:ascii="Times New Roman" w:hAnsi="Times New Roman" w:cs="Times New Roman"/>
          <w:sz w:val="24"/>
          <w:szCs w:val="24"/>
          <w:lang w:val="en-GB"/>
        </w:rPr>
        <w:t xml:space="preserve">actively look to exercise </w:t>
      </w:r>
      <w:r w:rsidR="005907B9">
        <w:rPr>
          <w:rFonts w:ascii="Times New Roman" w:hAnsi="Times New Roman" w:cs="Times New Roman"/>
          <w:sz w:val="24"/>
          <w:szCs w:val="24"/>
          <w:lang w:val="en-GB"/>
        </w:rPr>
        <w:t>c</w:t>
      </w:r>
      <w:r w:rsidRPr="005907B9" w:rsidR="00DB42D8">
        <w:rPr>
          <w:rFonts w:ascii="Times New Roman" w:hAnsi="Times New Roman" w:cs="Times New Roman"/>
          <w:sz w:val="24"/>
          <w:szCs w:val="24"/>
          <w:lang w:val="en-GB"/>
        </w:rPr>
        <w:t xml:space="preserve">onstructively in the coming period as one of the tools for scrutinizing the EU legislative </w:t>
      </w:r>
      <w:r w:rsidR="005907B9">
        <w:rPr>
          <w:rFonts w:ascii="Times New Roman" w:hAnsi="Times New Roman" w:cs="Times New Roman"/>
          <w:sz w:val="24"/>
          <w:szCs w:val="24"/>
          <w:lang w:val="en-GB"/>
        </w:rPr>
        <w:t>proposals</w:t>
      </w:r>
      <w:r w:rsidRPr="005907B9">
        <w:rPr>
          <w:rFonts w:ascii="Times New Roman" w:hAnsi="Times New Roman" w:cs="Times New Roman"/>
          <w:sz w:val="24"/>
          <w:szCs w:val="24"/>
          <w:lang w:val="en-GB"/>
        </w:rPr>
        <w:t>.</w:t>
      </w:r>
    </w:p>
    <w:p w:rsidRPr="005907B9" w:rsidR="002D2F2A" w:rsidP="002D2F2A" w:rsidRDefault="002D2F2A">
      <w:pPr>
        <w:rPr>
          <w:rFonts w:ascii="Times New Roman" w:hAnsi="Times New Roman" w:cs="Times New Roman"/>
          <w:sz w:val="24"/>
          <w:szCs w:val="24"/>
          <w:lang w:val="en-GB"/>
        </w:rPr>
      </w:pPr>
      <w:r w:rsidRPr="005907B9">
        <w:rPr>
          <w:rFonts w:ascii="Times New Roman" w:hAnsi="Times New Roman" w:cs="Times New Roman"/>
          <w:sz w:val="24"/>
          <w:szCs w:val="24"/>
          <w:lang w:val="en-GB"/>
        </w:rPr>
        <w:t>We believe that National Parliaments could therefore give a substantial input to the competitiveness of the EU as well as play their positive part in bringing the Union closer to its citizens.</w:t>
      </w:r>
    </w:p>
    <w:p w:rsidRPr="005907B9" w:rsidR="009718DB" w:rsidP="002D2F2A" w:rsidRDefault="002D2F2A">
      <w:pPr>
        <w:rPr>
          <w:rFonts w:ascii="Times New Roman" w:hAnsi="Times New Roman" w:cs="Times New Roman"/>
          <w:sz w:val="24"/>
          <w:szCs w:val="24"/>
          <w:lang w:val="en-GB"/>
        </w:rPr>
      </w:pPr>
      <w:r w:rsidRPr="005907B9">
        <w:rPr>
          <w:rFonts w:ascii="Times New Roman" w:hAnsi="Times New Roman" w:cs="Times New Roman"/>
          <w:sz w:val="24"/>
          <w:szCs w:val="24"/>
          <w:lang w:val="en-GB"/>
        </w:rPr>
        <w:t>For all these reasons, we therefore support these new proposals for the stronger role to be taken by the National Legislatures in the EU decision-making process.</w:t>
      </w:r>
    </w:p>
    <w:p w:rsidRPr="005907B9" w:rsidR="002D2F2A" w:rsidP="002D2F2A" w:rsidRDefault="002D2F2A">
      <w:pPr>
        <w:rPr>
          <w:rFonts w:ascii="Times New Roman" w:hAnsi="Times New Roman" w:cs="Times New Roman"/>
          <w:sz w:val="24"/>
          <w:szCs w:val="24"/>
          <w:lang w:val="en-GB"/>
        </w:rPr>
      </w:pPr>
    </w:p>
    <w:p w:rsidRPr="005907B9" w:rsidR="002D2F2A" w:rsidP="002D2F2A" w:rsidRDefault="002D2F2A">
      <w:pPr>
        <w:rPr>
          <w:rFonts w:ascii="Times New Roman" w:hAnsi="Times New Roman" w:cs="Times New Roman"/>
          <w:sz w:val="24"/>
          <w:szCs w:val="24"/>
          <w:lang w:val="en-GB"/>
        </w:rPr>
      </w:pPr>
      <w:r w:rsidRPr="005907B9">
        <w:rPr>
          <w:rFonts w:ascii="Times New Roman" w:hAnsi="Times New Roman" w:cs="Times New Roman"/>
          <w:sz w:val="24"/>
          <w:szCs w:val="24"/>
          <w:lang w:val="en-GB"/>
        </w:rPr>
        <w:t>Yours sincerely</w:t>
      </w:r>
      <w:r w:rsidR="005907B9">
        <w:rPr>
          <w:rFonts w:ascii="Times New Roman" w:hAnsi="Times New Roman" w:cs="Times New Roman"/>
          <w:sz w:val="24"/>
          <w:szCs w:val="24"/>
          <w:lang w:val="en-GB"/>
        </w:rPr>
        <w:t>,</w:t>
      </w:r>
    </w:p>
    <w:p w:rsidRPr="005907B9" w:rsidR="002D2F2A" w:rsidP="005907B9" w:rsidRDefault="002D2F2A">
      <w:pPr>
        <w:spacing w:after="0" w:line="240" w:lineRule="auto"/>
        <w:rPr>
          <w:rFonts w:ascii="Times New Roman" w:hAnsi="Times New Roman" w:cs="Times New Roman"/>
          <w:sz w:val="24"/>
          <w:szCs w:val="24"/>
          <w:lang w:val="en-GB"/>
        </w:rPr>
      </w:pPr>
      <w:proofErr w:type="spellStart"/>
      <w:r w:rsidRPr="005907B9">
        <w:rPr>
          <w:rFonts w:ascii="Times New Roman" w:hAnsi="Times New Roman" w:cs="Times New Roman"/>
          <w:sz w:val="24"/>
          <w:szCs w:val="24"/>
          <w:lang w:val="en-GB"/>
        </w:rPr>
        <w:t>Kalle</w:t>
      </w:r>
      <w:proofErr w:type="spellEnd"/>
      <w:r w:rsidRPr="005907B9">
        <w:rPr>
          <w:rFonts w:ascii="Times New Roman" w:hAnsi="Times New Roman" w:cs="Times New Roman"/>
          <w:sz w:val="24"/>
          <w:szCs w:val="24"/>
          <w:lang w:val="en-GB"/>
        </w:rPr>
        <w:t xml:space="preserve"> Palling</w:t>
      </w:r>
      <w:r w:rsidRPr="005907B9" w:rsidR="00DE0B0F">
        <w:rPr>
          <w:rFonts w:ascii="Times New Roman" w:hAnsi="Times New Roman" w:cs="Times New Roman"/>
          <w:sz w:val="24"/>
          <w:szCs w:val="24"/>
          <w:lang w:val="en-GB"/>
        </w:rPr>
        <w:tab/>
      </w:r>
      <w:r w:rsidRPr="005907B9" w:rsidR="00DE0B0F">
        <w:rPr>
          <w:rFonts w:ascii="Times New Roman" w:hAnsi="Times New Roman" w:cs="Times New Roman"/>
          <w:sz w:val="24"/>
          <w:szCs w:val="24"/>
          <w:lang w:val="en-GB"/>
        </w:rPr>
        <w:tab/>
      </w:r>
      <w:r w:rsidRPr="005907B9" w:rsidR="00DE0B0F">
        <w:rPr>
          <w:rFonts w:ascii="Times New Roman" w:hAnsi="Times New Roman" w:cs="Times New Roman"/>
          <w:sz w:val="24"/>
          <w:szCs w:val="24"/>
          <w:lang w:val="en-GB"/>
        </w:rPr>
        <w:tab/>
      </w:r>
      <w:proofErr w:type="spellStart"/>
      <w:r w:rsidRPr="005907B9" w:rsidR="00DE0B0F">
        <w:rPr>
          <w:rFonts w:ascii="Times New Roman" w:hAnsi="Times New Roman" w:cs="Times New Roman"/>
          <w:sz w:val="24"/>
          <w:szCs w:val="24"/>
          <w:lang w:val="en-GB"/>
        </w:rPr>
        <w:t>Gediminas</w:t>
      </w:r>
      <w:proofErr w:type="spellEnd"/>
      <w:r w:rsidRPr="005907B9" w:rsidR="00DE0B0F">
        <w:rPr>
          <w:rFonts w:ascii="Times New Roman" w:hAnsi="Times New Roman" w:cs="Times New Roman"/>
          <w:sz w:val="24"/>
          <w:szCs w:val="24"/>
          <w:lang w:val="en-GB"/>
        </w:rPr>
        <w:t xml:space="preserve"> </w:t>
      </w:r>
      <w:proofErr w:type="spellStart"/>
      <w:r w:rsidRPr="005907B9" w:rsidR="00DE0B0F">
        <w:rPr>
          <w:rFonts w:ascii="Times New Roman" w:hAnsi="Times New Roman" w:cs="Times New Roman"/>
          <w:sz w:val="24"/>
          <w:szCs w:val="24"/>
          <w:lang w:val="en-GB"/>
        </w:rPr>
        <w:t>Kirkilas</w:t>
      </w:r>
      <w:proofErr w:type="spellEnd"/>
      <w:r w:rsidRPr="005907B9" w:rsidR="00FD64BF">
        <w:rPr>
          <w:rFonts w:ascii="Times New Roman" w:hAnsi="Times New Roman" w:cs="Times New Roman"/>
          <w:sz w:val="24"/>
          <w:szCs w:val="24"/>
          <w:lang w:val="en-GB"/>
        </w:rPr>
        <w:tab/>
      </w:r>
      <w:r w:rsidRPr="005907B9" w:rsidR="00FD64BF">
        <w:rPr>
          <w:rFonts w:ascii="Times New Roman" w:hAnsi="Times New Roman" w:cs="Times New Roman"/>
          <w:sz w:val="24"/>
          <w:szCs w:val="24"/>
          <w:lang w:val="en-GB"/>
        </w:rPr>
        <w:tab/>
      </w:r>
      <w:r w:rsidRPr="005907B9" w:rsidR="00FD64BF">
        <w:rPr>
          <w:rFonts w:ascii="Times New Roman" w:hAnsi="Times New Roman" w:cs="Times New Roman"/>
          <w:sz w:val="24"/>
          <w:szCs w:val="24"/>
          <w:lang w:val="en-GB"/>
        </w:rPr>
        <w:tab/>
      </w:r>
      <w:proofErr w:type="spellStart"/>
      <w:r w:rsidRPr="005907B9" w:rsidR="00FD64BF">
        <w:rPr>
          <w:rFonts w:ascii="Times New Roman" w:hAnsi="Times New Roman" w:cs="Times New Roman"/>
          <w:sz w:val="24"/>
          <w:szCs w:val="24"/>
          <w:lang w:val="en-GB"/>
        </w:rPr>
        <w:t>Averof</w:t>
      </w:r>
      <w:proofErr w:type="spellEnd"/>
      <w:r w:rsidRPr="005907B9" w:rsidR="00FD64BF">
        <w:rPr>
          <w:rFonts w:ascii="Times New Roman" w:hAnsi="Times New Roman" w:cs="Times New Roman"/>
          <w:sz w:val="24"/>
          <w:szCs w:val="24"/>
          <w:lang w:val="en-GB"/>
        </w:rPr>
        <w:t xml:space="preserve"> </w:t>
      </w:r>
      <w:proofErr w:type="spellStart"/>
      <w:r w:rsidRPr="005907B9" w:rsidR="00FD64BF">
        <w:rPr>
          <w:rFonts w:ascii="Times New Roman" w:hAnsi="Times New Roman" w:cs="Times New Roman"/>
          <w:sz w:val="24"/>
          <w:szCs w:val="24"/>
          <w:lang w:val="en-GB"/>
        </w:rPr>
        <w:t>Neofytou</w:t>
      </w:r>
      <w:proofErr w:type="spellEnd"/>
    </w:p>
    <w:p w:rsidRPr="005907B9" w:rsidR="002D2F2A" w:rsidP="005907B9" w:rsidRDefault="002D2F2A">
      <w:pPr>
        <w:spacing w:after="0" w:line="240" w:lineRule="auto"/>
        <w:rPr>
          <w:rFonts w:ascii="Times New Roman" w:hAnsi="Times New Roman" w:cs="Times New Roman"/>
          <w:sz w:val="24"/>
          <w:szCs w:val="24"/>
          <w:lang w:val="en-GB"/>
        </w:rPr>
      </w:pPr>
      <w:r w:rsidRPr="005907B9">
        <w:rPr>
          <w:rFonts w:ascii="Times New Roman" w:hAnsi="Times New Roman" w:cs="Times New Roman"/>
          <w:sz w:val="24"/>
          <w:szCs w:val="24"/>
          <w:lang w:val="en-GB"/>
        </w:rPr>
        <w:t>Chairman</w:t>
      </w:r>
      <w:r w:rsidRPr="005907B9" w:rsidR="00DE0B0F">
        <w:rPr>
          <w:rFonts w:ascii="Times New Roman" w:hAnsi="Times New Roman" w:cs="Times New Roman"/>
          <w:sz w:val="24"/>
          <w:szCs w:val="24"/>
          <w:lang w:val="en-GB"/>
        </w:rPr>
        <w:tab/>
      </w:r>
      <w:r w:rsidRPr="005907B9" w:rsidR="00DE0B0F">
        <w:rPr>
          <w:rFonts w:ascii="Times New Roman" w:hAnsi="Times New Roman" w:cs="Times New Roman"/>
          <w:sz w:val="24"/>
          <w:szCs w:val="24"/>
          <w:lang w:val="en-GB"/>
        </w:rPr>
        <w:tab/>
      </w:r>
      <w:r w:rsidRPr="005907B9" w:rsidR="00DE0B0F">
        <w:rPr>
          <w:rFonts w:ascii="Times New Roman" w:hAnsi="Times New Roman" w:cs="Times New Roman"/>
          <w:sz w:val="24"/>
          <w:szCs w:val="24"/>
          <w:lang w:val="en-GB"/>
        </w:rPr>
        <w:tab/>
        <w:t>Chair</w:t>
      </w:r>
      <w:r w:rsidRPr="005907B9" w:rsidR="00FD64BF">
        <w:rPr>
          <w:rFonts w:ascii="Times New Roman" w:hAnsi="Times New Roman" w:cs="Times New Roman"/>
          <w:sz w:val="24"/>
          <w:szCs w:val="24"/>
          <w:lang w:val="en-GB"/>
        </w:rPr>
        <w:tab/>
      </w:r>
      <w:r w:rsidRPr="005907B9" w:rsidR="00FD64BF">
        <w:rPr>
          <w:rFonts w:ascii="Times New Roman" w:hAnsi="Times New Roman" w:cs="Times New Roman"/>
          <w:sz w:val="24"/>
          <w:szCs w:val="24"/>
          <w:lang w:val="en-GB"/>
        </w:rPr>
        <w:tab/>
      </w:r>
      <w:r w:rsidRPr="005907B9" w:rsidR="00FD64BF">
        <w:rPr>
          <w:rFonts w:ascii="Times New Roman" w:hAnsi="Times New Roman" w:cs="Times New Roman"/>
          <w:sz w:val="24"/>
          <w:szCs w:val="24"/>
          <w:lang w:val="en-GB"/>
        </w:rPr>
        <w:tab/>
      </w:r>
      <w:r w:rsidRPr="005907B9" w:rsidR="00FD64BF">
        <w:rPr>
          <w:rFonts w:ascii="Times New Roman" w:hAnsi="Times New Roman" w:cs="Times New Roman"/>
          <w:sz w:val="24"/>
          <w:szCs w:val="24"/>
          <w:lang w:val="en-GB"/>
        </w:rPr>
        <w:tab/>
      </w:r>
      <w:r w:rsidRPr="005907B9" w:rsidR="00FD64BF">
        <w:rPr>
          <w:rFonts w:ascii="Times New Roman" w:hAnsi="Times New Roman" w:cs="Times New Roman"/>
          <w:sz w:val="24"/>
          <w:szCs w:val="24"/>
          <w:lang w:val="en-GB"/>
        </w:rPr>
        <w:tab/>
        <w:t>Chairman</w:t>
      </w:r>
    </w:p>
    <w:p w:rsidRPr="005907B9" w:rsidR="00FD64BF" w:rsidP="005907B9" w:rsidRDefault="002D2F2A">
      <w:pPr>
        <w:spacing w:after="0" w:line="240" w:lineRule="auto"/>
        <w:ind w:left="708" w:hanging="708"/>
        <w:rPr>
          <w:rFonts w:ascii="Times New Roman" w:hAnsi="Times New Roman" w:cs="Times New Roman"/>
          <w:sz w:val="24"/>
          <w:szCs w:val="24"/>
          <w:lang w:val="en-GB"/>
        </w:rPr>
      </w:pPr>
      <w:r w:rsidRPr="005907B9">
        <w:rPr>
          <w:rFonts w:ascii="Times New Roman" w:hAnsi="Times New Roman" w:cs="Times New Roman"/>
          <w:sz w:val="24"/>
          <w:szCs w:val="24"/>
          <w:lang w:val="en-GB"/>
        </w:rPr>
        <w:t xml:space="preserve">EU Affairs Committee </w:t>
      </w:r>
      <w:r w:rsidRPr="005907B9" w:rsidR="00DE0B0F">
        <w:rPr>
          <w:rFonts w:ascii="Times New Roman" w:hAnsi="Times New Roman" w:cs="Times New Roman"/>
          <w:sz w:val="24"/>
          <w:szCs w:val="24"/>
          <w:lang w:val="en-GB"/>
        </w:rPr>
        <w:tab/>
      </w:r>
      <w:proofErr w:type="spellStart"/>
      <w:r w:rsidRPr="005907B9" w:rsidR="00DE0B0F">
        <w:rPr>
          <w:rFonts w:ascii="Times New Roman" w:hAnsi="Times New Roman" w:cs="Times New Roman"/>
          <w:sz w:val="24"/>
          <w:szCs w:val="24"/>
          <w:lang w:val="en-GB"/>
        </w:rPr>
        <w:t>Committee</w:t>
      </w:r>
      <w:proofErr w:type="spellEnd"/>
      <w:r w:rsidRPr="005907B9" w:rsidR="00DE0B0F">
        <w:rPr>
          <w:rFonts w:ascii="Times New Roman" w:hAnsi="Times New Roman" w:cs="Times New Roman"/>
          <w:sz w:val="24"/>
          <w:szCs w:val="24"/>
          <w:lang w:val="en-GB"/>
        </w:rPr>
        <w:t xml:space="preserve"> on European Affairs</w:t>
      </w:r>
      <w:r w:rsidRPr="005907B9" w:rsidR="00FD64BF">
        <w:rPr>
          <w:rFonts w:ascii="Times New Roman" w:hAnsi="Times New Roman" w:cs="Times New Roman"/>
          <w:sz w:val="24"/>
          <w:szCs w:val="24"/>
          <w:lang w:val="en-GB"/>
        </w:rPr>
        <w:tab/>
        <w:t xml:space="preserve">Committee on             </w:t>
      </w:r>
    </w:p>
    <w:p w:rsidRPr="005907B9" w:rsidR="002D2F2A" w:rsidP="005907B9" w:rsidRDefault="00FD64BF">
      <w:pPr>
        <w:spacing w:after="0" w:line="240" w:lineRule="auto"/>
        <w:ind w:left="6420"/>
        <w:rPr>
          <w:rFonts w:ascii="Times New Roman" w:hAnsi="Times New Roman" w:cs="Times New Roman"/>
          <w:sz w:val="24"/>
          <w:szCs w:val="24"/>
          <w:lang w:val="en-GB"/>
        </w:rPr>
      </w:pPr>
      <w:r w:rsidRPr="005907B9">
        <w:rPr>
          <w:rFonts w:ascii="Times New Roman" w:hAnsi="Times New Roman" w:cs="Times New Roman"/>
          <w:sz w:val="24"/>
          <w:szCs w:val="24"/>
          <w:lang w:val="en-GB"/>
        </w:rPr>
        <w:t>Foreign and European Affairs</w:t>
      </w:r>
    </w:p>
    <w:p w:rsidRPr="005907B9" w:rsidR="002D2F2A" w:rsidP="005907B9" w:rsidRDefault="002D2F2A">
      <w:pPr>
        <w:spacing w:after="0" w:line="240" w:lineRule="auto"/>
        <w:rPr>
          <w:rFonts w:ascii="Times New Roman" w:hAnsi="Times New Roman" w:cs="Times New Roman"/>
          <w:sz w:val="24"/>
          <w:szCs w:val="24"/>
          <w:lang w:val="en-GB"/>
        </w:rPr>
      </w:pPr>
      <w:proofErr w:type="spellStart"/>
      <w:r w:rsidRPr="005907B9">
        <w:rPr>
          <w:rFonts w:ascii="Times New Roman" w:hAnsi="Times New Roman" w:cs="Times New Roman"/>
          <w:sz w:val="24"/>
          <w:szCs w:val="24"/>
          <w:lang w:val="en-GB"/>
        </w:rPr>
        <w:t>Riigikogu</w:t>
      </w:r>
      <w:proofErr w:type="spellEnd"/>
      <w:r w:rsidRPr="005907B9" w:rsidR="00DE0B0F">
        <w:rPr>
          <w:rFonts w:ascii="Times New Roman" w:hAnsi="Times New Roman" w:cs="Times New Roman"/>
          <w:sz w:val="24"/>
          <w:szCs w:val="24"/>
          <w:lang w:val="en-GB"/>
        </w:rPr>
        <w:tab/>
      </w:r>
      <w:r w:rsidRPr="005907B9" w:rsidR="00DE0B0F">
        <w:rPr>
          <w:rFonts w:ascii="Times New Roman" w:hAnsi="Times New Roman" w:cs="Times New Roman"/>
          <w:sz w:val="24"/>
          <w:szCs w:val="24"/>
          <w:lang w:val="en-GB"/>
        </w:rPr>
        <w:tab/>
      </w:r>
      <w:r w:rsidRPr="005907B9" w:rsidR="00DE0B0F">
        <w:rPr>
          <w:rFonts w:ascii="Times New Roman" w:hAnsi="Times New Roman" w:cs="Times New Roman"/>
          <w:sz w:val="24"/>
          <w:szCs w:val="24"/>
          <w:lang w:val="en-GB"/>
        </w:rPr>
        <w:tab/>
      </w:r>
      <w:proofErr w:type="spellStart"/>
      <w:r w:rsidRPr="005907B9" w:rsidR="00DE0B0F">
        <w:rPr>
          <w:rFonts w:ascii="Times New Roman" w:hAnsi="Times New Roman" w:cs="Times New Roman"/>
          <w:sz w:val="24"/>
          <w:szCs w:val="24"/>
          <w:lang w:val="en-GB"/>
        </w:rPr>
        <w:t>Seimas</w:t>
      </w:r>
      <w:proofErr w:type="spellEnd"/>
      <w:r w:rsidRPr="005907B9" w:rsidR="00FD64BF">
        <w:rPr>
          <w:rFonts w:ascii="Times New Roman" w:hAnsi="Times New Roman" w:cs="Times New Roman"/>
          <w:sz w:val="24"/>
          <w:szCs w:val="24"/>
          <w:lang w:val="en-GB"/>
        </w:rPr>
        <w:tab/>
      </w:r>
      <w:r w:rsidRPr="005907B9" w:rsidR="00FD64BF">
        <w:rPr>
          <w:rFonts w:ascii="Times New Roman" w:hAnsi="Times New Roman" w:cs="Times New Roman"/>
          <w:sz w:val="24"/>
          <w:szCs w:val="24"/>
          <w:lang w:val="en-GB"/>
        </w:rPr>
        <w:tab/>
      </w:r>
      <w:r w:rsidRPr="005907B9" w:rsidR="00FD64BF">
        <w:rPr>
          <w:rFonts w:ascii="Times New Roman" w:hAnsi="Times New Roman" w:cs="Times New Roman"/>
          <w:sz w:val="24"/>
          <w:szCs w:val="24"/>
          <w:lang w:val="en-GB"/>
        </w:rPr>
        <w:tab/>
      </w:r>
      <w:r w:rsidRPr="005907B9" w:rsidR="00FD64BF">
        <w:rPr>
          <w:rFonts w:ascii="Times New Roman" w:hAnsi="Times New Roman" w:cs="Times New Roman"/>
          <w:sz w:val="24"/>
          <w:szCs w:val="24"/>
          <w:lang w:val="en-GB"/>
        </w:rPr>
        <w:tab/>
      </w:r>
      <w:r w:rsidRPr="005907B9" w:rsidR="00FD64BF">
        <w:rPr>
          <w:rFonts w:ascii="Times New Roman" w:hAnsi="Times New Roman" w:cs="Times New Roman"/>
          <w:sz w:val="24"/>
          <w:szCs w:val="24"/>
          <w:lang w:val="en-GB"/>
        </w:rPr>
        <w:tab/>
        <w:t>House of Representatives</w:t>
      </w:r>
    </w:p>
    <w:p w:rsidRPr="005907B9" w:rsidR="00FD64BF" w:rsidP="005907B9" w:rsidRDefault="00FD64BF">
      <w:pPr>
        <w:spacing w:after="0" w:line="240" w:lineRule="auto"/>
        <w:rPr>
          <w:rFonts w:ascii="Times New Roman" w:hAnsi="Times New Roman" w:cs="Times New Roman"/>
          <w:sz w:val="24"/>
          <w:szCs w:val="24"/>
          <w:lang w:val="en-GB"/>
        </w:rPr>
      </w:pPr>
      <w:r w:rsidRPr="005907B9">
        <w:rPr>
          <w:rFonts w:ascii="Times New Roman" w:hAnsi="Times New Roman" w:cs="Times New Roman"/>
          <w:sz w:val="24"/>
          <w:szCs w:val="24"/>
          <w:lang w:val="en-GB"/>
        </w:rPr>
        <w:t>Estonia</w:t>
      </w:r>
      <w:r w:rsidRPr="005907B9">
        <w:rPr>
          <w:rFonts w:ascii="Times New Roman" w:hAnsi="Times New Roman" w:cs="Times New Roman"/>
          <w:sz w:val="24"/>
          <w:szCs w:val="24"/>
          <w:lang w:val="en-GB"/>
        </w:rPr>
        <w:tab/>
      </w:r>
      <w:r w:rsidRPr="005907B9">
        <w:rPr>
          <w:rFonts w:ascii="Times New Roman" w:hAnsi="Times New Roman" w:cs="Times New Roman"/>
          <w:sz w:val="24"/>
          <w:szCs w:val="24"/>
          <w:lang w:val="en-GB"/>
        </w:rPr>
        <w:tab/>
      </w:r>
      <w:r w:rsidRPr="005907B9">
        <w:rPr>
          <w:rFonts w:ascii="Times New Roman" w:hAnsi="Times New Roman" w:cs="Times New Roman"/>
          <w:sz w:val="24"/>
          <w:szCs w:val="24"/>
          <w:lang w:val="en-GB"/>
        </w:rPr>
        <w:tab/>
        <w:t>Lithuania</w:t>
      </w:r>
      <w:r w:rsidRPr="005907B9">
        <w:rPr>
          <w:rFonts w:ascii="Times New Roman" w:hAnsi="Times New Roman" w:cs="Times New Roman"/>
          <w:sz w:val="24"/>
          <w:szCs w:val="24"/>
          <w:lang w:val="en-GB"/>
        </w:rPr>
        <w:tab/>
      </w:r>
      <w:r w:rsidRPr="005907B9">
        <w:rPr>
          <w:rFonts w:ascii="Times New Roman" w:hAnsi="Times New Roman" w:cs="Times New Roman"/>
          <w:sz w:val="24"/>
          <w:szCs w:val="24"/>
          <w:lang w:val="en-GB"/>
        </w:rPr>
        <w:tab/>
      </w:r>
      <w:r w:rsidRPr="005907B9">
        <w:rPr>
          <w:rFonts w:ascii="Times New Roman" w:hAnsi="Times New Roman" w:cs="Times New Roman"/>
          <w:sz w:val="24"/>
          <w:szCs w:val="24"/>
          <w:lang w:val="en-GB"/>
        </w:rPr>
        <w:tab/>
      </w:r>
      <w:r w:rsidRPr="005907B9">
        <w:rPr>
          <w:rFonts w:ascii="Times New Roman" w:hAnsi="Times New Roman" w:cs="Times New Roman"/>
          <w:sz w:val="24"/>
          <w:szCs w:val="24"/>
          <w:lang w:val="en-GB"/>
        </w:rPr>
        <w:tab/>
        <w:t>Cyprus</w:t>
      </w:r>
    </w:p>
    <w:p w:rsidRPr="005907B9" w:rsidR="00FD64BF" w:rsidP="005907B9" w:rsidRDefault="00FD64BF">
      <w:pPr>
        <w:spacing w:after="0" w:line="240" w:lineRule="auto"/>
        <w:rPr>
          <w:rFonts w:ascii="Times New Roman" w:hAnsi="Times New Roman" w:cs="Times New Roman"/>
          <w:sz w:val="24"/>
          <w:szCs w:val="24"/>
          <w:lang w:val="en-GB"/>
        </w:rPr>
      </w:pPr>
    </w:p>
    <w:p w:rsidRPr="005907B9" w:rsidR="002D2F2A" w:rsidP="005907B9" w:rsidRDefault="002D2F2A">
      <w:pPr>
        <w:spacing w:after="0" w:line="240" w:lineRule="auto"/>
        <w:rPr>
          <w:rFonts w:ascii="Times New Roman" w:hAnsi="Times New Roman" w:cs="Times New Roman"/>
          <w:sz w:val="24"/>
          <w:szCs w:val="24"/>
          <w:lang w:val="en-GB"/>
        </w:rPr>
      </w:pPr>
    </w:p>
    <w:p w:rsidRPr="005907B9" w:rsidR="00131369" w:rsidP="005907B9" w:rsidRDefault="00B867C7">
      <w:pPr>
        <w:spacing w:after="0" w:line="240" w:lineRule="auto"/>
        <w:rPr>
          <w:rFonts w:ascii="Times New Roman" w:hAnsi="Times New Roman" w:cs="Times New Roman"/>
          <w:sz w:val="24"/>
          <w:szCs w:val="24"/>
          <w:lang w:val="en-GB"/>
        </w:rPr>
      </w:pPr>
      <w:r w:rsidRPr="005907B9">
        <w:rPr>
          <w:rFonts w:ascii="Times New Roman" w:hAnsi="Times New Roman" w:cs="Times New Roman"/>
          <w:sz w:val="24"/>
          <w:szCs w:val="24"/>
          <w:lang w:val="en-GB"/>
        </w:rPr>
        <w:t xml:space="preserve">Marek </w:t>
      </w:r>
      <w:proofErr w:type="spellStart"/>
      <w:r w:rsidRPr="005907B9">
        <w:rPr>
          <w:rFonts w:ascii="Times New Roman" w:hAnsi="Times New Roman" w:cs="Times New Roman"/>
          <w:sz w:val="24"/>
          <w:szCs w:val="24"/>
          <w:lang w:val="en-GB"/>
        </w:rPr>
        <w:t>Rocki</w:t>
      </w:r>
      <w:proofErr w:type="spellEnd"/>
      <w:r w:rsidRPr="005907B9" w:rsidR="00131369">
        <w:rPr>
          <w:rFonts w:ascii="Times New Roman" w:hAnsi="Times New Roman" w:cs="Times New Roman"/>
          <w:sz w:val="24"/>
          <w:szCs w:val="24"/>
          <w:lang w:val="en-GB"/>
        </w:rPr>
        <w:tab/>
      </w:r>
      <w:r w:rsidRPr="005907B9" w:rsidR="00131369">
        <w:rPr>
          <w:rFonts w:ascii="Times New Roman" w:hAnsi="Times New Roman" w:cs="Times New Roman"/>
          <w:sz w:val="24"/>
          <w:szCs w:val="24"/>
          <w:lang w:val="en-GB"/>
        </w:rPr>
        <w:tab/>
      </w:r>
      <w:r w:rsidRPr="005907B9" w:rsidR="00131369">
        <w:rPr>
          <w:rFonts w:ascii="Times New Roman" w:hAnsi="Times New Roman" w:cs="Times New Roman"/>
          <w:sz w:val="24"/>
          <w:szCs w:val="24"/>
          <w:lang w:val="en-GB"/>
        </w:rPr>
        <w:tab/>
      </w:r>
      <w:r w:rsidRPr="005907B9" w:rsidR="00131369">
        <w:rPr>
          <w:rFonts w:ascii="Times New Roman" w:hAnsi="Times New Roman" w:cs="Times New Roman"/>
          <w:sz w:val="24"/>
          <w:szCs w:val="24"/>
          <w:lang w:val="en-GB"/>
        </w:rPr>
        <w:tab/>
        <w:t xml:space="preserve">Lolita </w:t>
      </w:r>
      <w:proofErr w:type="spellStart"/>
      <w:r w:rsidRPr="005907B9" w:rsidR="00131369">
        <w:rPr>
          <w:rFonts w:ascii="Times New Roman" w:hAnsi="Times New Roman" w:cs="Times New Roman"/>
          <w:sz w:val="24"/>
          <w:szCs w:val="24"/>
          <w:lang w:val="en-GB"/>
        </w:rPr>
        <w:t>Čigāne</w:t>
      </w:r>
      <w:proofErr w:type="spellEnd"/>
      <w:r w:rsidR="005346BA">
        <w:rPr>
          <w:rFonts w:ascii="Times New Roman" w:hAnsi="Times New Roman" w:cs="Times New Roman"/>
          <w:sz w:val="24"/>
          <w:szCs w:val="24"/>
          <w:lang w:val="en-GB"/>
        </w:rPr>
        <w:tab/>
      </w:r>
      <w:r w:rsidR="005346BA">
        <w:rPr>
          <w:rFonts w:ascii="Times New Roman" w:hAnsi="Times New Roman" w:cs="Times New Roman"/>
          <w:sz w:val="24"/>
          <w:szCs w:val="24"/>
          <w:lang w:val="en-GB"/>
        </w:rPr>
        <w:tab/>
      </w:r>
      <w:r w:rsidR="005346BA">
        <w:rPr>
          <w:rFonts w:ascii="Times New Roman" w:hAnsi="Times New Roman" w:cs="Times New Roman"/>
          <w:sz w:val="24"/>
          <w:szCs w:val="24"/>
          <w:lang w:val="en-GB"/>
        </w:rPr>
        <w:tab/>
      </w:r>
      <w:r w:rsidR="005346BA">
        <w:rPr>
          <w:rFonts w:ascii="Times New Roman" w:hAnsi="Times New Roman" w:cs="Times New Roman"/>
          <w:sz w:val="24"/>
          <w:szCs w:val="24"/>
          <w:lang w:val="en-GB"/>
        </w:rPr>
        <w:tab/>
        <w:t>Malik Azmani</w:t>
      </w:r>
    </w:p>
    <w:p w:rsidRPr="005907B9" w:rsidR="00B867C7" w:rsidP="005907B9" w:rsidRDefault="00B867C7">
      <w:pPr>
        <w:spacing w:after="0" w:line="240" w:lineRule="auto"/>
        <w:rPr>
          <w:rFonts w:ascii="Times New Roman" w:hAnsi="Times New Roman" w:cs="Times New Roman"/>
          <w:sz w:val="24"/>
          <w:szCs w:val="24"/>
          <w:lang w:val="en-GB"/>
        </w:rPr>
      </w:pPr>
      <w:r w:rsidRPr="005907B9">
        <w:rPr>
          <w:rFonts w:ascii="Times New Roman" w:hAnsi="Times New Roman" w:cs="Times New Roman"/>
          <w:sz w:val="24"/>
          <w:szCs w:val="24"/>
          <w:lang w:val="en-GB"/>
        </w:rPr>
        <w:t>Chairman</w:t>
      </w:r>
      <w:r w:rsidRPr="005907B9" w:rsidR="00131369">
        <w:rPr>
          <w:rFonts w:ascii="Times New Roman" w:hAnsi="Times New Roman" w:cs="Times New Roman"/>
          <w:sz w:val="24"/>
          <w:szCs w:val="24"/>
          <w:lang w:val="en-GB"/>
        </w:rPr>
        <w:tab/>
      </w:r>
      <w:r w:rsidRPr="005907B9" w:rsidR="00131369">
        <w:rPr>
          <w:rFonts w:ascii="Times New Roman" w:hAnsi="Times New Roman" w:cs="Times New Roman"/>
          <w:sz w:val="24"/>
          <w:szCs w:val="24"/>
          <w:lang w:val="en-GB"/>
        </w:rPr>
        <w:tab/>
      </w:r>
      <w:r w:rsidRPr="005907B9" w:rsidR="00131369">
        <w:rPr>
          <w:rFonts w:ascii="Times New Roman" w:hAnsi="Times New Roman" w:cs="Times New Roman"/>
          <w:sz w:val="24"/>
          <w:szCs w:val="24"/>
          <w:lang w:val="en-GB"/>
        </w:rPr>
        <w:tab/>
      </w:r>
      <w:r w:rsidRPr="005907B9" w:rsidR="00131369">
        <w:rPr>
          <w:rFonts w:ascii="Times New Roman" w:hAnsi="Times New Roman" w:cs="Times New Roman"/>
          <w:sz w:val="24"/>
          <w:szCs w:val="24"/>
          <w:lang w:val="en-GB"/>
        </w:rPr>
        <w:tab/>
        <w:t>Chairperson</w:t>
      </w:r>
      <w:r w:rsidR="005346BA">
        <w:rPr>
          <w:rFonts w:ascii="Times New Roman" w:hAnsi="Times New Roman" w:cs="Times New Roman"/>
          <w:sz w:val="24"/>
          <w:szCs w:val="24"/>
          <w:lang w:val="en-GB"/>
        </w:rPr>
        <w:tab/>
      </w:r>
      <w:r w:rsidR="005346BA">
        <w:rPr>
          <w:rFonts w:ascii="Times New Roman" w:hAnsi="Times New Roman" w:cs="Times New Roman"/>
          <w:sz w:val="24"/>
          <w:szCs w:val="24"/>
          <w:lang w:val="en-GB"/>
        </w:rPr>
        <w:tab/>
      </w:r>
      <w:r w:rsidR="005346BA">
        <w:rPr>
          <w:rFonts w:ascii="Times New Roman" w:hAnsi="Times New Roman" w:cs="Times New Roman"/>
          <w:sz w:val="24"/>
          <w:szCs w:val="24"/>
          <w:lang w:val="en-GB"/>
        </w:rPr>
        <w:tab/>
      </w:r>
      <w:r w:rsidR="005346BA">
        <w:rPr>
          <w:rFonts w:ascii="Times New Roman" w:hAnsi="Times New Roman" w:cs="Times New Roman"/>
          <w:sz w:val="24"/>
          <w:szCs w:val="24"/>
          <w:lang w:val="en-GB"/>
        </w:rPr>
        <w:tab/>
        <w:t>Chair</w:t>
      </w:r>
    </w:p>
    <w:p w:rsidRPr="005907B9" w:rsidR="00131369" w:rsidP="005907B9" w:rsidRDefault="00B867C7">
      <w:pPr>
        <w:spacing w:after="0" w:line="240" w:lineRule="auto"/>
        <w:rPr>
          <w:rFonts w:ascii="Times New Roman" w:hAnsi="Times New Roman" w:cs="Times New Roman"/>
          <w:sz w:val="24"/>
          <w:szCs w:val="24"/>
          <w:lang w:val="en-GB"/>
        </w:rPr>
      </w:pPr>
      <w:r w:rsidRPr="005907B9">
        <w:rPr>
          <w:rFonts w:ascii="Times New Roman" w:hAnsi="Times New Roman" w:cs="Times New Roman"/>
          <w:sz w:val="24"/>
          <w:szCs w:val="24"/>
          <w:lang w:val="en-GB"/>
        </w:rPr>
        <w:t xml:space="preserve">Foreign and European Union </w:t>
      </w:r>
      <w:r w:rsidRPr="005907B9" w:rsidR="00131369">
        <w:rPr>
          <w:rFonts w:ascii="Times New Roman" w:hAnsi="Times New Roman" w:cs="Times New Roman"/>
          <w:sz w:val="24"/>
          <w:szCs w:val="24"/>
          <w:lang w:val="en-GB"/>
        </w:rPr>
        <w:tab/>
        <w:t>European Affairs Committee</w:t>
      </w:r>
      <w:r w:rsidR="005346BA">
        <w:rPr>
          <w:rFonts w:ascii="Times New Roman" w:hAnsi="Times New Roman" w:cs="Times New Roman"/>
          <w:sz w:val="24"/>
          <w:szCs w:val="24"/>
          <w:lang w:val="en-GB"/>
        </w:rPr>
        <w:tab/>
      </w:r>
      <w:r w:rsidR="005346BA">
        <w:rPr>
          <w:rFonts w:ascii="Times New Roman" w:hAnsi="Times New Roman" w:cs="Times New Roman"/>
          <w:sz w:val="24"/>
          <w:szCs w:val="24"/>
          <w:lang w:val="en-GB"/>
        </w:rPr>
        <w:tab/>
        <w:t>S</w:t>
      </w:r>
      <w:r w:rsidR="00C92419">
        <w:rPr>
          <w:rFonts w:ascii="Times New Roman" w:hAnsi="Times New Roman" w:cs="Times New Roman"/>
          <w:sz w:val="24"/>
          <w:szCs w:val="24"/>
          <w:lang w:val="en-GB"/>
        </w:rPr>
        <w:t>tanding C</w:t>
      </w:r>
      <w:r w:rsidRPr="005346BA" w:rsidR="005346BA">
        <w:rPr>
          <w:rFonts w:ascii="Times New Roman" w:hAnsi="Times New Roman" w:cs="Times New Roman"/>
          <w:sz w:val="24"/>
          <w:szCs w:val="24"/>
          <w:lang w:val="en-GB"/>
        </w:rPr>
        <w:t xml:space="preserve">ommittee on </w:t>
      </w:r>
    </w:p>
    <w:p w:rsidRPr="005907B9" w:rsidR="00B867C7" w:rsidP="005907B9" w:rsidRDefault="00B867C7">
      <w:pPr>
        <w:spacing w:after="0" w:line="240" w:lineRule="auto"/>
        <w:rPr>
          <w:rFonts w:ascii="Times New Roman" w:hAnsi="Times New Roman" w:cs="Times New Roman"/>
          <w:sz w:val="24"/>
          <w:szCs w:val="24"/>
          <w:lang w:val="en-GB"/>
        </w:rPr>
      </w:pPr>
      <w:r w:rsidRPr="005907B9">
        <w:rPr>
          <w:rFonts w:ascii="Times New Roman" w:hAnsi="Times New Roman" w:cs="Times New Roman"/>
          <w:sz w:val="24"/>
          <w:szCs w:val="24"/>
          <w:lang w:val="en-GB"/>
        </w:rPr>
        <w:t>Affairs Committee</w:t>
      </w:r>
      <w:r w:rsidRPr="005907B9" w:rsidR="00131369">
        <w:rPr>
          <w:rFonts w:ascii="Times New Roman" w:hAnsi="Times New Roman" w:cs="Times New Roman"/>
          <w:sz w:val="24"/>
          <w:szCs w:val="24"/>
          <w:lang w:val="en-GB"/>
        </w:rPr>
        <w:tab/>
      </w:r>
      <w:r w:rsidRPr="005907B9" w:rsidR="00131369">
        <w:rPr>
          <w:rFonts w:ascii="Times New Roman" w:hAnsi="Times New Roman" w:cs="Times New Roman"/>
          <w:sz w:val="24"/>
          <w:szCs w:val="24"/>
          <w:lang w:val="en-GB"/>
        </w:rPr>
        <w:tab/>
      </w:r>
      <w:r w:rsidRPr="005907B9" w:rsidR="00131369">
        <w:rPr>
          <w:rFonts w:ascii="Times New Roman" w:hAnsi="Times New Roman" w:cs="Times New Roman"/>
          <w:sz w:val="24"/>
          <w:szCs w:val="24"/>
          <w:lang w:val="en-GB"/>
        </w:rPr>
        <w:tab/>
      </w:r>
      <w:r w:rsidR="005346BA">
        <w:rPr>
          <w:rFonts w:ascii="Times New Roman" w:hAnsi="Times New Roman" w:cs="Times New Roman"/>
          <w:sz w:val="24"/>
          <w:szCs w:val="24"/>
          <w:lang w:val="en-GB"/>
        </w:rPr>
        <w:tab/>
      </w:r>
      <w:r w:rsidR="005346BA">
        <w:rPr>
          <w:rFonts w:ascii="Times New Roman" w:hAnsi="Times New Roman" w:cs="Times New Roman"/>
          <w:sz w:val="24"/>
          <w:szCs w:val="24"/>
          <w:lang w:val="en-GB"/>
        </w:rPr>
        <w:tab/>
      </w:r>
      <w:r w:rsidR="005346BA">
        <w:rPr>
          <w:rFonts w:ascii="Times New Roman" w:hAnsi="Times New Roman" w:cs="Times New Roman"/>
          <w:sz w:val="24"/>
          <w:szCs w:val="24"/>
          <w:lang w:val="en-GB"/>
        </w:rPr>
        <w:tab/>
      </w:r>
      <w:r w:rsidR="005346BA">
        <w:rPr>
          <w:rFonts w:ascii="Times New Roman" w:hAnsi="Times New Roman" w:cs="Times New Roman"/>
          <w:sz w:val="24"/>
          <w:szCs w:val="24"/>
          <w:lang w:val="en-GB"/>
        </w:rPr>
        <w:tab/>
      </w:r>
      <w:r w:rsidR="005346BA">
        <w:rPr>
          <w:rFonts w:ascii="Times New Roman" w:hAnsi="Times New Roman" w:cs="Times New Roman"/>
          <w:sz w:val="24"/>
          <w:szCs w:val="24"/>
          <w:lang w:val="en-GB"/>
        </w:rPr>
        <w:tab/>
      </w:r>
      <w:r w:rsidRPr="005346BA" w:rsidR="005346BA">
        <w:rPr>
          <w:rFonts w:ascii="Times New Roman" w:hAnsi="Times New Roman" w:cs="Times New Roman"/>
          <w:sz w:val="24"/>
          <w:szCs w:val="24"/>
          <w:lang w:val="en-GB"/>
        </w:rPr>
        <w:t>European Affairs</w:t>
      </w:r>
    </w:p>
    <w:p w:rsidRPr="005907B9" w:rsidR="00B867C7" w:rsidP="005907B9" w:rsidRDefault="00B867C7">
      <w:pPr>
        <w:spacing w:after="0" w:line="240" w:lineRule="auto"/>
        <w:rPr>
          <w:rFonts w:ascii="Times New Roman" w:hAnsi="Times New Roman" w:cs="Times New Roman"/>
          <w:sz w:val="24"/>
          <w:szCs w:val="24"/>
          <w:lang w:val="en-GB"/>
        </w:rPr>
      </w:pPr>
      <w:r w:rsidRPr="005907B9">
        <w:rPr>
          <w:rFonts w:ascii="Times New Roman" w:hAnsi="Times New Roman" w:cs="Times New Roman"/>
          <w:sz w:val="24"/>
          <w:szCs w:val="24"/>
          <w:lang w:val="en-GB"/>
        </w:rPr>
        <w:t>Senate</w:t>
      </w:r>
      <w:r w:rsidRPr="005907B9" w:rsidR="00131369">
        <w:rPr>
          <w:rFonts w:ascii="Times New Roman" w:hAnsi="Times New Roman" w:cs="Times New Roman"/>
          <w:sz w:val="24"/>
          <w:szCs w:val="24"/>
          <w:lang w:val="en-GB"/>
        </w:rPr>
        <w:tab/>
      </w:r>
      <w:r w:rsidRPr="005907B9" w:rsidR="00131369">
        <w:rPr>
          <w:rFonts w:ascii="Times New Roman" w:hAnsi="Times New Roman" w:cs="Times New Roman"/>
          <w:sz w:val="24"/>
          <w:szCs w:val="24"/>
          <w:lang w:val="en-GB"/>
        </w:rPr>
        <w:tab/>
      </w:r>
      <w:r w:rsidRPr="005907B9" w:rsidR="00131369">
        <w:rPr>
          <w:rFonts w:ascii="Times New Roman" w:hAnsi="Times New Roman" w:cs="Times New Roman"/>
          <w:sz w:val="24"/>
          <w:szCs w:val="24"/>
          <w:lang w:val="en-GB"/>
        </w:rPr>
        <w:tab/>
      </w:r>
      <w:r w:rsidRPr="005907B9" w:rsidR="00131369">
        <w:rPr>
          <w:rFonts w:ascii="Times New Roman" w:hAnsi="Times New Roman" w:cs="Times New Roman"/>
          <w:sz w:val="24"/>
          <w:szCs w:val="24"/>
          <w:lang w:val="en-GB"/>
        </w:rPr>
        <w:tab/>
      </w:r>
      <w:r w:rsidRPr="005907B9" w:rsidR="00131369">
        <w:rPr>
          <w:rFonts w:ascii="Times New Roman" w:hAnsi="Times New Roman" w:cs="Times New Roman"/>
          <w:sz w:val="24"/>
          <w:szCs w:val="24"/>
          <w:lang w:val="en-GB"/>
        </w:rPr>
        <w:tab/>
      </w:r>
      <w:proofErr w:type="spellStart"/>
      <w:r w:rsidRPr="005907B9" w:rsidR="00131369">
        <w:rPr>
          <w:rFonts w:ascii="Times New Roman" w:hAnsi="Times New Roman" w:cs="Times New Roman"/>
          <w:sz w:val="24"/>
          <w:szCs w:val="24"/>
          <w:lang w:val="en-GB"/>
        </w:rPr>
        <w:t>Saeima</w:t>
      </w:r>
      <w:proofErr w:type="spellEnd"/>
      <w:r w:rsidR="005346BA">
        <w:rPr>
          <w:rFonts w:ascii="Times New Roman" w:hAnsi="Times New Roman" w:cs="Times New Roman"/>
          <w:sz w:val="24"/>
          <w:szCs w:val="24"/>
          <w:lang w:val="en-GB"/>
        </w:rPr>
        <w:tab/>
      </w:r>
      <w:r w:rsidR="005346BA">
        <w:rPr>
          <w:rFonts w:ascii="Times New Roman" w:hAnsi="Times New Roman" w:cs="Times New Roman"/>
          <w:sz w:val="24"/>
          <w:szCs w:val="24"/>
          <w:lang w:val="en-GB"/>
        </w:rPr>
        <w:tab/>
      </w:r>
      <w:r w:rsidR="005346BA">
        <w:rPr>
          <w:rFonts w:ascii="Times New Roman" w:hAnsi="Times New Roman" w:cs="Times New Roman"/>
          <w:sz w:val="24"/>
          <w:szCs w:val="24"/>
          <w:lang w:val="en-GB"/>
        </w:rPr>
        <w:tab/>
      </w:r>
      <w:r w:rsidR="005346BA">
        <w:rPr>
          <w:rFonts w:ascii="Times New Roman" w:hAnsi="Times New Roman" w:cs="Times New Roman"/>
          <w:sz w:val="24"/>
          <w:szCs w:val="24"/>
          <w:lang w:val="en-GB"/>
        </w:rPr>
        <w:tab/>
      </w:r>
      <w:r w:rsidR="005346BA">
        <w:rPr>
          <w:rFonts w:ascii="Times New Roman" w:hAnsi="Times New Roman" w:cs="Times New Roman"/>
          <w:sz w:val="24"/>
          <w:szCs w:val="24"/>
          <w:lang w:val="en-GB"/>
        </w:rPr>
        <w:tab/>
        <w:t>House of Representatives</w:t>
      </w:r>
    </w:p>
    <w:p w:rsidRPr="005907B9" w:rsidR="00B867C7" w:rsidP="005907B9" w:rsidRDefault="00B867C7">
      <w:pPr>
        <w:spacing w:after="0" w:line="240" w:lineRule="auto"/>
        <w:rPr>
          <w:rFonts w:ascii="Times New Roman" w:hAnsi="Times New Roman" w:cs="Times New Roman"/>
          <w:sz w:val="24"/>
          <w:szCs w:val="24"/>
          <w:lang w:val="en-GB"/>
        </w:rPr>
      </w:pPr>
      <w:r w:rsidRPr="005907B9">
        <w:rPr>
          <w:rFonts w:ascii="Times New Roman" w:hAnsi="Times New Roman" w:cs="Times New Roman"/>
          <w:sz w:val="24"/>
          <w:szCs w:val="24"/>
          <w:lang w:val="en-GB"/>
        </w:rPr>
        <w:t>Poland</w:t>
      </w:r>
      <w:r w:rsidRPr="005907B9" w:rsidR="00131369">
        <w:rPr>
          <w:rFonts w:ascii="Times New Roman" w:hAnsi="Times New Roman" w:cs="Times New Roman"/>
          <w:sz w:val="24"/>
          <w:szCs w:val="24"/>
          <w:lang w:val="en-GB"/>
        </w:rPr>
        <w:tab/>
      </w:r>
      <w:r w:rsidRPr="005907B9" w:rsidR="00131369">
        <w:rPr>
          <w:rFonts w:ascii="Times New Roman" w:hAnsi="Times New Roman" w:cs="Times New Roman"/>
          <w:sz w:val="24"/>
          <w:szCs w:val="24"/>
          <w:lang w:val="en-GB"/>
        </w:rPr>
        <w:tab/>
      </w:r>
      <w:r w:rsidRPr="005907B9" w:rsidR="00131369">
        <w:rPr>
          <w:rFonts w:ascii="Times New Roman" w:hAnsi="Times New Roman" w:cs="Times New Roman"/>
          <w:sz w:val="24"/>
          <w:szCs w:val="24"/>
          <w:lang w:val="en-GB"/>
        </w:rPr>
        <w:tab/>
      </w:r>
      <w:r w:rsidRPr="005907B9" w:rsidR="00131369">
        <w:rPr>
          <w:rFonts w:ascii="Times New Roman" w:hAnsi="Times New Roman" w:cs="Times New Roman"/>
          <w:sz w:val="24"/>
          <w:szCs w:val="24"/>
          <w:lang w:val="en-GB"/>
        </w:rPr>
        <w:tab/>
      </w:r>
      <w:r w:rsidRPr="005907B9" w:rsidR="00131369">
        <w:rPr>
          <w:rFonts w:ascii="Times New Roman" w:hAnsi="Times New Roman" w:cs="Times New Roman"/>
          <w:sz w:val="24"/>
          <w:szCs w:val="24"/>
          <w:lang w:val="en-GB"/>
        </w:rPr>
        <w:tab/>
        <w:t>Latvia</w:t>
      </w:r>
      <w:r w:rsidR="005346BA">
        <w:rPr>
          <w:rFonts w:ascii="Times New Roman" w:hAnsi="Times New Roman" w:cs="Times New Roman"/>
          <w:sz w:val="24"/>
          <w:szCs w:val="24"/>
          <w:lang w:val="en-GB"/>
        </w:rPr>
        <w:tab/>
      </w:r>
      <w:r w:rsidR="005346BA">
        <w:rPr>
          <w:rFonts w:ascii="Times New Roman" w:hAnsi="Times New Roman" w:cs="Times New Roman"/>
          <w:sz w:val="24"/>
          <w:szCs w:val="24"/>
          <w:lang w:val="en-GB"/>
        </w:rPr>
        <w:tab/>
      </w:r>
      <w:r w:rsidR="005346BA">
        <w:rPr>
          <w:rFonts w:ascii="Times New Roman" w:hAnsi="Times New Roman" w:cs="Times New Roman"/>
          <w:sz w:val="24"/>
          <w:szCs w:val="24"/>
          <w:lang w:val="en-GB"/>
        </w:rPr>
        <w:tab/>
      </w:r>
      <w:r w:rsidR="005346BA">
        <w:rPr>
          <w:rFonts w:ascii="Times New Roman" w:hAnsi="Times New Roman" w:cs="Times New Roman"/>
          <w:sz w:val="24"/>
          <w:szCs w:val="24"/>
          <w:lang w:val="en-GB"/>
        </w:rPr>
        <w:tab/>
      </w:r>
      <w:r w:rsidR="005346BA">
        <w:rPr>
          <w:rFonts w:ascii="Times New Roman" w:hAnsi="Times New Roman" w:cs="Times New Roman"/>
          <w:sz w:val="24"/>
          <w:szCs w:val="24"/>
          <w:lang w:val="en-GB"/>
        </w:rPr>
        <w:tab/>
      </w:r>
      <w:r w:rsidR="00675CC4">
        <w:rPr>
          <w:rFonts w:ascii="Times New Roman" w:hAnsi="Times New Roman" w:cs="Times New Roman"/>
          <w:sz w:val="24"/>
          <w:szCs w:val="24"/>
          <w:lang w:val="en-GB"/>
        </w:rPr>
        <w:t xml:space="preserve">The </w:t>
      </w:r>
      <w:r w:rsidR="005346BA">
        <w:rPr>
          <w:rFonts w:ascii="Times New Roman" w:hAnsi="Times New Roman" w:cs="Times New Roman"/>
          <w:sz w:val="24"/>
          <w:szCs w:val="24"/>
          <w:lang w:val="en-GB"/>
        </w:rPr>
        <w:t>Netherlands</w:t>
      </w:r>
    </w:p>
    <w:sectPr w:rsidRPr="005907B9" w:rsidR="00B867C7" w:rsidSect="005907B9">
      <w:pgSz w:w="11906" w:h="16838" w:code="9"/>
      <w:pgMar w:top="1418" w:right="849" w:bottom="851" w:left="1418" w:header="709" w:footer="709" w:gutter="0"/>
      <w:cols w:space="708"/>
      <w:titlePg/>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2A"/>
    <w:rsid w:val="00131369"/>
    <w:rsid w:val="00156FBA"/>
    <w:rsid w:val="002D2F2A"/>
    <w:rsid w:val="005346BA"/>
    <w:rsid w:val="005907B9"/>
    <w:rsid w:val="00675CC4"/>
    <w:rsid w:val="0077747C"/>
    <w:rsid w:val="007C337E"/>
    <w:rsid w:val="00826A95"/>
    <w:rsid w:val="008C5761"/>
    <w:rsid w:val="009718DB"/>
    <w:rsid w:val="009E241B"/>
    <w:rsid w:val="00AE50B7"/>
    <w:rsid w:val="00B867C7"/>
    <w:rsid w:val="00C92419"/>
    <w:rsid w:val="00DB42D8"/>
    <w:rsid w:val="00DE0B0F"/>
    <w:rsid w:val="00DE7E4F"/>
    <w:rsid w:val="00FD64B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91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421</ap:Words>
  <ap:Characters>2316</ap:Characters>
  <ap:DocSecurity>4</ap:DocSecurity>
  <ap:Lines>19</ap:Lines>
  <ap:Paragraphs>5</ap:Paragraphs>
  <ap:ScaleCrop>false</ap:ScaleCrop>
  <ap:HeadingPairs>
    <vt:vector baseType="variant" size="4">
      <vt:variant>
        <vt:lpstr>Titel</vt:lpstr>
      </vt:variant>
      <vt:variant>
        <vt:i4>1</vt:i4>
      </vt:variant>
      <vt:variant>
        <vt:lpstr>Pealkiri</vt:lpstr>
      </vt:variant>
      <vt:variant>
        <vt:i4>1</vt:i4>
      </vt:variant>
    </vt:vector>
  </ap:HeadingPairs>
  <ap:TitlesOfParts>
    <vt:vector baseType="lpstr" size="2">
      <vt:lpstr/>
      <vt:lpstr/>
    </vt:vector>
  </ap:TitlesOfParts>
  <ap:LinksUpToDate>false</ap:LinksUpToDate>
  <ap:CharactersWithSpaces>2732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2016-02-18T15:44:00.0000000Z</dcterms:created>
  <dcterms:modified xsi:type="dcterms:W3CDTF">2016-02-18T15:44:00.0000000Z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0x010100C03729F4527C734DB7BFA888965A72B2</vt:lpwstr>
  </property>
</Properties>
</file>