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58" w:rsidP="00C04A58" w:rsidRDefault="00201E71">
      <w:pPr>
        <w:pStyle w:val="Tekstzonderopmaak"/>
      </w:pPr>
      <w:r w:rsidRPr="00201E71">
        <w:rPr>
          <w:rFonts w:ascii="Verdana" w:hAnsi="Verdana" w:eastAsia="Times New Roman" w:cs="Times New Roman"/>
          <w:color w:val="000080"/>
          <w:sz w:val="17"/>
          <w:szCs w:val="17"/>
          <w:lang w:eastAsia="nl-NL"/>
        </w:rPr>
        <w:fldChar w:fldCharType="begin"/>
      </w:r>
      <w:r w:rsidRPr="00201E71">
        <w:rPr>
          <w:rFonts w:ascii="Verdana" w:hAnsi="Verdana" w:eastAsia="Times New Roman" w:cs="Times New Roman"/>
          <w:color w:val="000080"/>
          <w:sz w:val="17"/>
          <w:szCs w:val="17"/>
          <w:lang w:eastAsia="nl-NL"/>
        </w:rPr>
        <w:instrText xml:space="preserve"> HYPERLINK "http://parlisweb/parlis/zaak.aspx?id=10d6c82d-b7b2-4665-b288-9294a40bc444&amp;tab=1" </w:instrText>
      </w:r>
      <w:r w:rsidRPr="00201E71">
        <w:rPr>
          <w:rFonts w:ascii="Verdana" w:hAnsi="Verdana" w:eastAsia="Times New Roman" w:cs="Times New Roman"/>
          <w:color w:val="000080"/>
          <w:sz w:val="17"/>
          <w:szCs w:val="17"/>
          <w:lang w:eastAsia="nl-NL"/>
        </w:rPr>
        <w:fldChar w:fldCharType="separate"/>
      </w:r>
      <w:r w:rsidRPr="00201E71">
        <w:rPr>
          <w:rFonts w:ascii="Verdana" w:hAnsi="Verdana" w:eastAsia="Times New Roman" w:cs="Times New Roman"/>
          <w:color w:val="000080"/>
          <w:sz w:val="17"/>
          <w:szCs w:val="17"/>
          <w:u w:val="single"/>
          <w:lang w:eastAsia="nl-NL"/>
        </w:rPr>
        <w:t>2016Z03232</w:t>
      </w:r>
      <w:r w:rsidRPr="00201E71">
        <w:rPr>
          <w:rFonts w:ascii="Verdana" w:hAnsi="Verdana" w:eastAsia="Times New Roman" w:cs="Times New Roman"/>
          <w:color w:val="000080"/>
          <w:sz w:val="17"/>
          <w:szCs w:val="17"/>
          <w:lang w:eastAsia="nl-NL"/>
        </w:rPr>
        <w:fldChar w:fldCharType="end"/>
      </w:r>
      <w:bookmarkStart w:name="_GoBack" w:id="0"/>
      <w:bookmarkEnd w:id="0"/>
    </w:p>
    <w:p w:rsidR="00201E71" w:rsidP="00C04A58" w:rsidRDefault="00201E71">
      <w:pPr>
        <w:pStyle w:val="Tekstzonderopmaak"/>
      </w:pPr>
    </w:p>
    <w:p w:rsidR="00C04A58" w:rsidP="00C04A58" w:rsidRDefault="00C04A58">
      <w:pPr>
        <w:pStyle w:val="Tekstzonderopmaak"/>
      </w:pPr>
      <w:r>
        <w:t xml:space="preserve">Barbara Visser wil, mede namens SGP en CDA een verzoek toevoegen aan de agenda van de </w:t>
      </w:r>
      <w:proofErr w:type="gramStart"/>
      <w:r>
        <w:t xml:space="preserve">PV  </w:t>
      </w:r>
      <w:proofErr w:type="gramEnd"/>
      <w:r>
        <w:t xml:space="preserve">EZ komende week. Het gaat om een reactie op een onderzoek van IMARES (zie link </w:t>
      </w:r>
      <w:hyperlink w:history="1" r:id="rId5">
        <w:r>
          <w:rPr>
            <w:rStyle w:val="Hyperlink"/>
          </w:rPr>
          <w:t>http://www.vissersbond.nl/wp-content/uploads/2016/02/C196.15-VIP-Rapportage-analyse-bijeenkomsten-aanlandplicht3-MK-BT-lcs-....pdf</w:t>
        </w:r>
      </w:hyperlink>
      <w:r>
        <w:t>). Graag te ontvangen voor het AO Visserij.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58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1E71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04A58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04A58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04A5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04A58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04A58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04A5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04A5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vissersbond.nl/wp-content/uploads/2016/02/C196.15-VIP-Rapportage-analyse-bijeenkomsten-aanlandplicht3-MK-BT-lcs-...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558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2016-02-15T09:31:00.0000000Z</dcterms:created>
  <dcterms:modified xsi:type="dcterms:W3CDTF">2016-02-15T09:47:00.0000000Z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0x0101006D448DC8D959224783A369B6FE6B14E8</vt:lpwstr>
  </property>
</Properties>
</file>