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69" w:rsidP="00417369" w:rsidRDefault="0041736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17369" w:rsidP="00417369" w:rsidRDefault="0041736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Zaak: 2016Z00931</w:t>
      </w:r>
      <w:bookmarkStart w:name="_GoBack" w:id="0"/>
      <w:bookmarkEnd w:id="0"/>
    </w:p>
    <w:p w:rsidR="00417369" w:rsidP="00417369" w:rsidRDefault="0041736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Pr="00417369" w:rsidR="00417369" w:rsidP="00417369" w:rsidRDefault="00417369">
      <w:pPr>
        <w:rPr>
          <w:rFonts w:ascii="Tahoma" w:hAnsi="Tahoma" w:eastAsia="Times New Roman" w:cs="Tahoma"/>
          <w:bCs/>
          <w:sz w:val="20"/>
          <w:szCs w:val="20"/>
          <w:lang w:eastAsia="nl-NL"/>
        </w:rPr>
      </w:pPr>
      <w:r w:rsidRPr="00417369">
        <w:rPr>
          <w:rFonts w:ascii="Tahoma" w:hAnsi="Tahoma" w:eastAsia="Times New Roman" w:cs="Tahoma"/>
          <w:bCs/>
          <w:sz w:val="20"/>
          <w:szCs w:val="20"/>
          <w:lang w:eastAsia="nl-NL"/>
        </w:rPr>
        <w:t>Rondvraag: lid Dijkstra</w:t>
      </w:r>
    </w:p>
    <w:p w:rsidR="00417369" w:rsidP="00417369" w:rsidRDefault="0041736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17369" w:rsidP="00417369" w:rsidRDefault="00417369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VWS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19 januari 2016 17:11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GC-Commissie-VWS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Pia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Dijkstra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Hoog</w:t>
      </w:r>
    </w:p>
    <w:p w:rsidR="00417369" w:rsidP="00417369" w:rsidRDefault="00417369"/>
    <w:p w:rsidR="00417369" w:rsidP="00417369" w:rsidRDefault="00417369">
      <w:r>
        <w:t>Geachte commissieleden,</w:t>
      </w:r>
    </w:p>
    <w:p w:rsidR="00417369" w:rsidP="00417369" w:rsidRDefault="00417369"/>
    <w:p w:rsidR="00417369" w:rsidP="00417369" w:rsidRDefault="00417369">
      <w:r>
        <w:t>Vanmiddag is het kennismakingsgesprek van de commissie met de Raad voor Volksgezondheid en Samenleving  (RVS) ter plekke geannuleerd vanwege de aanwezigheid van slechts twee leden (</w:t>
      </w:r>
      <w:proofErr w:type="spellStart"/>
      <w:r>
        <w:t>Pia</w:t>
      </w:r>
      <w:proofErr w:type="spellEnd"/>
      <w:r>
        <w:t xml:space="preserve"> Dijkstra en Keijzer). </w:t>
      </w:r>
      <w:proofErr w:type="spellStart"/>
      <w:r>
        <w:t>Pia</w:t>
      </w:r>
      <w:proofErr w:type="spellEnd"/>
      <w:r>
        <w:t xml:space="preserve"> Dijkstra, die het gesprek zou voorzitten, wil deze kwestie morgen aan de orde stellen in de rondvraag van de procedurevergadering.</w:t>
      </w:r>
    </w:p>
    <w:p w:rsidR="00417369" w:rsidP="00417369" w:rsidRDefault="00417369"/>
    <w:p w:rsidR="00E81EF1" w:rsidP="00417369" w:rsidRDefault="00417369"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  <w:r>
        <w:rPr>
          <w:rFonts w:ascii="Verdana" w:hAnsi="Verdana"/>
          <w:color w:val="323296"/>
          <w:sz w:val="20"/>
          <w:szCs w:val="20"/>
          <w:lang w:eastAsia="nl-NL"/>
        </w:rPr>
        <w:br/>
      </w:r>
      <w:r>
        <w:rPr>
          <w:rFonts w:ascii="Verdana" w:hAnsi="Verdana"/>
          <w:color w:val="323296"/>
          <w:sz w:val="20"/>
          <w:szCs w:val="20"/>
          <w:lang w:eastAsia="nl-NL"/>
        </w:rPr>
        <w:br/>
        <w:t>Hans Clemens</w:t>
      </w:r>
      <w:r>
        <w:rPr>
          <w:rFonts w:ascii="Verdana" w:hAnsi="Verdana"/>
          <w:color w:val="323296"/>
          <w:sz w:val="20"/>
          <w:szCs w:val="20"/>
          <w:lang w:eastAsia="nl-NL"/>
        </w:rPr>
        <w:br/>
      </w:r>
      <w:r>
        <w:rPr>
          <w:rFonts w:ascii="Verdana" w:hAnsi="Verdana"/>
          <w:color w:val="3232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t>Adjunct-griffier</w:t>
      </w:r>
      <w:r>
        <w:rPr>
          <w:rFonts w:ascii="Times New Roman" w:hAnsi="Times New Roman"/>
          <w:color w:val="000080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color w:val="000080"/>
          <w:sz w:val="24"/>
          <w:szCs w:val="24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t xml:space="preserve">griffie commissie voor Volksgezondheid, Welzijn en Sport (VWS) </w:t>
      </w:r>
      <w:r>
        <w:rPr>
          <w:rFonts w:ascii="Times New Roman" w:hAnsi="Times New Roman"/>
          <w:color w:val="000080"/>
          <w:sz w:val="24"/>
          <w:szCs w:val="24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t>Tweede Kamer der Staten-Generaal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6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17369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1736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41736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17369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1736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41736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1736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2016-01-20T07:36:00.0000000Z</lastPrinted>
  <dcterms:created xsi:type="dcterms:W3CDTF">2016-01-20T07:35:00.0000000Z</dcterms:created>
  <dcterms:modified xsi:type="dcterms:W3CDTF">2016-01-20T07:41:00.0000000Z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0x010100DCA5729B2D733742A3D868A9DC14402C</vt:lpwstr>
  </property>
</Properties>
</file>