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commentsExtended.xml" ContentType="application/vnd.openxmlformats-officedocument.wordprocessingml.commentsExtended+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065503" w:rsidR="005C7391" w:rsidP="00065503" w:rsidRDefault="005C7391">
      <w:pPr>
        <w:pStyle w:val="Huisstijl-Aanhef"/>
        <w:rPr>
          <w:b/>
          <w:szCs w:val="18"/>
        </w:rPr>
      </w:pPr>
      <w:bookmarkStart w:name="_GoBack" w:id="0"/>
      <w:bookmarkEnd w:id="0"/>
      <w:r>
        <w:rPr>
          <w:b/>
          <w:szCs w:val="18"/>
        </w:rPr>
        <w:t>B</w:t>
      </w:r>
      <w:r w:rsidR="00065503">
        <w:rPr>
          <w:b/>
          <w:szCs w:val="18"/>
        </w:rPr>
        <w:t xml:space="preserve">ijlage 4 </w:t>
      </w:r>
      <w:r w:rsidRPr="0066376B" w:rsidR="00065503">
        <w:rPr>
          <w:b/>
          <w:szCs w:val="18"/>
        </w:rPr>
        <w:t xml:space="preserve">bij de brief </w:t>
      </w:r>
      <w:r>
        <w:rPr>
          <w:b/>
          <w:szCs w:val="18"/>
        </w:rPr>
        <w:t>“</w:t>
      </w:r>
      <w:r w:rsidR="00EF3481">
        <w:rPr>
          <w:b/>
          <w:szCs w:val="18"/>
        </w:rPr>
        <w:t>Uitvoering van</w:t>
      </w:r>
      <w:r>
        <w:rPr>
          <w:b/>
          <w:szCs w:val="18"/>
        </w:rPr>
        <w:t xml:space="preserve"> toezeggingen AO Grondstoffen en Afval d.d. 25 juni 2015 en stand van zaken diverse acties beleidsprogramma VANG”</w:t>
      </w:r>
    </w:p>
    <w:p w:rsidR="003313CD" w:rsidP="00E81170" w:rsidRDefault="003313CD">
      <w:pPr>
        <w:spacing w:after="160" w:line="259" w:lineRule="auto"/>
        <w:jc w:val="center"/>
        <w:rPr>
          <w:b/>
          <w:sz w:val="72"/>
          <w:szCs w:val="72"/>
        </w:rPr>
      </w:pPr>
    </w:p>
    <w:p w:rsidRPr="000C3137" w:rsidR="003313CD" w:rsidP="00E81170" w:rsidRDefault="00633A34">
      <w:pPr>
        <w:spacing w:after="160" w:line="259" w:lineRule="auto"/>
        <w:jc w:val="center"/>
        <w:rPr>
          <w:b/>
          <w:sz w:val="48"/>
          <w:szCs w:val="48"/>
        </w:rPr>
      </w:pPr>
      <w:r w:rsidRPr="00633A34">
        <w:rPr>
          <w:b/>
          <w:sz w:val="48"/>
          <w:szCs w:val="48"/>
        </w:rPr>
        <w:t>Plan van aanpak</w:t>
      </w:r>
    </w:p>
    <w:p w:rsidRPr="00A5707A" w:rsidR="00F9793B" w:rsidP="00E81170" w:rsidRDefault="004B7F56">
      <w:pPr>
        <w:spacing w:after="160" w:line="259" w:lineRule="auto"/>
        <w:jc w:val="center"/>
        <w:rPr>
          <w:b/>
          <w:sz w:val="72"/>
          <w:szCs w:val="72"/>
        </w:rPr>
      </w:pPr>
      <w:r>
        <w:rPr>
          <w:b/>
          <w:sz w:val="72"/>
          <w:szCs w:val="72"/>
        </w:rPr>
        <w:t>Landelijke A</w:t>
      </w:r>
      <w:r w:rsidRPr="00A5707A" w:rsidR="00F9793B">
        <w:rPr>
          <w:b/>
          <w:sz w:val="72"/>
          <w:szCs w:val="72"/>
        </w:rPr>
        <w:t xml:space="preserve">anpak Zwerfafval </w:t>
      </w:r>
    </w:p>
    <w:p w:rsidRPr="00A5707A" w:rsidR="001C25AE" w:rsidRDefault="001C25AE">
      <w:pPr>
        <w:spacing w:after="160" w:line="259" w:lineRule="auto"/>
        <w:rPr>
          <w:b/>
        </w:rPr>
      </w:pPr>
    </w:p>
    <w:p w:rsidRPr="00A5707A" w:rsidR="0084781F" w:rsidP="00CD1FFE" w:rsidRDefault="00CD1FFE">
      <w:pPr>
        <w:spacing w:after="160" w:line="259" w:lineRule="auto"/>
        <w:jc w:val="center"/>
        <w:rPr>
          <w:b/>
        </w:rPr>
      </w:pPr>
      <w:r>
        <w:rPr>
          <w:b/>
        </w:rPr>
        <w:t>December 2015</w:t>
      </w:r>
    </w:p>
    <w:p w:rsidRPr="00A5707A" w:rsidR="0084781F" w:rsidRDefault="0084781F">
      <w:pPr>
        <w:spacing w:after="160" w:line="259" w:lineRule="auto"/>
        <w:rPr>
          <w:b/>
        </w:rPr>
      </w:pPr>
    </w:p>
    <w:p w:rsidR="001C25AE" w:rsidRDefault="001C25AE">
      <w:pPr>
        <w:spacing w:after="160" w:line="259" w:lineRule="auto"/>
        <w:rPr>
          <w:b/>
        </w:rPr>
      </w:pPr>
    </w:p>
    <w:p w:rsidR="00CD0F10" w:rsidRDefault="00CD0F10">
      <w:pPr>
        <w:spacing w:after="160" w:line="259" w:lineRule="auto"/>
        <w:rPr>
          <w:b/>
        </w:rPr>
      </w:pPr>
    </w:p>
    <w:p w:rsidRPr="00A5707A" w:rsidR="00CD0F10" w:rsidRDefault="00CD0F10">
      <w:pPr>
        <w:spacing w:after="160" w:line="259" w:lineRule="auto"/>
        <w:rPr>
          <w:b/>
        </w:rPr>
      </w:pPr>
    </w:p>
    <w:p w:rsidRPr="00A5707A" w:rsidR="001C25AE" w:rsidRDefault="001C25AE">
      <w:pPr>
        <w:spacing w:after="160" w:line="259" w:lineRule="auto"/>
        <w:rPr>
          <w:b/>
        </w:rPr>
      </w:pPr>
    </w:p>
    <w:p w:rsidR="001C25AE" w:rsidRDefault="001C25AE">
      <w:pPr>
        <w:spacing w:after="160" w:line="259" w:lineRule="auto"/>
        <w:rPr>
          <w:b/>
        </w:rPr>
      </w:pPr>
    </w:p>
    <w:p w:rsidR="00CB1C25" w:rsidRDefault="00CB1C25">
      <w:pPr>
        <w:spacing w:after="160" w:line="259" w:lineRule="auto"/>
        <w:rPr>
          <w:b/>
        </w:rPr>
      </w:pPr>
    </w:p>
    <w:p w:rsidR="00CB1C25" w:rsidRDefault="00CB1C25">
      <w:pPr>
        <w:spacing w:after="160" w:line="259" w:lineRule="auto"/>
        <w:rPr>
          <w:b/>
        </w:rPr>
      </w:pPr>
    </w:p>
    <w:p w:rsidR="00CB1C25" w:rsidRDefault="00CB1C25">
      <w:pPr>
        <w:spacing w:after="160" w:line="259" w:lineRule="auto"/>
        <w:rPr>
          <w:b/>
        </w:rPr>
      </w:pPr>
    </w:p>
    <w:p w:rsidR="00CB1C25" w:rsidRDefault="00CB1C25">
      <w:pPr>
        <w:spacing w:after="160" w:line="259" w:lineRule="auto"/>
        <w:rPr>
          <w:b/>
        </w:rPr>
      </w:pPr>
    </w:p>
    <w:p w:rsidRPr="00A5707A" w:rsidR="00CB1C25" w:rsidRDefault="00CB1C25">
      <w:pPr>
        <w:spacing w:after="160" w:line="259" w:lineRule="auto"/>
        <w:rPr>
          <w:b/>
        </w:rPr>
      </w:pPr>
    </w:p>
    <w:p w:rsidRPr="00A5707A" w:rsidR="001C25AE" w:rsidRDefault="00BB5BAA">
      <w:pPr>
        <w:spacing w:after="160" w:line="259" w:lineRule="auto"/>
        <w:rPr>
          <w:b/>
        </w:rPr>
      </w:pPr>
      <w:r>
        <w:rPr>
          <w:b/>
          <w:noProof/>
        </w:rPr>
        <w:drawing>
          <wp:anchor distT="0" distB="0" distL="114300" distR="114300" simplePos="0" relativeHeight="251703296" behindDoc="0" locked="0" layoutInCell="1" allowOverlap="1" wp14:editId="5FCCF4A3" wp14:anchorId="2840FA3E">
            <wp:simplePos x="0" y="0"/>
            <wp:positionH relativeFrom="column">
              <wp:posOffset>-245745</wp:posOffset>
            </wp:positionH>
            <wp:positionV relativeFrom="paragraph">
              <wp:posOffset>356235</wp:posOffset>
            </wp:positionV>
            <wp:extent cx="979170" cy="298450"/>
            <wp:effectExtent l="0" t="0" r="0" b="6350"/>
            <wp:wrapSquare wrapText="bothSides"/>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enM.jpg"/>
                    <pic:cNvPicPr/>
                  </pic:nvPicPr>
                  <pic:blipFill>
                    <a:blip r:embed="rId9">
                      <a:extLst>
                        <a:ext uri="{28A0092B-C50C-407E-A947-70E740481C1C}">
                          <a14:useLocalDpi xmlns:a14="http://schemas.microsoft.com/office/drawing/2010/main" val="0"/>
                        </a:ext>
                      </a:extLst>
                    </a:blip>
                    <a:stretch>
                      <a:fillRect/>
                    </a:stretch>
                  </pic:blipFill>
                  <pic:spPr>
                    <a:xfrm>
                      <a:off x="0" y="0"/>
                      <a:ext cx="979170" cy="298450"/>
                    </a:xfrm>
                    <a:prstGeom prst="rect">
                      <a:avLst/>
                    </a:prstGeom>
                  </pic:spPr>
                </pic:pic>
              </a:graphicData>
            </a:graphic>
          </wp:anchor>
        </w:drawing>
      </w:r>
      <w:r>
        <w:rPr>
          <w:b/>
          <w:noProof/>
        </w:rPr>
        <w:drawing>
          <wp:anchor distT="0" distB="0" distL="114300" distR="114300" simplePos="0" relativeHeight="251707392" behindDoc="0" locked="0" layoutInCell="1" allowOverlap="1" wp14:editId="17B42169" wp14:anchorId="54D2026E">
            <wp:simplePos x="0" y="0"/>
            <wp:positionH relativeFrom="column">
              <wp:posOffset>725805</wp:posOffset>
            </wp:positionH>
            <wp:positionV relativeFrom="paragraph">
              <wp:posOffset>278130</wp:posOffset>
            </wp:positionV>
            <wp:extent cx="1007745" cy="478790"/>
            <wp:effectExtent l="0" t="0" r="1905" b="0"/>
            <wp:wrapSquare wrapText="bothSides"/>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vng.png"/>
                    <pic:cNvPicPr/>
                  </pic:nvPicPr>
                  <pic:blipFill>
                    <a:blip r:embed="rId10">
                      <a:extLst>
                        <a:ext uri="{28A0092B-C50C-407E-A947-70E740481C1C}">
                          <a14:useLocalDpi xmlns:a14="http://schemas.microsoft.com/office/drawing/2010/main" val="0"/>
                        </a:ext>
                      </a:extLst>
                    </a:blip>
                    <a:stretch>
                      <a:fillRect/>
                    </a:stretch>
                  </pic:blipFill>
                  <pic:spPr>
                    <a:xfrm>
                      <a:off x="0" y="0"/>
                      <a:ext cx="1007745" cy="478790"/>
                    </a:xfrm>
                    <a:prstGeom prst="rect">
                      <a:avLst/>
                    </a:prstGeom>
                  </pic:spPr>
                </pic:pic>
              </a:graphicData>
            </a:graphic>
          </wp:anchor>
        </w:drawing>
      </w:r>
      <w:r>
        <w:rPr>
          <w:b/>
          <w:noProof/>
        </w:rPr>
        <w:drawing>
          <wp:anchor distT="0" distB="0" distL="114300" distR="114300" simplePos="0" relativeHeight="251706368" behindDoc="0" locked="0" layoutInCell="1" allowOverlap="1" wp14:editId="67758222" wp14:anchorId="74727EC0">
            <wp:simplePos x="0" y="0"/>
            <wp:positionH relativeFrom="column">
              <wp:posOffset>1773555</wp:posOffset>
            </wp:positionH>
            <wp:positionV relativeFrom="paragraph">
              <wp:posOffset>367030</wp:posOffset>
            </wp:positionV>
            <wp:extent cx="665480" cy="233680"/>
            <wp:effectExtent l="0" t="0" r="127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Afvalfonds_Verpakkingen.jpg"/>
                    <pic:cNvPicPr/>
                  </pic:nvPicPr>
                  <pic:blipFill>
                    <a:blip r:embed="rId11">
                      <a:extLst>
                        <a:ext uri="{28A0092B-C50C-407E-A947-70E740481C1C}">
                          <a14:useLocalDpi xmlns:a14="http://schemas.microsoft.com/office/drawing/2010/main" val="0"/>
                        </a:ext>
                      </a:extLst>
                    </a:blip>
                    <a:stretch>
                      <a:fillRect/>
                    </a:stretch>
                  </pic:blipFill>
                  <pic:spPr>
                    <a:xfrm>
                      <a:off x="0" y="0"/>
                      <a:ext cx="665480" cy="233680"/>
                    </a:xfrm>
                    <a:prstGeom prst="rect">
                      <a:avLst/>
                    </a:prstGeom>
                  </pic:spPr>
                </pic:pic>
              </a:graphicData>
            </a:graphic>
          </wp:anchor>
        </w:drawing>
      </w:r>
      <w:r w:rsidRPr="00A5707A">
        <w:rPr>
          <w:b/>
          <w:noProof/>
        </w:rPr>
        <w:drawing>
          <wp:anchor distT="0" distB="0" distL="114300" distR="114300" simplePos="0" relativeHeight="251701248" behindDoc="0" locked="0" layoutInCell="1" allowOverlap="1" wp14:editId="1A7663C7" wp14:anchorId="220E5242">
            <wp:simplePos x="0" y="0"/>
            <wp:positionH relativeFrom="column">
              <wp:posOffset>2494280</wp:posOffset>
            </wp:positionH>
            <wp:positionV relativeFrom="paragraph">
              <wp:posOffset>283845</wp:posOffset>
            </wp:positionV>
            <wp:extent cx="706120" cy="379730"/>
            <wp:effectExtent l="0" t="0" r="0" b="1270"/>
            <wp:wrapSquare wrapText="bothSides"/>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derlandSchoon.jpg"/>
                    <pic:cNvPicPr/>
                  </pic:nvPicPr>
                  <pic:blipFill>
                    <a:blip r:embed="rId12">
                      <a:extLst>
                        <a:ext uri="{28A0092B-C50C-407E-A947-70E740481C1C}">
                          <a14:useLocalDpi xmlns:a14="http://schemas.microsoft.com/office/drawing/2010/main" val="0"/>
                        </a:ext>
                      </a:extLst>
                    </a:blip>
                    <a:stretch>
                      <a:fillRect/>
                    </a:stretch>
                  </pic:blipFill>
                  <pic:spPr>
                    <a:xfrm>
                      <a:off x="0" y="0"/>
                      <a:ext cx="706120" cy="379730"/>
                    </a:xfrm>
                    <a:prstGeom prst="rect">
                      <a:avLst/>
                    </a:prstGeom>
                  </pic:spPr>
                </pic:pic>
              </a:graphicData>
            </a:graphic>
          </wp:anchor>
        </w:drawing>
      </w:r>
      <w:r w:rsidRPr="00A5707A">
        <w:rPr>
          <w:b/>
          <w:noProof/>
        </w:rPr>
        <w:drawing>
          <wp:anchor distT="0" distB="0" distL="114300" distR="114300" simplePos="0" relativeHeight="251685888" behindDoc="0" locked="0" layoutInCell="1" allowOverlap="1" wp14:editId="56CC8790" wp14:anchorId="4ADE8CCE">
            <wp:simplePos x="0" y="0"/>
            <wp:positionH relativeFrom="column">
              <wp:posOffset>3224530</wp:posOffset>
            </wp:positionH>
            <wp:positionV relativeFrom="paragraph">
              <wp:posOffset>283845</wp:posOffset>
            </wp:positionV>
            <wp:extent cx="619760" cy="335280"/>
            <wp:effectExtent l="0" t="0" r="8890" b="7620"/>
            <wp:wrapSquare wrapText="bothSides"/>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BZ logo.jpg"/>
                    <pic:cNvPicPr/>
                  </pic:nvPicPr>
                  <pic:blipFill>
                    <a:blip r:embed="rId13">
                      <a:extLst>
                        <a:ext uri="{28A0092B-C50C-407E-A947-70E740481C1C}">
                          <a14:useLocalDpi xmlns:a14="http://schemas.microsoft.com/office/drawing/2010/main" val="0"/>
                        </a:ext>
                      </a:extLst>
                    </a:blip>
                    <a:stretch>
                      <a:fillRect/>
                    </a:stretch>
                  </pic:blipFill>
                  <pic:spPr>
                    <a:xfrm>
                      <a:off x="0" y="0"/>
                      <a:ext cx="619760" cy="335280"/>
                    </a:xfrm>
                    <a:prstGeom prst="rect">
                      <a:avLst/>
                    </a:prstGeom>
                  </pic:spPr>
                </pic:pic>
              </a:graphicData>
            </a:graphic>
          </wp:anchor>
        </w:drawing>
      </w:r>
      <w:r>
        <w:rPr>
          <w:b/>
          <w:noProof/>
        </w:rPr>
        <w:drawing>
          <wp:anchor distT="0" distB="0" distL="114300" distR="114300" simplePos="0" relativeHeight="251704320" behindDoc="0" locked="0" layoutInCell="1" allowOverlap="1" wp14:editId="72299ED6" wp14:anchorId="7F797926">
            <wp:simplePos x="0" y="0"/>
            <wp:positionH relativeFrom="column">
              <wp:posOffset>3947160</wp:posOffset>
            </wp:positionH>
            <wp:positionV relativeFrom="paragraph">
              <wp:posOffset>354330</wp:posOffset>
            </wp:positionV>
            <wp:extent cx="826135" cy="294005"/>
            <wp:effectExtent l="0" t="0" r="0" b="0"/>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WS.jpg"/>
                    <pic:cNvPicPr/>
                  </pic:nvPicPr>
                  <pic:blipFill>
                    <a:blip r:embed="rId14">
                      <a:extLst>
                        <a:ext uri="{28A0092B-C50C-407E-A947-70E740481C1C}">
                          <a14:useLocalDpi xmlns:a14="http://schemas.microsoft.com/office/drawing/2010/main" val="0"/>
                        </a:ext>
                      </a:extLst>
                    </a:blip>
                    <a:stretch>
                      <a:fillRect/>
                    </a:stretch>
                  </pic:blipFill>
                  <pic:spPr>
                    <a:xfrm>
                      <a:off x="0" y="0"/>
                      <a:ext cx="826135" cy="294005"/>
                    </a:xfrm>
                    <a:prstGeom prst="rect">
                      <a:avLst/>
                    </a:prstGeom>
                  </pic:spPr>
                </pic:pic>
              </a:graphicData>
            </a:graphic>
          </wp:anchor>
        </w:drawing>
      </w:r>
      <w:r>
        <w:rPr>
          <w:b/>
          <w:noProof/>
        </w:rPr>
        <w:drawing>
          <wp:anchor distT="0" distB="0" distL="114300" distR="114300" simplePos="0" relativeHeight="251705344" behindDoc="0" locked="0" layoutInCell="1" allowOverlap="1" wp14:editId="6958116F" wp14:anchorId="41BF777F">
            <wp:simplePos x="0" y="0"/>
            <wp:positionH relativeFrom="column">
              <wp:posOffset>4674870</wp:posOffset>
            </wp:positionH>
            <wp:positionV relativeFrom="paragraph">
              <wp:posOffset>300990</wp:posOffset>
            </wp:positionV>
            <wp:extent cx="737870" cy="348615"/>
            <wp:effectExtent l="0" t="0" r="5080" b="0"/>
            <wp:wrapSquare wrapText="bothSides"/>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vrd.png"/>
                    <pic:cNvPicPr/>
                  </pic:nvPicPr>
                  <pic:blipFill>
                    <a:blip r:embed="rId15">
                      <a:extLst>
                        <a:ext uri="{28A0092B-C50C-407E-A947-70E740481C1C}">
                          <a14:useLocalDpi xmlns:a14="http://schemas.microsoft.com/office/drawing/2010/main" val="0"/>
                        </a:ext>
                      </a:extLst>
                    </a:blip>
                    <a:stretch>
                      <a:fillRect/>
                    </a:stretch>
                  </pic:blipFill>
                  <pic:spPr>
                    <a:xfrm>
                      <a:off x="0" y="0"/>
                      <a:ext cx="737870" cy="348615"/>
                    </a:xfrm>
                    <a:prstGeom prst="rect">
                      <a:avLst/>
                    </a:prstGeom>
                  </pic:spPr>
                </pic:pic>
              </a:graphicData>
            </a:graphic>
          </wp:anchor>
        </w:drawing>
      </w:r>
      <w:r w:rsidR="00063265">
        <w:rPr>
          <w:b/>
          <w:noProof/>
        </w:rPr>
        <w:drawing>
          <wp:anchor distT="0" distB="0" distL="114300" distR="114300" simplePos="0" relativeHeight="251695104" behindDoc="0" locked="0" layoutInCell="1" allowOverlap="1" wp14:editId="43922C00" wp14:anchorId="72A1C868">
            <wp:simplePos x="0" y="0"/>
            <wp:positionH relativeFrom="column">
              <wp:posOffset>5424170</wp:posOffset>
            </wp:positionH>
            <wp:positionV relativeFrom="paragraph">
              <wp:posOffset>297815</wp:posOffset>
            </wp:positionV>
            <wp:extent cx="683260" cy="270510"/>
            <wp:effectExtent l="0" t="0" r="2540" b="0"/>
            <wp:wrapSquare wrapText="bothSides"/>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Schoon FC 2 regels 300dpi.jpg"/>
                    <pic:cNvPicPr/>
                  </pic:nvPicPr>
                  <pic:blipFill>
                    <a:blip r:embed="rId16">
                      <a:extLst>
                        <a:ext uri="{28A0092B-C50C-407E-A947-70E740481C1C}">
                          <a14:useLocalDpi xmlns:a14="http://schemas.microsoft.com/office/drawing/2010/main" val="0"/>
                        </a:ext>
                      </a:extLst>
                    </a:blip>
                    <a:stretch>
                      <a:fillRect/>
                    </a:stretch>
                  </pic:blipFill>
                  <pic:spPr>
                    <a:xfrm>
                      <a:off x="0" y="0"/>
                      <a:ext cx="683260" cy="270510"/>
                    </a:xfrm>
                    <a:prstGeom prst="rect">
                      <a:avLst/>
                    </a:prstGeom>
                  </pic:spPr>
                </pic:pic>
              </a:graphicData>
            </a:graphic>
          </wp:anchor>
        </w:drawing>
      </w:r>
      <w:r w:rsidR="00063265">
        <w:rPr>
          <w:b/>
          <w:noProof/>
        </w:rPr>
        <w:drawing>
          <wp:anchor distT="0" distB="0" distL="114300" distR="114300" simplePos="0" relativeHeight="251694080" behindDoc="1" locked="0" layoutInCell="1" allowOverlap="1" wp14:editId="246DDDD9" wp14:anchorId="59AEDD55">
            <wp:simplePos x="0" y="0"/>
            <wp:positionH relativeFrom="column">
              <wp:posOffset>-4710430</wp:posOffset>
            </wp:positionH>
            <wp:positionV relativeFrom="paragraph">
              <wp:posOffset>280035</wp:posOffset>
            </wp:positionV>
            <wp:extent cx="1526540" cy="432435"/>
            <wp:effectExtent l="0" t="0" r="0" b="5715"/>
            <wp:wrapNone/>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_IM_Logo_2_7462C_poskopie.jpg"/>
                    <pic:cNvPicPr/>
                  </pic:nvPicPr>
                  <pic:blipFill>
                    <a:blip r:embed="rId17">
                      <a:extLst>
                        <a:ext uri="{28A0092B-C50C-407E-A947-70E740481C1C}">
                          <a14:useLocalDpi xmlns:a14="http://schemas.microsoft.com/office/drawing/2010/main" val="0"/>
                        </a:ext>
                      </a:extLst>
                    </a:blip>
                    <a:stretch>
                      <a:fillRect/>
                    </a:stretch>
                  </pic:blipFill>
                  <pic:spPr>
                    <a:xfrm>
                      <a:off x="0" y="0"/>
                      <a:ext cx="1526540" cy="432435"/>
                    </a:xfrm>
                    <a:prstGeom prst="rect">
                      <a:avLst/>
                    </a:prstGeom>
                  </pic:spPr>
                </pic:pic>
              </a:graphicData>
            </a:graphic>
          </wp:anchor>
        </w:drawing>
      </w:r>
    </w:p>
    <w:p w:rsidRPr="00A5707A" w:rsidR="001C25AE" w:rsidRDefault="001C25AE">
      <w:pPr>
        <w:spacing w:after="160" w:line="259" w:lineRule="auto"/>
        <w:rPr>
          <w:b/>
        </w:rPr>
      </w:pPr>
    </w:p>
    <w:p w:rsidRPr="005C7391" w:rsidR="00D14031" w:rsidP="00D14031" w:rsidRDefault="00F9793B">
      <w:pPr>
        <w:spacing w:after="160" w:line="259" w:lineRule="auto"/>
        <w:rPr>
          <w:b/>
        </w:rPr>
      </w:pPr>
      <w:r w:rsidRPr="00A5707A">
        <w:rPr>
          <w:b/>
        </w:rPr>
        <w:br w:type="page"/>
      </w:r>
    </w:p>
    <w:p w:rsidR="003C5A8C" w:rsidRDefault="00633A34">
      <w:pPr>
        <w:pStyle w:val="ListParagraph"/>
        <w:numPr>
          <w:ilvl w:val="0"/>
          <w:numId w:val="54"/>
        </w:numPr>
        <w:spacing w:after="160" w:line="259" w:lineRule="auto"/>
        <w:rPr>
          <w:rFonts w:ascii="Calibri" w:hAnsi="Calibri" w:eastAsia="Calibri" w:cs="Times New Roman"/>
          <w:b/>
          <w:sz w:val="28"/>
          <w:szCs w:val="28"/>
          <w:lang w:eastAsia="en-US"/>
        </w:rPr>
      </w:pPr>
      <w:r w:rsidRPr="00633A34">
        <w:rPr>
          <w:rFonts w:ascii="Calibri" w:hAnsi="Calibri" w:eastAsia="Calibri" w:cs="Times New Roman"/>
          <w:b/>
          <w:sz w:val="28"/>
          <w:szCs w:val="28"/>
          <w:lang w:eastAsia="en-US"/>
        </w:rPr>
        <w:lastRenderedPageBreak/>
        <w:t>Landelijke aanpak zwerfafval</w:t>
      </w:r>
    </w:p>
    <w:p w:rsidRPr="00D14031" w:rsidR="00D14031" w:rsidP="00D14031" w:rsidRDefault="00D14031">
      <w:pPr>
        <w:spacing w:after="160" w:line="259" w:lineRule="auto"/>
        <w:rPr>
          <w:rFonts w:ascii="Calibri" w:hAnsi="Calibri" w:eastAsia="Calibri" w:cs="Times New Roman"/>
          <w:lang w:eastAsia="en-US"/>
        </w:rPr>
      </w:pPr>
      <w:r w:rsidRPr="00D14031">
        <w:rPr>
          <w:rFonts w:ascii="Calibri" w:hAnsi="Calibri" w:eastAsia="Calibri" w:cs="Times New Roman"/>
          <w:lang w:eastAsia="en-US"/>
        </w:rPr>
        <w:t xml:space="preserve">Een schone omgeving heeft voor Nederlanders een groot positief effect op de leefbaarheid, de beleving van veiligheid en op de natuur. Zwerfafval dat in het milieu blijft of na opruimen wordt verbrand, betekent een verlies aan grondstoffen en daarmee een lekstroom in de circulaire economie. </w:t>
      </w:r>
    </w:p>
    <w:p w:rsidRPr="00D14031" w:rsidR="00D14031" w:rsidP="00D14031" w:rsidRDefault="00D14031">
      <w:pPr>
        <w:spacing w:after="160" w:line="259" w:lineRule="auto"/>
        <w:rPr>
          <w:rFonts w:ascii="Calibri" w:hAnsi="Calibri" w:eastAsia="Calibri" w:cs="Times New Roman"/>
          <w:lang w:eastAsia="en-US"/>
        </w:rPr>
      </w:pPr>
      <w:r w:rsidRPr="00D14031">
        <w:rPr>
          <w:rFonts w:ascii="Calibri" w:hAnsi="Calibri" w:eastAsia="Calibri" w:cs="Times New Roman"/>
          <w:lang w:eastAsia="en-US"/>
        </w:rPr>
        <w:t xml:space="preserve">Daarnaast heeft zwerfafval economische consequenties: de inspanningen die vanuit de overheid nodig zijn om de openbare ruimte schoon te houden, een verminderde waarde van de buitenruimte en de waarde van de lekstroom aan grondstoffen. </w:t>
      </w:r>
    </w:p>
    <w:p w:rsidRPr="00D14031" w:rsidR="00D14031" w:rsidP="00D14031" w:rsidRDefault="00D14031">
      <w:pPr>
        <w:spacing w:after="160" w:line="259" w:lineRule="auto"/>
        <w:rPr>
          <w:rFonts w:ascii="Calibri" w:hAnsi="Calibri" w:eastAsia="Calibri" w:cs="Times New Roman"/>
          <w:lang w:eastAsia="en-US"/>
        </w:rPr>
      </w:pPr>
      <w:r w:rsidRPr="00D14031">
        <w:rPr>
          <w:rFonts w:ascii="Calibri" w:hAnsi="Calibri" w:eastAsia="Calibri" w:cs="Times New Roman"/>
          <w:lang w:eastAsia="en-US"/>
        </w:rPr>
        <w:t>Daarom past zwerfafval niet in een circulaire economie en is reductie van zwerfafval belangrijk. Bewust omgaan met afval is een belangrijke bouwsteen van de transitie naar een circulaire economie. Afval is grondstof en laat je niet zo maar achter.</w:t>
      </w:r>
    </w:p>
    <w:p w:rsidRPr="00D14031" w:rsidR="00D14031" w:rsidP="00D14031" w:rsidRDefault="00401EF3">
      <w:pPr>
        <w:spacing w:after="160" w:line="259" w:lineRule="auto"/>
        <w:rPr>
          <w:rFonts w:ascii="Calibri" w:hAnsi="Calibri" w:eastAsia="Calibri" w:cs="Times New Roman"/>
          <w:lang w:eastAsia="en-US"/>
        </w:rPr>
      </w:pPr>
      <w:r>
        <w:rPr>
          <w:rFonts w:ascii="Calibri" w:hAnsi="Calibri" w:eastAsia="Calibri" w:cs="Times New Roman"/>
          <w:lang w:eastAsia="en-US"/>
        </w:rPr>
        <w:t>De S</w:t>
      </w:r>
      <w:r w:rsidRPr="00D14031" w:rsidR="00D14031">
        <w:rPr>
          <w:rFonts w:ascii="Calibri" w:hAnsi="Calibri" w:eastAsia="Calibri" w:cs="Times New Roman"/>
          <w:lang w:eastAsia="en-US"/>
        </w:rPr>
        <w:t>taatssecretaris kondigde op 18 juni 2015 (</w:t>
      </w:r>
      <w:r w:rsidRPr="000A6916" w:rsidR="005C7391">
        <w:t>Tweede Kamer, vergaderjaar 2014–2015, 28 694, nr. 130</w:t>
      </w:r>
      <w:r w:rsidRPr="009A586A" w:rsidR="005C7391">
        <w:t>)</w:t>
      </w:r>
      <w:r w:rsidR="005C7391">
        <w:rPr>
          <w:rFonts w:ascii="Calibri" w:hAnsi="Calibri" w:eastAsia="Times New Roman" w:cs="Times New Roman"/>
          <w:szCs w:val="18"/>
        </w:rPr>
        <w:t xml:space="preserve"> </w:t>
      </w:r>
      <w:r w:rsidRPr="00D14031" w:rsidR="00D14031">
        <w:rPr>
          <w:rFonts w:ascii="Calibri" w:hAnsi="Calibri" w:eastAsia="Calibri" w:cs="Times New Roman"/>
          <w:lang w:eastAsia="en-US"/>
        </w:rPr>
        <w:t xml:space="preserve">aan dat er een samenhangende Landelijke Aanpak Zwerfafval </w:t>
      </w:r>
      <w:r w:rsidR="00D70BA6">
        <w:rPr>
          <w:rFonts w:ascii="Calibri" w:hAnsi="Calibri" w:eastAsia="Calibri" w:cs="Times New Roman"/>
          <w:lang w:eastAsia="en-US"/>
        </w:rPr>
        <w:t xml:space="preserve">(LAZ) </w:t>
      </w:r>
      <w:r w:rsidRPr="00D14031" w:rsidR="00D14031">
        <w:rPr>
          <w:rFonts w:ascii="Calibri" w:hAnsi="Calibri" w:eastAsia="Calibri" w:cs="Times New Roman"/>
          <w:lang w:eastAsia="en-US"/>
        </w:rPr>
        <w:t>komt waarbij door betrokken partijen wordt samengewerkt.</w:t>
      </w:r>
      <w:r w:rsidR="00211AE2">
        <w:rPr>
          <w:rFonts w:ascii="Calibri" w:hAnsi="Calibri" w:eastAsia="Calibri" w:cs="Times New Roman"/>
          <w:lang w:eastAsia="en-US"/>
        </w:rPr>
        <w:t xml:space="preserve"> </w:t>
      </w:r>
      <w:r w:rsidRPr="00D14031" w:rsidR="00D14031">
        <w:rPr>
          <w:rFonts w:ascii="Calibri" w:hAnsi="Calibri" w:eastAsia="Calibri" w:cs="Times New Roman"/>
          <w:lang w:eastAsia="en-US"/>
        </w:rPr>
        <w:t>Deze landelijke aanpak zwerfafval beschrijft hoe zwerfafval met inzet van veel partijen bestreden gaat worden.</w:t>
      </w:r>
    </w:p>
    <w:p w:rsidRPr="009A586A" w:rsidR="00BD399D" w:rsidP="009A586A" w:rsidRDefault="00D14031">
      <w:pPr>
        <w:spacing w:after="160" w:line="259" w:lineRule="auto"/>
        <w:rPr>
          <w:rFonts w:ascii="Calibri" w:hAnsi="Calibri" w:eastAsia="Calibri" w:cs="Times New Roman"/>
          <w:lang w:eastAsia="en-US"/>
        </w:rPr>
      </w:pPr>
      <w:r w:rsidRPr="00D14031">
        <w:rPr>
          <w:rFonts w:ascii="Calibri" w:hAnsi="Calibri" w:eastAsia="Calibri" w:cs="Times New Roman"/>
          <w:lang w:eastAsia="en-US"/>
        </w:rPr>
        <w:t xml:space="preserve">Dit plan is opgesteld door een aantal initiatiefnemers. De initiatiefnemers zijn: Ministerie van IenM, VNG, Verpakkend bedrijfsleven via </w:t>
      </w:r>
      <w:r w:rsidR="000C3983">
        <w:rPr>
          <w:rFonts w:ascii="Calibri" w:hAnsi="Calibri" w:eastAsia="Calibri" w:cs="Times New Roman"/>
          <w:lang w:eastAsia="en-US"/>
        </w:rPr>
        <w:t>NederlandSchoon/</w:t>
      </w:r>
      <w:r w:rsidR="009900DC">
        <w:rPr>
          <w:rFonts w:ascii="Calibri" w:hAnsi="Calibri" w:eastAsia="Calibri" w:cs="Times New Roman"/>
          <w:lang w:eastAsia="en-US"/>
        </w:rPr>
        <w:t xml:space="preserve">Afvalfonds </w:t>
      </w:r>
      <w:r w:rsidRPr="00D14031">
        <w:rPr>
          <w:rFonts w:ascii="Calibri" w:hAnsi="Calibri" w:eastAsia="Calibri" w:cs="Times New Roman"/>
          <w:lang w:eastAsia="en-US"/>
        </w:rPr>
        <w:t>Verpakkingen, Rijkswaterstaat/Gemeente Schoon, de NVRD en de kauwgomproducenten vertegenwoordigd door de VBZ. Door het merendeel van deze organisaties wordt ook nu al samengewerkt bij de aanpak van zwerfafval</w:t>
      </w:r>
      <w:r w:rsidRPr="005775D5">
        <w:rPr>
          <w:rFonts w:ascii="Calibri" w:hAnsi="Calibri" w:eastAsia="Calibri" w:cs="Times New Roman"/>
          <w:lang w:eastAsia="en-US"/>
        </w:rPr>
        <w:t xml:space="preserve">. </w:t>
      </w:r>
      <w:r w:rsidRPr="000A6916" w:rsidR="000A6916">
        <w:rPr>
          <w:rFonts w:ascii="Calibri" w:hAnsi="Calibri" w:eastAsia="Calibri" w:cs="Times New Roman"/>
          <w:lang w:eastAsia="en-US"/>
        </w:rPr>
        <w:t>Dit is uitgebreid beschreven in</w:t>
      </w:r>
      <w:r w:rsidRPr="000A6916" w:rsidR="000A6916">
        <w:rPr>
          <w:rFonts w:ascii="Calibri" w:hAnsi="Calibri" w:eastAsia="Times New Roman" w:cs="Times New Roman"/>
          <w:szCs w:val="18"/>
        </w:rPr>
        <w:t xml:space="preserve"> de bijlage bij Kamerstuk 28694</w:t>
      </w:r>
      <w:r w:rsidRPr="000A6916" w:rsidR="000A6916">
        <w:rPr>
          <w:sz w:val="18"/>
          <w:szCs w:val="18"/>
        </w:rPr>
        <w:t xml:space="preserve"> </w:t>
      </w:r>
      <w:r w:rsidRPr="000A6916" w:rsidR="000A6916">
        <w:t>(Tweede Kamer, vergaderjaar 2014–2015, 28 694, nr. 130</w:t>
      </w:r>
      <w:r w:rsidRPr="009A586A" w:rsidR="009A586A">
        <w:t>)</w:t>
      </w:r>
      <w:r w:rsidRPr="00D14031">
        <w:rPr>
          <w:rFonts w:ascii="Calibri" w:hAnsi="Calibri" w:eastAsia="Times New Roman" w:cs="Times New Roman"/>
          <w:szCs w:val="18"/>
        </w:rPr>
        <w:t xml:space="preserve">, </w:t>
      </w:r>
      <w:hyperlink w:history="1" r:id="rId18">
        <w:r w:rsidRPr="00D14031">
          <w:rPr>
            <w:rFonts w:ascii="Calibri" w:hAnsi="Calibri" w:eastAsia="Times New Roman" w:cs="Times New Roman"/>
            <w:color w:val="0563C1"/>
            <w:szCs w:val="18"/>
            <w:u w:val="single"/>
          </w:rPr>
          <w:t>Rapport Zwerfafval</w:t>
        </w:r>
      </w:hyperlink>
      <w:r w:rsidRPr="00D14031">
        <w:rPr>
          <w:rFonts w:ascii="Calibri" w:hAnsi="Calibri" w:eastAsia="Times New Roman" w:cs="Times New Roman"/>
          <w:szCs w:val="18"/>
        </w:rPr>
        <w:t>, juni 2015.</w:t>
      </w:r>
      <w:r w:rsidRPr="00D14031">
        <w:rPr>
          <w:rFonts w:ascii="Calibri" w:hAnsi="Calibri" w:eastAsia="Calibri" w:cs="Times New Roman"/>
          <w:lang w:eastAsia="en-US"/>
        </w:rPr>
        <w:t xml:space="preserve"> Bij de verdere uitvoering van </w:t>
      </w:r>
      <w:r w:rsidR="00D70BA6">
        <w:rPr>
          <w:rFonts w:ascii="Calibri" w:hAnsi="Calibri" w:eastAsia="Calibri" w:cs="Times New Roman"/>
          <w:lang w:eastAsia="en-US"/>
        </w:rPr>
        <w:t xml:space="preserve">de </w:t>
      </w:r>
      <w:r w:rsidRPr="00D14031">
        <w:rPr>
          <w:rFonts w:ascii="Calibri" w:hAnsi="Calibri" w:eastAsia="Calibri" w:cs="Times New Roman"/>
          <w:lang w:eastAsia="en-US"/>
        </w:rPr>
        <w:t xml:space="preserve">LAZ wordt deze samenwerking verder geïntensiveerd en uitgebreid naar andere organisaties. </w:t>
      </w:r>
    </w:p>
    <w:p w:rsidRPr="002C091E" w:rsidR="00CB1C25" w:rsidP="00A00736" w:rsidRDefault="002C091E">
      <w:pPr>
        <w:rPr>
          <w:b/>
          <w:szCs w:val="18"/>
        </w:rPr>
      </w:pPr>
      <w:r w:rsidRPr="002C091E">
        <w:rPr>
          <w:b/>
          <w:szCs w:val="18"/>
        </w:rPr>
        <w:t xml:space="preserve">Belang van </w:t>
      </w:r>
      <w:r w:rsidR="00B25BD7">
        <w:rPr>
          <w:b/>
          <w:szCs w:val="18"/>
        </w:rPr>
        <w:t xml:space="preserve">gezamenlijke </w:t>
      </w:r>
      <w:r w:rsidRPr="002C091E">
        <w:rPr>
          <w:b/>
          <w:szCs w:val="18"/>
        </w:rPr>
        <w:t>aanpak van zwerfafval</w:t>
      </w:r>
    </w:p>
    <w:p w:rsidR="00402A96" w:rsidP="00402A96" w:rsidRDefault="000D2349">
      <w:pPr>
        <w:spacing w:after="160" w:line="259" w:lineRule="auto"/>
        <w:rPr>
          <w:rFonts w:eastAsiaTheme="minorHAnsi"/>
          <w:lang w:eastAsia="en-US"/>
        </w:rPr>
      </w:pPr>
      <w:r>
        <w:rPr>
          <w:rFonts w:eastAsiaTheme="minorHAnsi"/>
          <w:lang w:eastAsia="en-US"/>
        </w:rPr>
        <w:t xml:space="preserve">Op het gebied van zwerfafval gebeurt al </w:t>
      </w:r>
      <w:r w:rsidR="006E3DEA">
        <w:rPr>
          <w:rFonts w:eastAsiaTheme="minorHAnsi"/>
          <w:lang w:eastAsia="en-US"/>
        </w:rPr>
        <w:t>veel</w:t>
      </w:r>
      <w:r>
        <w:rPr>
          <w:rFonts w:eastAsiaTheme="minorHAnsi"/>
          <w:lang w:eastAsia="en-US"/>
        </w:rPr>
        <w:t>. Veel or</w:t>
      </w:r>
      <w:r w:rsidR="009A586A">
        <w:rPr>
          <w:rFonts w:eastAsiaTheme="minorHAnsi"/>
          <w:lang w:eastAsia="en-US"/>
        </w:rPr>
        <w:t xml:space="preserve">ganisaties zijn </w:t>
      </w:r>
      <w:r>
        <w:rPr>
          <w:rFonts w:eastAsiaTheme="minorHAnsi"/>
          <w:lang w:eastAsia="en-US"/>
        </w:rPr>
        <w:t>intensief bezig met het schoonhouden en schoonmaken van de omgeving</w:t>
      </w:r>
      <w:r w:rsidR="00F53271">
        <w:rPr>
          <w:rFonts w:eastAsiaTheme="minorHAnsi"/>
          <w:lang w:eastAsia="en-US"/>
        </w:rPr>
        <w:t>;</w:t>
      </w:r>
      <w:r w:rsidR="004A4B79">
        <w:rPr>
          <w:rFonts w:eastAsiaTheme="minorHAnsi"/>
          <w:lang w:eastAsia="en-US"/>
        </w:rPr>
        <w:t xml:space="preserve"> op landelijk niveau ondersteund door NederlandSchoon en Gemeente Schoon (</w:t>
      </w:r>
      <w:r w:rsidR="0005671E">
        <w:rPr>
          <w:rFonts w:eastAsiaTheme="minorHAnsi"/>
          <w:lang w:eastAsia="en-US"/>
        </w:rPr>
        <w:t>Rijkswaterstaat</w:t>
      </w:r>
      <w:r w:rsidR="004A4B79">
        <w:rPr>
          <w:rFonts w:eastAsiaTheme="minorHAnsi"/>
          <w:lang w:eastAsia="en-US"/>
        </w:rPr>
        <w:t>/NVRD)</w:t>
      </w:r>
      <w:r>
        <w:rPr>
          <w:rFonts w:eastAsiaTheme="minorHAnsi"/>
          <w:lang w:eastAsia="en-US"/>
        </w:rPr>
        <w:t>.</w:t>
      </w:r>
      <w:r w:rsidRPr="00A5707A">
        <w:rPr>
          <w:rFonts w:eastAsiaTheme="minorHAnsi"/>
          <w:lang w:eastAsia="en-US"/>
        </w:rPr>
        <w:t xml:space="preserve"> </w:t>
      </w:r>
      <w:r w:rsidR="00402A96">
        <w:rPr>
          <w:rFonts w:eastAsiaTheme="minorHAnsi"/>
          <w:lang w:eastAsia="en-US"/>
        </w:rPr>
        <w:t>Zo besteden ge</w:t>
      </w:r>
      <w:r w:rsidR="006E3DEA">
        <w:rPr>
          <w:rFonts w:eastAsiaTheme="minorHAnsi"/>
          <w:lang w:eastAsia="en-US"/>
        </w:rPr>
        <w:t xml:space="preserve">meenten </w:t>
      </w:r>
      <w:r w:rsidR="004E5A6F">
        <w:rPr>
          <w:rFonts w:eastAsiaTheme="minorHAnsi"/>
          <w:lang w:eastAsia="en-US"/>
        </w:rPr>
        <w:t>jaarlijks zo’n 20</w:t>
      </w:r>
      <w:r w:rsidR="006E3DEA">
        <w:rPr>
          <w:rFonts w:eastAsiaTheme="minorHAnsi"/>
          <w:lang w:eastAsia="en-US"/>
        </w:rPr>
        <w:t>0 mln. euro aan het schoonhouden van de openbare ruimte. Doo</w:t>
      </w:r>
      <w:r w:rsidR="00007CB8">
        <w:rPr>
          <w:rFonts w:eastAsiaTheme="minorHAnsi"/>
          <w:lang w:eastAsia="en-US"/>
        </w:rPr>
        <w:t>r</w:t>
      </w:r>
      <w:r w:rsidR="006E3DEA">
        <w:rPr>
          <w:rFonts w:eastAsiaTheme="minorHAnsi"/>
          <w:lang w:eastAsia="en-US"/>
        </w:rPr>
        <w:t xml:space="preserve"> het verpakkend bedrijfsleven wordt dit aangevuld met jaarlijks 20 mln</w:t>
      </w:r>
      <w:r w:rsidR="000F0F87">
        <w:rPr>
          <w:rFonts w:eastAsiaTheme="minorHAnsi"/>
          <w:lang w:eastAsia="en-US"/>
        </w:rPr>
        <w:t>.</w:t>
      </w:r>
      <w:r w:rsidR="006E3DEA">
        <w:rPr>
          <w:rFonts w:eastAsiaTheme="minorHAnsi"/>
          <w:lang w:eastAsia="en-US"/>
        </w:rPr>
        <w:t xml:space="preserve"> euro</w:t>
      </w:r>
      <w:r w:rsidR="0099362E">
        <w:rPr>
          <w:rFonts w:eastAsiaTheme="minorHAnsi"/>
          <w:lang w:eastAsia="en-US"/>
        </w:rPr>
        <w:t>. Gemeenten kunnen deze zwe</w:t>
      </w:r>
      <w:r w:rsidR="0005671E">
        <w:rPr>
          <w:rFonts w:eastAsiaTheme="minorHAnsi"/>
          <w:lang w:eastAsia="en-US"/>
        </w:rPr>
        <w:t xml:space="preserve">rfafvalvergoeding aanvragen en </w:t>
      </w:r>
      <w:r w:rsidR="006E3DEA">
        <w:rPr>
          <w:rFonts w:eastAsiaTheme="minorHAnsi"/>
          <w:lang w:eastAsia="en-US"/>
        </w:rPr>
        <w:t xml:space="preserve">besteden aan extra </w:t>
      </w:r>
      <w:r w:rsidR="000F0F87">
        <w:rPr>
          <w:rFonts w:eastAsiaTheme="minorHAnsi"/>
          <w:lang w:eastAsia="en-US"/>
        </w:rPr>
        <w:t>zwerfafval</w:t>
      </w:r>
      <w:r w:rsidR="006E3DEA">
        <w:rPr>
          <w:rFonts w:eastAsiaTheme="minorHAnsi"/>
          <w:lang w:eastAsia="en-US"/>
        </w:rPr>
        <w:t xml:space="preserve">aanpak. </w:t>
      </w:r>
      <w:r w:rsidR="004A4B79">
        <w:rPr>
          <w:rFonts w:eastAsiaTheme="minorHAnsi"/>
          <w:lang w:eastAsia="en-US"/>
        </w:rPr>
        <w:t xml:space="preserve">Ook </w:t>
      </w:r>
      <w:r w:rsidR="00401EF3">
        <w:rPr>
          <w:rFonts w:eastAsiaTheme="minorHAnsi"/>
          <w:lang w:eastAsia="en-US"/>
        </w:rPr>
        <w:t xml:space="preserve">andere </w:t>
      </w:r>
      <w:r w:rsidR="004A4B79">
        <w:rPr>
          <w:rFonts w:eastAsiaTheme="minorHAnsi"/>
          <w:lang w:eastAsia="en-US"/>
        </w:rPr>
        <w:t xml:space="preserve">bedrijven </w:t>
      </w:r>
      <w:r w:rsidR="009E68B4">
        <w:rPr>
          <w:rFonts w:eastAsiaTheme="minorHAnsi"/>
          <w:lang w:eastAsia="en-US"/>
        </w:rPr>
        <w:t>zijn steeds meer geëngageerd</w:t>
      </w:r>
      <w:r w:rsidR="004A4B79">
        <w:rPr>
          <w:rFonts w:eastAsiaTheme="minorHAnsi"/>
          <w:lang w:eastAsia="en-US"/>
        </w:rPr>
        <w:t xml:space="preserve"> en de betrokkenheid van burgers bij een schone omgeving </w:t>
      </w:r>
      <w:r w:rsidR="009E68B4">
        <w:rPr>
          <w:rFonts w:eastAsiaTheme="minorHAnsi"/>
          <w:lang w:eastAsia="en-US"/>
        </w:rPr>
        <w:t xml:space="preserve">neemt eveneens </w:t>
      </w:r>
      <w:r w:rsidR="004A4B79">
        <w:rPr>
          <w:rFonts w:eastAsiaTheme="minorHAnsi"/>
          <w:lang w:eastAsia="en-US"/>
        </w:rPr>
        <w:t xml:space="preserve">toe.  </w:t>
      </w:r>
    </w:p>
    <w:p w:rsidR="000D2349" w:rsidP="000D2349" w:rsidRDefault="00402A96">
      <w:pPr>
        <w:spacing w:after="160" w:line="259" w:lineRule="auto"/>
        <w:rPr>
          <w:rFonts w:eastAsiaTheme="minorHAnsi"/>
          <w:lang w:eastAsia="en-US"/>
        </w:rPr>
      </w:pPr>
      <w:r w:rsidRPr="00A5707A">
        <w:rPr>
          <w:rFonts w:eastAsiaTheme="minorHAnsi"/>
          <w:lang w:eastAsia="en-US"/>
        </w:rPr>
        <w:t xml:space="preserve">Alleen met </w:t>
      </w:r>
      <w:r>
        <w:rPr>
          <w:rFonts w:eastAsiaTheme="minorHAnsi"/>
          <w:lang w:eastAsia="en-US"/>
        </w:rPr>
        <w:t xml:space="preserve">de inzet van veel verschillende partijen </w:t>
      </w:r>
      <w:r w:rsidRPr="00A5707A">
        <w:rPr>
          <w:rFonts w:eastAsiaTheme="minorHAnsi"/>
          <w:lang w:eastAsia="en-US"/>
        </w:rPr>
        <w:t>is een schoon land zonder zwerfafval bereikbaar</w:t>
      </w:r>
      <w:r>
        <w:rPr>
          <w:rFonts w:eastAsiaTheme="minorHAnsi"/>
          <w:lang w:eastAsia="en-US"/>
        </w:rPr>
        <w:t xml:space="preserve">, daarom </w:t>
      </w:r>
      <w:r w:rsidRPr="00A5707A">
        <w:rPr>
          <w:rFonts w:eastAsiaTheme="minorHAnsi"/>
          <w:lang w:eastAsia="en-US"/>
        </w:rPr>
        <w:t xml:space="preserve">is het van belang dat burgers, bedrijven, overheden en andere betrokkenen </w:t>
      </w:r>
      <w:r>
        <w:rPr>
          <w:rFonts w:eastAsiaTheme="minorHAnsi"/>
          <w:lang w:eastAsia="en-US"/>
        </w:rPr>
        <w:t xml:space="preserve">de handen ineen slaan. Grote </w:t>
      </w:r>
      <w:r w:rsidR="000D2349">
        <w:rPr>
          <w:rFonts w:eastAsiaTheme="minorHAnsi"/>
          <w:lang w:eastAsia="en-US"/>
        </w:rPr>
        <w:t xml:space="preserve">stappen </w:t>
      </w:r>
      <w:r>
        <w:rPr>
          <w:rFonts w:eastAsiaTheme="minorHAnsi"/>
          <w:lang w:eastAsia="en-US"/>
        </w:rPr>
        <w:t xml:space="preserve">kunnen </w:t>
      </w:r>
      <w:r w:rsidR="000D2349">
        <w:rPr>
          <w:rFonts w:eastAsiaTheme="minorHAnsi"/>
          <w:lang w:eastAsia="en-US"/>
        </w:rPr>
        <w:t xml:space="preserve">worden gezet door </w:t>
      </w:r>
      <w:r w:rsidRPr="00A5707A" w:rsidR="000D2349">
        <w:rPr>
          <w:rFonts w:eastAsiaTheme="minorHAnsi"/>
          <w:lang w:eastAsia="en-US"/>
        </w:rPr>
        <w:t>alle zwerfafvalactiviteiten in Nederland aan elkaar te verbinden</w:t>
      </w:r>
      <w:r w:rsidR="000D2349">
        <w:rPr>
          <w:rFonts w:eastAsiaTheme="minorHAnsi"/>
          <w:lang w:eastAsia="en-US"/>
        </w:rPr>
        <w:t>, te integreren en met alle betrokken</w:t>
      </w:r>
      <w:r w:rsidR="00693555">
        <w:rPr>
          <w:rFonts w:eastAsiaTheme="minorHAnsi"/>
          <w:lang w:eastAsia="en-US"/>
        </w:rPr>
        <w:t>en</w:t>
      </w:r>
      <w:r w:rsidR="000D2349">
        <w:rPr>
          <w:rFonts w:eastAsiaTheme="minorHAnsi"/>
          <w:lang w:eastAsia="en-US"/>
        </w:rPr>
        <w:t xml:space="preserve"> (g</w:t>
      </w:r>
      <w:r w:rsidRPr="00A5707A" w:rsidR="000D2349">
        <w:rPr>
          <w:rFonts w:eastAsiaTheme="minorHAnsi"/>
          <w:lang w:eastAsia="en-US"/>
        </w:rPr>
        <w:t>emeenten, actieve burgers, producenten, bedrijven, andere gebiedsbeheerders, ngo’s en zwerfafvalorganisaties</w:t>
      </w:r>
      <w:r w:rsidR="000D2349">
        <w:rPr>
          <w:rFonts w:eastAsiaTheme="minorHAnsi"/>
          <w:lang w:eastAsia="en-US"/>
        </w:rPr>
        <w:t xml:space="preserve">) samen </w:t>
      </w:r>
      <w:r w:rsidRPr="00A5707A" w:rsidR="000D2349">
        <w:rPr>
          <w:rFonts w:eastAsiaTheme="minorHAnsi"/>
          <w:lang w:eastAsia="en-US"/>
        </w:rPr>
        <w:t xml:space="preserve">één landelijke aanpak </w:t>
      </w:r>
      <w:r w:rsidR="000D2349">
        <w:rPr>
          <w:rFonts w:eastAsiaTheme="minorHAnsi"/>
          <w:lang w:eastAsia="en-US"/>
        </w:rPr>
        <w:t>te formuleren</w:t>
      </w:r>
      <w:r w:rsidRPr="00A5707A" w:rsidR="000D2349">
        <w:rPr>
          <w:rFonts w:eastAsiaTheme="minorHAnsi"/>
          <w:lang w:eastAsia="en-US"/>
        </w:rPr>
        <w:t xml:space="preserve">. </w:t>
      </w:r>
    </w:p>
    <w:p w:rsidR="00401EF3" w:rsidP="000D2349" w:rsidRDefault="00401EF3">
      <w:pPr>
        <w:spacing w:after="160" w:line="259" w:lineRule="auto"/>
        <w:rPr>
          <w:rFonts w:eastAsiaTheme="minorHAnsi"/>
          <w:lang w:eastAsia="en-US"/>
        </w:rPr>
      </w:pPr>
      <w:r>
        <w:rPr>
          <w:rFonts w:eastAsiaTheme="minorHAnsi"/>
          <w:lang w:eastAsia="en-US"/>
        </w:rPr>
        <w:lastRenderedPageBreak/>
        <w:t>Zwerfafval komt door onduurzaam gedrag. Steeds meer mensen gedragen zich verantwoordelijk met afval, deze verbetering is ook nodig om te komen tot een goede aanpak van zwerfafval. Kern van de bestrijding van zwerfafval is dat duurzaam gedrag de sociale norm wordt. Dat bereiken we niet door ons te richten op een deel van het probleem, daarvoor is een integrale aanpak nodig.</w:t>
      </w:r>
    </w:p>
    <w:p w:rsidRPr="00A5707A" w:rsidR="00402A96" w:rsidP="000D2349" w:rsidRDefault="00401EF3">
      <w:pPr>
        <w:spacing w:after="160" w:line="259" w:lineRule="auto"/>
        <w:rPr>
          <w:rFonts w:eastAsiaTheme="minorHAnsi"/>
          <w:lang w:eastAsia="en-US"/>
        </w:rPr>
      </w:pPr>
      <w:r w:rsidRPr="00A5707A">
        <w:rPr>
          <w:rFonts w:eastAsiaTheme="minorHAnsi"/>
          <w:lang w:eastAsia="en-US"/>
        </w:rPr>
        <w:t>Bij één landelijke aanpak snijdt het mes aan twee kanten</w:t>
      </w:r>
      <w:r>
        <w:rPr>
          <w:rFonts w:eastAsiaTheme="minorHAnsi"/>
          <w:lang w:eastAsia="en-US"/>
        </w:rPr>
        <w:t>:</w:t>
      </w:r>
      <w:r w:rsidRPr="00A5707A">
        <w:rPr>
          <w:rFonts w:eastAsiaTheme="minorHAnsi"/>
          <w:lang w:eastAsia="en-US"/>
        </w:rPr>
        <w:t xml:space="preserve"> </w:t>
      </w:r>
      <w:r>
        <w:rPr>
          <w:rFonts w:eastAsiaTheme="minorHAnsi"/>
          <w:lang w:eastAsia="en-US"/>
        </w:rPr>
        <w:t>er is een consistente sturing om het gedrag te verduurzamen én</w:t>
      </w:r>
      <w:r w:rsidRPr="00A5707A">
        <w:rPr>
          <w:rFonts w:eastAsiaTheme="minorHAnsi"/>
          <w:lang w:eastAsia="en-US"/>
        </w:rPr>
        <w:t xml:space="preserve"> de aanpak wordt </w:t>
      </w:r>
      <w:r>
        <w:rPr>
          <w:rFonts w:eastAsiaTheme="minorHAnsi"/>
          <w:lang w:eastAsia="en-US"/>
        </w:rPr>
        <w:t xml:space="preserve">door grotere armslag en kennis </w:t>
      </w:r>
      <w:r w:rsidRPr="00A5707A">
        <w:rPr>
          <w:rFonts w:eastAsiaTheme="minorHAnsi"/>
          <w:lang w:eastAsia="en-US"/>
        </w:rPr>
        <w:t>efficiënter en effectiever</w:t>
      </w:r>
      <w:r>
        <w:rPr>
          <w:rFonts w:eastAsiaTheme="minorHAnsi"/>
          <w:lang w:eastAsia="en-US"/>
        </w:rPr>
        <w:t xml:space="preserve">. </w:t>
      </w:r>
      <w:r w:rsidRPr="00A5707A">
        <w:rPr>
          <w:rFonts w:eastAsiaTheme="minorHAnsi"/>
          <w:lang w:eastAsia="en-US"/>
        </w:rPr>
        <w:t xml:space="preserve"> </w:t>
      </w:r>
    </w:p>
    <w:p w:rsidRPr="00007CB8" w:rsidR="00007CB8" w:rsidP="00402A96" w:rsidRDefault="00007CB8">
      <w:pPr>
        <w:rPr>
          <w:rFonts w:eastAsiaTheme="minorHAnsi"/>
          <w:b/>
          <w:lang w:eastAsia="en-US"/>
        </w:rPr>
      </w:pPr>
      <w:r w:rsidRPr="00007CB8">
        <w:rPr>
          <w:rFonts w:eastAsiaTheme="minorHAnsi"/>
          <w:b/>
          <w:lang w:eastAsia="en-US"/>
        </w:rPr>
        <w:t>Doelen zwerfafvalaanpak</w:t>
      </w:r>
    </w:p>
    <w:p w:rsidR="00007CB8" w:rsidP="00176328" w:rsidRDefault="00007CB8">
      <w:pPr>
        <w:spacing w:after="160" w:line="259" w:lineRule="auto"/>
        <w:rPr>
          <w:rFonts w:eastAsiaTheme="minorHAnsi"/>
          <w:lang w:eastAsia="en-US"/>
        </w:rPr>
      </w:pPr>
      <w:r>
        <w:rPr>
          <w:rFonts w:eastAsiaTheme="minorHAnsi"/>
          <w:lang w:eastAsia="en-US"/>
        </w:rPr>
        <w:t xml:space="preserve">De </w:t>
      </w:r>
      <w:r w:rsidR="004C02A8">
        <w:rPr>
          <w:rFonts w:eastAsiaTheme="minorHAnsi"/>
          <w:lang w:eastAsia="en-US"/>
        </w:rPr>
        <w:t>vier hoofd</w:t>
      </w:r>
      <w:r>
        <w:rPr>
          <w:rFonts w:eastAsiaTheme="minorHAnsi"/>
          <w:lang w:eastAsia="en-US"/>
        </w:rPr>
        <w:t xml:space="preserve">doelen van de </w:t>
      </w:r>
      <w:r w:rsidR="000C3137">
        <w:rPr>
          <w:rFonts w:eastAsiaTheme="minorHAnsi"/>
          <w:lang w:eastAsia="en-US"/>
        </w:rPr>
        <w:t xml:space="preserve">landelijke </w:t>
      </w:r>
      <w:r>
        <w:rPr>
          <w:rFonts w:eastAsiaTheme="minorHAnsi"/>
          <w:lang w:eastAsia="en-US"/>
        </w:rPr>
        <w:t>zwerfafvalaanpak zijn:</w:t>
      </w:r>
    </w:p>
    <w:p w:rsidR="00007CB8" w:rsidP="005A6C10" w:rsidRDefault="00007CB8">
      <w:pPr>
        <w:pStyle w:val="ListParagraph"/>
        <w:numPr>
          <w:ilvl w:val="0"/>
          <w:numId w:val="50"/>
        </w:numPr>
        <w:spacing w:after="160" w:line="259" w:lineRule="auto"/>
        <w:rPr>
          <w:rFonts w:eastAsiaTheme="minorHAnsi"/>
          <w:lang w:eastAsia="en-US"/>
        </w:rPr>
      </w:pPr>
      <w:r>
        <w:rPr>
          <w:rFonts w:eastAsiaTheme="minorHAnsi"/>
          <w:lang w:eastAsia="en-US"/>
        </w:rPr>
        <w:t>Toename van de leefbaarheid</w:t>
      </w:r>
      <w:r w:rsidR="009E68B4">
        <w:rPr>
          <w:rFonts w:eastAsiaTheme="minorHAnsi"/>
          <w:lang w:eastAsia="en-US"/>
        </w:rPr>
        <w:t>.</w:t>
      </w:r>
    </w:p>
    <w:p w:rsidR="00007CB8" w:rsidP="005A6C10" w:rsidRDefault="00007CB8">
      <w:pPr>
        <w:pStyle w:val="ListParagraph"/>
        <w:numPr>
          <w:ilvl w:val="0"/>
          <w:numId w:val="50"/>
        </w:numPr>
        <w:spacing w:after="160" w:line="259" w:lineRule="auto"/>
        <w:rPr>
          <w:rFonts w:eastAsiaTheme="minorHAnsi"/>
          <w:lang w:eastAsia="en-US"/>
        </w:rPr>
      </w:pPr>
      <w:r>
        <w:rPr>
          <w:rFonts w:eastAsiaTheme="minorHAnsi"/>
          <w:lang w:eastAsia="en-US"/>
        </w:rPr>
        <w:t>Voorkomen en reduceren van negatieve effecten op gezondheid van mens en natuur</w:t>
      </w:r>
      <w:r w:rsidR="009E68B4">
        <w:rPr>
          <w:rFonts w:eastAsiaTheme="minorHAnsi"/>
          <w:lang w:eastAsia="en-US"/>
        </w:rPr>
        <w:t>.</w:t>
      </w:r>
    </w:p>
    <w:p w:rsidR="00007CB8" w:rsidP="005A6C10" w:rsidRDefault="00007CB8">
      <w:pPr>
        <w:pStyle w:val="ListParagraph"/>
        <w:numPr>
          <w:ilvl w:val="0"/>
          <w:numId w:val="50"/>
        </w:numPr>
        <w:spacing w:after="160" w:line="259" w:lineRule="auto"/>
        <w:rPr>
          <w:rFonts w:eastAsiaTheme="minorHAnsi"/>
          <w:lang w:eastAsia="en-US"/>
        </w:rPr>
      </w:pPr>
      <w:r>
        <w:rPr>
          <w:rFonts w:eastAsiaTheme="minorHAnsi"/>
          <w:lang w:eastAsia="en-US"/>
        </w:rPr>
        <w:t>Voorkomen en reduceren van verlies aan grondstoffen</w:t>
      </w:r>
      <w:r w:rsidR="009E68B4">
        <w:rPr>
          <w:rFonts w:eastAsiaTheme="minorHAnsi"/>
          <w:lang w:eastAsia="en-US"/>
        </w:rPr>
        <w:t>.</w:t>
      </w:r>
      <w:r>
        <w:rPr>
          <w:rFonts w:eastAsiaTheme="minorHAnsi"/>
          <w:lang w:eastAsia="en-US"/>
        </w:rPr>
        <w:t xml:space="preserve"> </w:t>
      </w:r>
    </w:p>
    <w:p w:rsidRPr="009A586A" w:rsidR="004209E0" w:rsidP="00E5584B" w:rsidRDefault="00007CB8">
      <w:pPr>
        <w:pStyle w:val="ListParagraph"/>
        <w:numPr>
          <w:ilvl w:val="0"/>
          <w:numId w:val="50"/>
        </w:numPr>
        <w:spacing w:after="160" w:line="259" w:lineRule="auto"/>
        <w:rPr>
          <w:rFonts w:eastAsiaTheme="minorHAnsi"/>
          <w:lang w:eastAsia="en-US"/>
        </w:rPr>
      </w:pPr>
      <w:r w:rsidRPr="009A586A">
        <w:rPr>
          <w:rFonts w:eastAsiaTheme="minorHAnsi"/>
          <w:lang w:eastAsia="en-US"/>
        </w:rPr>
        <w:t>Verminderen van maatschappelijke kosten</w:t>
      </w:r>
      <w:r w:rsidRPr="009A586A" w:rsidR="009E68B4">
        <w:rPr>
          <w:rFonts w:eastAsiaTheme="minorHAnsi"/>
          <w:lang w:eastAsia="en-US"/>
        </w:rPr>
        <w:t>.</w:t>
      </w:r>
    </w:p>
    <w:p w:rsidR="008F6FD5" w:rsidP="00007CB8" w:rsidRDefault="008F6FD5">
      <w:pPr>
        <w:spacing w:after="160" w:line="259" w:lineRule="auto"/>
        <w:rPr>
          <w:rFonts w:eastAsiaTheme="minorHAnsi"/>
          <w:lang w:eastAsia="en-US"/>
        </w:rPr>
      </w:pPr>
      <w:r w:rsidRPr="004209E0">
        <w:rPr>
          <w:rFonts w:eastAsiaTheme="minorHAnsi"/>
          <w:lang w:eastAsia="en-US"/>
        </w:rPr>
        <w:t xml:space="preserve">De samenwerkende partijen gaan </w:t>
      </w:r>
      <w:r w:rsidR="000C3137">
        <w:rPr>
          <w:rFonts w:eastAsiaTheme="minorHAnsi"/>
          <w:lang w:eastAsia="en-US"/>
        </w:rPr>
        <w:t xml:space="preserve">in 2016 </w:t>
      </w:r>
      <w:r w:rsidRPr="004209E0">
        <w:rPr>
          <w:rFonts w:eastAsiaTheme="minorHAnsi"/>
          <w:lang w:eastAsia="en-US"/>
        </w:rPr>
        <w:t>met de volgende speerpunten aan de slag</w:t>
      </w:r>
      <w:r w:rsidR="009A586A">
        <w:rPr>
          <w:rFonts w:eastAsiaTheme="minorHAnsi"/>
          <w:lang w:eastAsia="en-US"/>
        </w:rPr>
        <w:t>:</w:t>
      </w:r>
    </w:p>
    <w:p w:rsidR="003C5A8C" w:rsidRDefault="004C02A8">
      <w:pPr>
        <w:pStyle w:val="ListParagraph"/>
        <w:numPr>
          <w:ilvl w:val="0"/>
          <w:numId w:val="56"/>
        </w:numPr>
        <w:spacing w:after="160" w:line="259" w:lineRule="auto"/>
        <w:rPr>
          <w:rFonts w:eastAsiaTheme="minorHAnsi"/>
          <w:lang w:eastAsia="en-US"/>
        </w:rPr>
      </w:pPr>
      <w:r w:rsidRPr="0008536B">
        <w:rPr>
          <w:rFonts w:eastAsiaTheme="minorHAnsi"/>
          <w:lang w:eastAsia="en-US"/>
        </w:rPr>
        <w:t>Versterken motivatie schoon gedrag</w:t>
      </w:r>
      <w:r w:rsidR="009A586A">
        <w:rPr>
          <w:rFonts w:eastAsiaTheme="minorHAnsi"/>
          <w:lang w:eastAsia="en-US"/>
        </w:rPr>
        <w:t>.</w:t>
      </w:r>
    </w:p>
    <w:p w:rsidR="003C5A8C" w:rsidRDefault="004C02A8">
      <w:pPr>
        <w:pStyle w:val="ListParagraph"/>
        <w:numPr>
          <w:ilvl w:val="0"/>
          <w:numId w:val="56"/>
        </w:numPr>
        <w:spacing w:after="160" w:line="259" w:lineRule="auto"/>
        <w:rPr>
          <w:rFonts w:eastAsiaTheme="minorHAnsi"/>
          <w:lang w:eastAsia="en-US"/>
        </w:rPr>
      </w:pPr>
      <w:r w:rsidRPr="0008536B">
        <w:rPr>
          <w:rFonts w:eastAsiaTheme="minorHAnsi"/>
          <w:lang w:eastAsia="en-US"/>
        </w:rPr>
        <w:t>Totaalaanpak aandachtsgebieden</w:t>
      </w:r>
      <w:r w:rsidR="009E68B4">
        <w:rPr>
          <w:rFonts w:eastAsiaTheme="minorHAnsi"/>
          <w:lang w:eastAsia="en-US"/>
        </w:rPr>
        <w:t>.</w:t>
      </w:r>
    </w:p>
    <w:p w:rsidRPr="009A586A" w:rsidR="009A586A" w:rsidRDefault="00633A34">
      <w:pPr>
        <w:pStyle w:val="ListParagraph"/>
        <w:numPr>
          <w:ilvl w:val="0"/>
          <w:numId w:val="56"/>
        </w:numPr>
        <w:spacing w:after="160" w:line="259" w:lineRule="auto"/>
        <w:rPr>
          <w:rFonts w:eastAsiaTheme="minorHAnsi"/>
          <w:lang w:eastAsia="en-US"/>
        </w:rPr>
      </w:pPr>
      <w:r w:rsidRPr="00633A34">
        <w:rPr>
          <w:rFonts w:eastAsiaTheme="minorHAnsi"/>
          <w:lang w:eastAsia="en-US"/>
        </w:rPr>
        <w:t>Maatschappelijke verantwoordelijkheid van producenten van zwerfafvalgevoelige producten</w:t>
      </w:r>
      <w:r w:rsidR="009E68B4">
        <w:rPr>
          <w:rFonts w:eastAsiaTheme="minorHAnsi"/>
          <w:lang w:eastAsia="en-US"/>
        </w:rPr>
        <w:t>.</w:t>
      </w:r>
      <w:r w:rsidRPr="00A5707A" w:rsidR="000D3692">
        <w:rPr>
          <w:rFonts w:eastAsiaTheme="minorHAnsi"/>
          <w:sz w:val="28"/>
          <w:szCs w:val="28"/>
          <w:lang w:eastAsia="en-US"/>
        </w:rPr>
        <w:t xml:space="preserve"> </w:t>
      </w:r>
    </w:p>
    <w:p w:rsidR="003C5A8C" w:rsidRDefault="004C02A8">
      <w:pPr>
        <w:pStyle w:val="ListParagraph"/>
        <w:numPr>
          <w:ilvl w:val="0"/>
          <w:numId w:val="56"/>
        </w:numPr>
        <w:spacing w:after="160" w:line="259" w:lineRule="auto"/>
        <w:rPr>
          <w:rFonts w:eastAsiaTheme="minorHAnsi"/>
          <w:lang w:eastAsia="en-US"/>
        </w:rPr>
      </w:pPr>
      <w:r w:rsidRPr="0008536B">
        <w:rPr>
          <w:rFonts w:eastAsiaTheme="minorHAnsi"/>
          <w:lang w:eastAsia="en-US"/>
        </w:rPr>
        <w:t>Versterken kennis</w:t>
      </w:r>
      <w:r w:rsidR="006410F1">
        <w:rPr>
          <w:rFonts w:eastAsiaTheme="minorHAnsi"/>
          <w:lang w:eastAsia="en-US"/>
        </w:rPr>
        <w:t>.</w:t>
      </w:r>
      <w:r w:rsidRPr="0008536B">
        <w:rPr>
          <w:rFonts w:eastAsiaTheme="minorHAnsi"/>
          <w:lang w:eastAsia="en-US"/>
        </w:rPr>
        <w:t xml:space="preserve"> </w:t>
      </w:r>
    </w:p>
    <w:p w:rsidR="003C5A8C" w:rsidRDefault="00E5584B">
      <w:pPr>
        <w:pStyle w:val="ListParagraph"/>
        <w:numPr>
          <w:ilvl w:val="0"/>
          <w:numId w:val="56"/>
        </w:numPr>
        <w:spacing w:after="160" w:line="259" w:lineRule="auto"/>
        <w:rPr>
          <w:rFonts w:eastAsiaTheme="minorHAnsi"/>
          <w:lang w:eastAsia="en-US"/>
        </w:rPr>
      </w:pPr>
      <w:r w:rsidRPr="000F0F87">
        <w:rPr>
          <w:rFonts w:eastAsiaTheme="minorHAnsi"/>
          <w:lang w:eastAsia="en-US"/>
        </w:rPr>
        <w:t xml:space="preserve">Plan van aanpak voor pilots met innovatieve retourpremie- of beloningssystemen </w:t>
      </w:r>
      <w:r>
        <w:rPr>
          <w:rFonts w:eastAsiaTheme="minorHAnsi"/>
          <w:lang w:eastAsia="en-US"/>
        </w:rPr>
        <w:t xml:space="preserve">(hierna: beloningssystemen) voor </w:t>
      </w:r>
      <w:r w:rsidRPr="000F0F87">
        <w:rPr>
          <w:rFonts w:eastAsiaTheme="minorHAnsi"/>
          <w:lang w:eastAsia="en-US"/>
        </w:rPr>
        <w:t>kleine PET-flesjes en blikjes en eventueel andere verpakkingsmaterialen</w:t>
      </w:r>
      <w:r>
        <w:rPr>
          <w:rFonts w:eastAsiaTheme="minorHAnsi"/>
          <w:lang w:eastAsia="en-US"/>
        </w:rPr>
        <w:t>.</w:t>
      </w:r>
      <w:r w:rsidRPr="000F0F87">
        <w:rPr>
          <w:rFonts w:eastAsiaTheme="minorHAnsi"/>
          <w:lang w:eastAsia="en-US"/>
        </w:rPr>
        <w:t xml:space="preserve"> </w:t>
      </w:r>
    </w:p>
    <w:p w:rsidRPr="004C02A8" w:rsidR="004209E0" w:rsidP="004C02A8" w:rsidRDefault="00402A96">
      <w:pPr>
        <w:spacing w:after="160" w:line="259" w:lineRule="auto"/>
        <w:rPr>
          <w:rFonts w:eastAsiaTheme="minorHAnsi"/>
          <w:lang w:eastAsia="en-US"/>
        </w:rPr>
      </w:pPr>
      <w:r>
        <w:rPr>
          <w:rFonts w:eastAsiaTheme="minorHAnsi"/>
          <w:lang w:eastAsia="en-US"/>
        </w:rPr>
        <w:t>De u</w:t>
      </w:r>
      <w:r w:rsidR="004C02A8">
        <w:rPr>
          <w:rFonts w:eastAsiaTheme="minorHAnsi"/>
          <w:lang w:eastAsia="en-US"/>
        </w:rPr>
        <w:t xml:space="preserve">itwerking in acties is opgenomen in </w:t>
      </w:r>
      <w:r w:rsidR="00E5584B">
        <w:rPr>
          <w:rFonts w:eastAsiaTheme="minorHAnsi"/>
          <w:lang w:eastAsia="en-US"/>
        </w:rPr>
        <w:t>hoofdstuk 2</w:t>
      </w:r>
      <w:r w:rsidR="004C02A8">
        <w:rPr>
          <w:rFonts w:eastAsiaTheme="minorHAnsi"/>
          <w:lang w:eastAsia="en-US"/>
        </w:rPr>
        <w:t>.</w:t>
      </w:r>
      <w:r w:rsidR="00211AE2">
        <w:rPr>
          <w:rFonts w:eastAsiaTheme="minorHAnsi"/>
          <w:lang w:eastAsia="en-US"/>
        </w:rPr>
        <w:t xml:space="preserve"> </w:t>
      </w:r>
      <w:r w:rsidR="004209E0">
        <w:rPr>
          <w:rFonts w:eastAsiaTheme="minorHAnsi"/>
          <w:lang w:eastAsia="en-US"/>
        </w:rPr>
        <w:t xml:space="preserve">Bij de uitvoering </w:t>
      </w:r>
      <w:r w:rsidR="00211AE2">
        <w:rPr>
          <w:rFonts w:eastAsiaTheme="minorHAnsi"/>
          <w:lang w:eastAsia="en-US"/>
        </w:rPr>
        <w:t>is een</w:t>
      </w:r>
      <w:r w:rsidR="004209E0">
        <w:rPr>
          <w:rFonts w:eastAsiaTheme="minorHAnsi"/>
          <w:lang w:eastAsia="en-US"/>
        </w:rPr>
        <w:t xml:space="preserve"> integrale aanpak door bundeling van activiteiten en kennis </w:t>
      </w:r>
      <w:r w:rsidR="0005671E">
        <w:rPr>
          <w:rFonts w:eastAsiaTheme="minorHAnsi"/>
          <w:lang w:eastAsia="en-US"/>
        </w:rPr>
        <w:t xml:space="preserve">het </w:t>
      </w:r>
      <w:r w:rsidR="004209E0">
        <w:rPr>
          <w:rFonts w:eastAsiaTheme="minorHAnsi"/>
          <w:lang w:eastAsia="en-US"/>
        </w:rPr>
        <w:t>uitgangspunt.</w:t>
      </w:r>
    </w:p>
    <w:p w:rsidRPr="00FA0DC4" w:rsidR="00FA0DC4" w:rsidP="00FA0DC4" w:rsidRDefault="00161F32">
      <w:pPr>
        <w:rPr>
          <w:rFonts w:eastAsiaTheme="minorHAnsi"/>
          <w:b/>
          <w:lang w:eastAsia="en-US"/>
        </w:rPr>
      </w:pPr>
      <w:r w:rsidRPr="00A5707A">
        <w:rPr>
          <w:rFonts w:eastAsiaTheme="minorHAnsi"/>
          <w:b/>
          <w:lang w:eastAsia="en-US"/>
        </w:rPr>
        <w:t xml:space="preserve">Wensbeeld Zwerfafval </w:t>
      </w:r>
      <w:r w:rsidR="00257A40">
        <w:rPr>
          <w:rFonts w:eastAsiaTheme="minorHAnsi"/>
          <w:b/>
          <w:lang w:eastAsia="en-US"/>
        </w:rPr>
        <w:t>2025</w:t>
      </w:r>
    </w:p>
    <w:p w:rsidRPr="00A5707A" w:rsidR="00161F32" w:rsidP="00161F32" w:rsidRDefault="009A586A">
      <w:pPr>
        <w:spacing w:after="160" w:line="259" w:lineRule="auto"/>
        <w:rPr>
          <w:rFonts w:eastAsiaTheme="minorHAnsi"/>
          <w:lang w:eastAsia="en-US"/>
        </w:rPr>
      </w:pPr>
      <w:r>
        <w:rPr>
          <w:rFonts w:eastAsiaTheme="minorHAnsi"/>
          <w:lang w:eastAsia="en-US"/>
        </w:rPr>
        <w:t xml:space="preserve">Een schoon Nederland vraagt om een </w:t>
      </w:r>
      <w:r w:rsidRPr="00A5707A" w:rsidR="00161F32">
        <w:rPr>
          <w:rFonts w:eastAsiaTheme="minorHAnsi"/>
          <w:lang w:eastAsia="en-US"/>
        </w:rPr>
        <w:t xml:space="preserve">fundamentele verandering van hoe we met zwerfafval omgaan. </w:t>
      </w:r>
      <w:r w:rsidR="00693555">
        <w:rPr>
          <w:rFonts w:eastAsiaTheme="minorHAnsi"/>
          <w:lang w:eastAsia="en-US"/>
        </w:rPr>
        <w:t>‘</w:t>
      </w:r>
      <w:r w:rsidRPr="00A5707A" w:rsidR="00161F32">
        <w:rPr>
          <w:rFonts w:eastAsiaTheme="minorHAnsi"/>
          <w:lang w:eastAsia="en-US"/>
        </w:rPr>
        <w:t>Schoon</w:t>
      </w:r>
      <w:r w:rsidR="00693555">
        <w:rPr>
          <w:rFonts w:eastAsiaTheme="minorHAnsi"/>
          <w:lang w:eastAsia="en-US"/>
        </w:rPr>
        <w:t>’</w:t>
      </w:r>
      <w:r w:rsidRPr="00A5707A" w:rsidR="00161F32">
        <w:rPr>
          <w:rFonts w:eastAsiaTheme="minorHAnsi"/>
          <w:lang w:eastAsia="en-US"/>
        </w:rPr>
        <w:t xml:space="preserve"> moet de norm worden</w:t>
      </w:r>
      <w:r w:rsidR="00161F32">
        <w:rPr>
          <w:rFonts w:eastAsiaTheme="minorHAnsi"/>
          <w:lang w:eastAsia="en-US"/>
        </w:rPr>
        <w:t xml:space="preserve"> voor iedereen</w:t>
      </w:r>
      <w:r w:rsidRPr="00A5707A" w:rsidR="00161F32">
        <w:rPr>
          <w:rFonts w:eastAsiaTheme="minorHAnsi"/>
          <w:lang w:eastAsia="en-US"/>
        </w:rPr>
        <w:t xml:space="preserve">. Dit vraagt een gezamenlijke aanpak die toekomstbestendig is. </w:t>
      </w:r>
      <w:r w:rsidR="00402A96">
        <w:rPr>
          <w:rFonts w:eastAsiaTheme="minorHAnsi"/>
          <w:lang w:eastAsia="en-US"/>
        </w:rPr>
        <w:t xml:space="preserve">Hiervoor </w:t>
      </w:r>
      <w:r w:rsidR="008F6FD5">
        <w:rPr>
          <w:rFonts w:eastAsiaTheme="minorHAnsi"/>
          <w:lang w:eastAsia="en-US"/>
        </w:rPr>
        <w:t>is</w:t>
      </w:r>
      <w:r w:rsidR="00402A96">
        <w:rPr>
          <w:rFonts w:eastAsiaTheme="minorHAnsi"/>
          <w:lang w:eastAsia="en-US"/>
        </w:rPr>
        <w:t xml:space="preserve"> vanuit de zwerfafvaldoelen een wensbeeld </w:t>
      </w:r>
      <w:r w:rsidR="00F0447E">
        <w:rPr>
          <w:rFonts w:eastAsiaTheme="minorHAnsi"/>
          <w:lang w:eastAsia="en-US"/>
        </w:rPr>
        <w:t xml:space="preserve">zwerfafval </w:t>
      </w:r>
      <w:r w:rsidR="00F91580">
        <w:rPr>
          <w:rFonts w:eastAsiaTheme="minorHAnsi"/>
          <w:lang w:eastAsia="en-US"/>
        </w:rPr>
        <w:t xml:space="preserve">2025 </w:t>
      </w:r>
      <w:r w:rsidR="00402A96">
        <w:rPr>
          <w:rFonts w:eastAsiaTheme="minorHAnsi"/>
          <w:lang w:eastAsia="en-US"/>
        </w:rPr>
        <w:t xml:space="preserve">opgesteld. </w:t>
      </w:r>
      <w:r w:rsidR="00161F32">
        <w:rPr>
          <w:rFonts w:eastAsiaTheme="minorHAnsi"/>
          <w:lang w:eastAsia="en-US"/>
        </w:rPr>
        <w:t xml:space="preserve">Dit wensbeeld is het kader voor de zwerfafvalaanpak van </w:t>
      </w:r>
      <w:r w:rsidR="00B25BD7">
        <w:rPr>
          <w:rFonts w:eastAsiaTheme="minorHAnsi"/>
          <w:lang w:eastAsia="en-US"/>
        </w:rPr>
        <w:t xml:space="preserve">overheden, bedrijven, ngo’s </w:t>
      </w:r>
      <w:r w:rsidRPr="00A5707A" w:rsidR="00161F32">
        <w:rPr>
          <w:rFonts w:eastAsiaTheme="minorHAnsi"/>
          <w:lang w:eastAsia="en-US"/>
        </w:rPr>
        <w:t xml:space="preserve">en andere betrokken </w:t>
      </w:r>
      <w:r w:rsidR="00B25BD7">
        <w:rPr>
          <w:rFonts w:eastAsiaTheme="minorHAnsi"/>
          <w:lang w:eastAsia="en-US"/>
        </w:rPr>
        <w:t>organisaties</w:t>
      </w:r>
      <w:r w:rsidR="00161F32">
        <w:rPr>
          <w:rFonts w:eastAsiaTheme="minorHAnsi"/>
          <w:lang w:eastAsia="en-US"/>
        </w:rPr>
        <w:t xml:space="preserve"> en </w:t>
      </w:r>
      <w:r w:rsidR="008F6FD5">
        <w:rPr>
          <w:rFonts w:eastAsiaTheme="minorHAnsi"/>
          <w:lang w:eastAsia="en-US"/>
        </w:rPr>
        <w:t>het doel</w:t>
      </w:r>
      <w:r w:rsidR="00161F32">
        <w:rPr>
          <w:rFonts w:eastAsiaTheme="minorHAnsi"/>
          <w:lang w:eastAsia="en-US"/>
        </w:rPr>
        <w:t xml:space="preserve"> van de landelijke aanpak zwerfafval</w:t>
      </w:r>
      <w:r w:rsidRPr="00A5707A" w:rsidR="00161F32">
        <w:rPr>
          <w:rFonts w:eastAsiaTheme="minorHAnsi"/>
          <w:lang w:eastAsia="en-US"/>
        </w:rPr>
        <w:t>.</w:t>
      </w:r>
    </w:p>
    <w:p w:rsidRPr="008F6FD5" w:rsidR="008F6FD5" w:rsidP="008F6FD5" w:rsidRDefault="008F6FD5">
      <w:pPr>
        <w:spacing w:after="160" w:line="259" w:lineRule="auto"/>
        <w:rPr>
          <w:rFonts w:ascii="Calibri" w:hAnsi="Calibri" w:eastAsia="Calibri" w:cs="Times New Roman"/>
          <w:lang w:eastAsia="en-US"/>
        </w:rPr>
      </w:pPr>
      <w:r w:rsidRPr="008F6FD5">
        <w:rPr>
          <w:rFonts w:ascii="Calibri" w:hAnsi="Calibri" w:eastAsia="Times New Roman" w:cs="Times New Roman"/>
        </w:rPr>
        <w:t xml:space="preserve">In 2016 wordt </w:t>
      </w:r>
      <w:r w:rsidR="006A6868">
        <w:rPr>
          <w:rFonts w:ascii="Calibri" w:hAnsi="Calibri" w:eastAsia="Calibri" w:cs="Times New Roman"/>
          <w:lang w:eastAsia="en-US"/>
        </w:rPr>
        <w:t>met</w:t>
      </w:r>
      <w:r w:rsidRPr="008F6FD5">
        <w:rPr>
          <w:rFonts w:ascii="Calibri" w:hAnsi="Calibri" w:eastAsia="Calibri" w:cs="Times New Roman"/>
          <w:lang w:eastAsia="en-US"/>
        </w:rPr>
        <w:t xml:space="preserve"> een brede groep organisaties het wensbeeld verder </w:t>
      </w:r>
      <w:r w:rsidR="006A6868">
        <w:rPr>
          <w:rFonts w:ascii="Calibri" w:hAnsi="Calibri" w:eastAsia="Calibri" w:cs="Times New Roman"/>
          <w:lang w:eastAsia="en-US"/>
        </w:rPr>
        <w:t>besproken</w:t>
      </w:r>
      <w:r w:rsidRPr="008F6FD5">
        <w:rPr>
          <w:rFonts w:ascii="Calibri" w:hAnsi="Calibri" w:eastAsia="Calibri" w:cs="Times New Roman"/>
          <w:lang w:eastAsia="en-US"/>
        </w:rPr>
        <w:t>. Deze organisaties werken samen in een platform</w:t>
      </w:r>
      <w:r w:rsidR="006A6868">
        <w:rPr>
          <w:rFonts w:ascii="Calibri" w:hAnsi="Calibri" w:eastAsia="Calibri" w:cs="Times New Roman"/>
          <w:lang w:eastAsia="en-US"/>
        </w:rPr>
        <w:t>, dat adviseert</w:t>
      </w:r>
      <w:r w:rsidRPr="008F6FD5">
        <w:rPr>
          <w:rFonts w:ascii="Calibri" w:hAnsi="Calibri" w:eastAsia="Calibri" w:cs="Times New Roman"/>
          <w:lang w:eastAsia="en-US"/>
        </w:rPr>
        <w:t xml:space="preserve"> </w:t>
      </w:r>
      <w:r w:rsidR="006A6868">
        <w:rPr>
          <w:rFonts w:ascii="Calibri" w:hAnsi="Calibri" w:eastAsia="Calibri" w:cs="Times New Roman"/>
          <w:lang w:eastAsia="en-US"/>
        </w:rPr>
        <w:t xml:space="preserve">over de LAZ. De </w:t>
      </w:r>
      <w:r w:rsidR="004209E0">
        <w:rPr>
          <w:rFonts w:ascii="Calibri" w:hAnsi="Calibri" w:eastAsia="Calibri" w:cs="Times New Roman"/>
          <w:lang w:eastAsia="en-US"/>
        </w:rPr>
        <w:t>organisaties opereren namens</w:t>
      </w:r>
      <w:r w:rsidR="006A6868">
        <w:rPr>
          <w:rFonts w:ascii="Calibri" w:hAnsi="Calibri" w:eastAsia="Calibri" w:cs="Times New Roman"/>
          <w:lang w:eastAsia="en-US"/>
        </w:rPr>
        <w:t xml:space="preserve"> hun achterban</w:t>
      </w:r>
      <w:r w:rsidR="004209E0">
        <w:rPr>
          <w:rFonts w:ascii="Calibri" w:hAnsi="Calibri" w:eastAsia="Calibri" w:cs="Times New Roman"/>
          <w:lang w:eastAsia="en-US"/>
        </w:rPr>
        <w:t xml:space="preserve"> en betrekken deze ook bij de uitvoering.</w:t>
      </w:r>
      <w:r w:rsidR="00754387">
        <w:rPr>
          <w:rFonts w:ascii="Calibri" w:hAnsi="Calibri" w:eastAsia="Calibri" w:cs="Times New Roman"/>
          <w:lang w:eastAsia="en-US"/>
        </w:rPr>
        <w:t xml:space="preserve"> Het platform krijgt een onafhankelijke voorzitter.</w:t>
      </w:r>
    </w:p>
    <w:p w:rsidRPr="00A5707A" w:rsidR="00682B51" w:rsidRDefault="00BB6021">
      <w:pPr>
        <w:spacing w:after="160" w:line="259" w:lineRule="auto"/>
        <w:rPr>
          <w:rFonts w:eastAsiaTheme="minorHAnsi"/>
          <w:lang w:eastAsia="en-US"/>
        </w:rPr>
      </w:pPr>
      <w:r>
        <w:rPr>
          <w:rFonts w:eastAsiaTheme="minorHAnsi"/>
          <w:lang w:eastAsia="en-US"/>
        </w:rPr>
        <w:t xml:space="preserve">De ambitie voor het </w:t>
      </w:r>
      <w:r w:rsidRPr="00BB6021">
        <w:rPr>
          <w:rFonts w:eastAsiaTheme="minorHAnsi"/>
          <w:b/>
          <w:lang w:eastAsia="en-US"/>
        </w:rPr>
        <w:t xml:space="preserve">Wensbeeld zwerfafval </w:t>
      </w:r>
      <w:r w:rsidR="00257A40">
        <w:rPr>
          <w:rFonts w:eastAsiaTheme="minorHAnsi"/>
          <w:b/>
          <w:lang w:eastAsia="en-US"/>
        </w:rPr>
        <w:t>2025</w:t>
      </w:r>
      <w:r>
        <w:rPr>
          <w:rFonts w:eastAsiaTheme="minorHAnsi"/>
          <w:lang w:eastAsia="en-US"/>
        </w:rPr>
        <w:t xml:space="preserve"> </w:t>
      </w:r>
      <w:r w:rsidR="008F6FD5">
        <w:rPr>
          <w:rFonts w:eastAsiaTheme="minorHAnsi"/>
          <w:lang w:eastAsia="en-US"/>
        </w:rPr>
        <w:t>is</w:t>
      </w:r>
      <w:r>
        <w:rPr>
          <w:rFonts w:eastAsiaTheme="minorHAnsi"/>
          <w:lang w:eastAsia="en-US"/>
        </w:rPr>
        <w:t xml:space="preserve"> hoog: een schoon land zonder zwerfafval:</w:t>
      </w:r>
    </w:p>
    <w:p w:rsidRPr="003F1DF0" w:rsidR="00206B75" w:rsidP="00003ED2" w:rsidRDefault="003F1DF0">
      <w:pPr>
        <w:pStyle w:val="ListParagraph"/>
        <w:numPr>
          <w:ilvl w:val="0"/>
          <w:numId w:val="37"/>
        </w:numPr>
        <w:spacing w:after="160" w:line="259" w:lineRule="auto"/>
        <w:rPr>
          <w:rFonts w:eastAsiaTheme="minorHAnsi"/>
          <w:i/>
          <w:lang w:eastAsia="en-US"/>
        </w:rPr>
      </w:pPr>
      <w:r w:rsidRPr="003F1DF0">
        <w:rPr>
          <w:i/>
        </w:rPr>
        <w:t xml:space="preserve">Een land dat door inwoners als schoon wordt beleefd, waar geen zwerfafval achterlaten de sociale norm is, en iedereen </w:t>
      </w:r>
      <w:r w:rsidR="006410F1">
        <w:rPr>
          <w:i/>
        </w:rPr>
        <w:t>-</w:t>
      </w:r>
      <w:r w:rsidRPr="003F1DF0">
        <w:rPr>
          <w:i/>
        </w:rPr>
        <w:t>burgers, bedrijven, gemeenten, maatschappelijke organisaties en gebiedsbeheerders - het normaal vindt om een bijdrage te leveren</w:t>
      </w:r>
      <w:r w:rsidRPr="003F1DF0" w:rsidR="00003ED2">
        <w:rPr>
          <w:rFonts w:eastAsiaTheme="minorHAnsi"/>
          <w:i/>
          <w:lang w:eastAsia="en-US"/>
        </w:rPr>
        <w:t>.</w:t>
      </w:r>
    </w:p>
    <w:p w:rsidRPr="000D43CF" w:rsidR="00D416EE" w:rsidP="005663F7" w:rsidRDefault="003F6FA9">
      <w:pPr>
        <w:pStyle w:val="ListParagraph"/>
        <w:numPr>
          <w:ilvl w:val="0"/>
          <w:numId w:val="37"/>
        </w:numPr>
        <w:spacing w:after="160" w:line="259" w:lineRule="auto"/>
        <w:rPr>
          <w:rFonts w:eastAsiaTheme="minorHAnsi"/>
          <w:i/>
          <w:lang w:eastAsia="en-US"/>
        </w:rPr>
      </w:pPr>
      <w:r w:rsidRPr="003F6FA9">
        <w:rPr>
          <w:i/>
        </w:rPr>
        <w:t xml:space="preserve">Een land waar men </w:t>
      </w:r>
      <w:r w:rsidR="0005671E">
        <w:rPr>
          <w:i/>
        </w:rPr>
        <w:t>in</w:t>
      </w:r>
      <w:r w:rsidRPr="003F6FA9" w:rsidR="0005671E">
        <w:rPr>
          <w:i/>
        </w:rPr>
        <w:t xml:space="preserve"> </w:t>
      </w:r>
      <w:r w:rsidRPr="003F6FA9">
        <w:rPr>
          <w:i/>
        </w:rPr>
        <w:t xml:space="preserve">de hele keten, van ontwerp tot opruimen, samenwerkt en rekening houdt met de effecten van zwerfafval op onze maatschappij en het milieu en </w:t>
      </w:r>
      <w:r w:rsidR="00693555">
        <w:rPr>
          <w:i/>
        </w:rPr>
        <w:t xml:space="preserve">waar </w:t>
      </w:r>
      <w:r w:rsidRPr="003F6FA9" w:rsidR="00003ED2">
        <w:rPr>
          <w:rFonts w:eastAsiaTheme="minorHAnsi"/>
          <w:i/>
          <w:lang w:eastAsia="en-US"/>
        </w:rPr>
        <w:t xml:space="preserve">afval weer als grondstof </w:t>
      </w:r>
      <w:r w:rsidRPr="000D43CF" w:rsidR="00003ED2">
        <w:rPr>
          <w:rFonts w:eastAsiaTheme="minorHAnsi"/>
          <w:i/>
          <w:lang w:eastAsia="en-US"/>
        </w:rPr>
        <w:t>wordt toegepast</w:t>
      </w:r>
      <w:r w:rsidRPr="000D43CF" w:rsidR="0084781F">
        <w:rPr>
          <w:rFonts w:eastAsiaTheme="minorHAnsi"/>
          <w:i/>
          <w:lang w:eastAsia="en-US"/>
        </w:rPr>
        <w:t>.</w:t>
      </w:r>
    </w:p>
    <w:p w:rsidRPr="000D43CF" w:rsidR="003F1DF0" w:rsidP="003F1DF0" w:rsidRDefault="003F1DF0">
      <w:pPr>
        <w:pStyle w:val="ListParagraph"/>
        <w:numPr>
          <w:ilvl w:val="0"/>
          <w:numId w:val="37"/>
        </w:numPr>
        <w:rPr>
          <w:i/>
        </w:rPr>
      </w:pPr>
      <w:r w:rsidRPr="000D43CF">
        <w:rPr>
          <w:i/>
        </w:rPr>
        <w:t xml:space="preserve">Een gidsland voor Europa wat betreft haar zwerfafvalaanpak en </w:t>
      </w:r>
      <w:r w:rsidR="0005671E">
        <w:rPr>
          <w:i/>
        </w:rPr>
        <w:t>de</w:t>
      </w:r>
      <w:r w:rsidRPr="000D43CF" w:rsidR="0005671E">
        <w:rPr>
          <w:i/>
        </w:rPr>
        <w:t xml:space="preserve"> </w:t>
      </w:r>
      <w:r w:rsidRPr="000D43CF">
        <w:rPr>
          <w:i/>
        </w:rPr>
        <w:t>pl</w:t>
      </w:r>
      <w:r w:rsidRPr="000D43CF" w:rsidR="003F6FA9">
        <w:rPr>
          <w:i/>
        </w:rPr>
        <w:t>aats</w:t>
      </w:r>
      <w:r w:rsidR="0005671E">
        <w:rPr>
          <w:i/>
        </w:rPr>
        <w:t xml:space="preserve"> daarvan</w:t>
      </w:r>
      <w:r w:rsidRPr="000D43CF" w:rsidR="003F6FA9">
        <w:rPr>
          <w:i/>
        </w:rPr>
        <w:t xml:space="preserve"> in de circulaire economie.</w:t>
      </w:r>
      <w:r w:rsidRPr="000D43CF">
        <w:rPr>
          <w:i/>
        </w:rPr>
        <w:t xml:space="preserve"> </w:t>
      </w:r>
    </w:p>
    <w:p w:rsidR="00003ED2" w:rsidP="00003ED2" w:rsidRDefault="00003ED2">
      <w:pPr>
        <w:spacing w:after="160" w:line="259" w:lineRule="auto"/>
        <w:rPr>
          <w:rFonts w:eastAsiaTheme="minorHAnsi"/>
          <w:b/>
          <w:lang w:eastAsia="en-US"/>
        </w:rPr>
      </w:pPr>
    </w:p>
    <w:p w:rsidRPr="00F32F48" w:rsidR="00003ED2" w:rsidP="00003ED2" w:rsidRDefault="00003ED2">
      <w:pPr>
        <w:spacing w:after="160" w:line="259" w:lineRule="auto"/>
        <w:rPr>
          <w:rFonts w:eastAsiaTheme="minorHAnsi"/>
          <w:b/>
          <w:lang w:eastAsia="en-US"/>
        </w:rPr>
      </w:pPr>
      <w:r w:rsidRPr="00F32F48">
        <w:rPr>
          <w:rFonts w:eastAsiaTheme="minorHAnsi"/>
          <w:b/>
          <w:lang w:eastAsia="en-US"/>
        </w:rPr>
        <w:t xml:space="preserve">Gewenste </w:t>
      </w:r>
      <w:r w:rsidR="0071092C">
        <w:rPr>
          <w:rFonts w:eastAsiaTheme="minorHAnsi"/>
          <w:b/>
          <w:lang w:eastAsia="en-US"/>
        </w:rPr>
        <w:t>a</w:t>
      </w:r>
      <w:r w:rsidRPr="00F32F48" w:rsidR="0071092C">
        <w:rPr>
          <w:rFonts w:eastAsiaTheme="minorHAnsi"/>
          <w:b/>
          <w:lang w:eastAsia="en-US"/>
        </w:rPr>
        <w:t xml:space="preserve">anpak </w:t>
      </w:r>
    </w:p>
    <w:p w:rsidR="003D3E1B" w:rsidP="004A4B79" w:rsidRDefault="00952671">
      <w:r>
        <w:t xml:space="preserve">Met de LAZ wordt gewerkt aan een verbrede en versterkte aanpak. </w:t>
      </w:r>
      <w:r w:rsidR="004E5A6F">
        <w:t>Belangrijk o</w:t>
      </w:r>
      <w:r>
        <w:t xml:space="preserve">nderdeel daarvan is ook te komen tot </w:t>
      </w:r>
      <w:r w:rsidRPr="00DE796E" w:rsidR="00003ED2">
        <w:rPr>
          <w:rFonts w:cstheme="minorHAnsi"/>
        </w:rPr>
        <w:t>éé</w:t>
      </w:r>
      <w:r w:rsidR="00003ED2">
        <w:t>n slagvaardige en breed</w:t>
      </w:r>
      <w:r w:rsidR="00C420A5">
        <w:t xml:space="preserve"> </w:t>
      </w:r>
      <w:r w:rsidR="00003ED2">
        <w:t>gedragen landelijke organisatie</w:t>
      </w:r>
      <w:r w:rsidR="000C3137">
        <w:t xml:space="preserve"> die zorgt voor de uitvoering</w:t>
      </w:r>
      <w:r w:rsidR="00003ED2">
        <w:t>, partijen bij elkaar brengt, zorgt voor afstemming en samenwerking</w:t>
      </w:r>
      <w:r w:rsidR="00C420A5">
        <w:t xml:space="preserve"> en</w:t>
      </w:r>
      <w:r w:rsidR="00003ED2">
        <w:t xml:space="preserve"> kennis deelt. </w:t>
      </w:r>
      <w:r w:rsidR="004A4B79">
        <w:t xml:space="preserve">De </w:t>
      </w:r>
      <w:r w:rsidR="008F6FD5">
        <w:t>samenwerkende partijen</w:t>
      </w:r>
      <w:r w:rsidR="004A4B79">
        <w:t xml:space="preserve"> zijn hierover met elkaar in gesprek. In voorbereiding daarop </w:t>
      </w:r>
      <w:r w:rsidR="0015289F">
        <w:t xml:space="preserve">hebben </w:t>
      </w:r>
      <w:r w:rsidR="003313BF">
        <w:t xml:space="preserve">Gemeente Schoon </w:t>
      </w:r>
      <w:r w:rsidR="004A4B79">
        <w:t xml:space="preserve">en NederlandSchoon de samenwerking </w:t>
      </w:r>
      <w:r w:rsidR="0015289F">
        <w:t xml:space="preserve">versterkt </w:t>
      </w:r>
      <w:r w:rsidR="004A4B79">
        <w:t>door naast de gezamenlijke uitvoering van de extra actiepunten ook de huidige activiteiten en de uitvoering op elkaar af te stemmen.</w:t>
      </w:r>
    </w:p>
    <w:p w:rsidR="003C5A8C" w:rsidRDefault="00D70BA6">
      <w:pPr>
        <w:tabs>
          <w:tab w:val="left" w:pos="3165"/>
        </w:tabs>
        <w:ind w:firstLine="720"/>
      </w:pPr>
      <w:r>
        <w:tab/>
      </w:r>
    </w:p>
    <w:p w:rsidRPr="005C7391" w:rsidR="006A6868" w:rsidP="005C7391" w:rsidRDefault="000D3692">
      <w:pPr>
        <w:rPr>
          <w:lang w:eastAsia="en-US"/>
        </w:rPr>
      </w:pPr>
      <w:r>
        <w:rPr>
          <w:rFonts w:ascii="Calibri" w:hAnsi="Calibri" w:eastAsia="Calibri" w:cs="Times New Roman"/>
          <w:lang w:eastAsia="en-US"/>
        </w:rPr>
        <w:t>De</w:t>
      </w:r>
      <w:r w:rsidRPr="006A6868" w:rsidR="006A6868">
        <w:rPr>
          <w:rFonts w:ascii="Calibri" w:hAnsi="Calibri" w:eastAsia="Calibri" w:cs="Times New Roman"/>
          <w:lang w:eastAsia="en-US"/>
        </w:rPr>
        <w:t xml:space="preserve"> partijen</w:t>
      </w:r>
      <w:r w:rsidR="006A6868">
        <w:rPr>
          <w:rFonts w:ascii="Calibri" w:hAnsi="Calibri" w:eastAsia="Calibri" w:cs="Times New Roman"/>
          <w:lang w:eastAsia="en-US"/>
        </w:rPr>
        <w:t xml:space="preserve"> </w:t>
      </w:r>
      <w:r>
        <w:rPr>
          <w:rFonts w:ascii="Calibri" w:hAnsi="Calibri" w:eastAsia="Calibri" w:cs="Times New Roman"/>
          <w:lang w:eastAsia="en-US"/>
        </w:rPr>
        <w:t>zijn inmiddels</w:t>
      </w:r>
      <w:r w:rsidR="000C3137">
        <w:rPr>
          <w:rFonts w:ascii="Calibri" w:hAnsi="Calibri" w:eastAsia="Calibri" w:cs="Times New Roman"/>
          <w:lang w:eastAsia="en-US"/>
        </w:rPr>
        <w:t xml:space="preserve"> met elkaar in gesprek over </w:t>
      </w:r>
      <w:r w:rsidRPr="00960ED3" w:rsidR="003313BF">
        <w:rPr>
          <w:rFonts w:ascii="Calibri" w:hAnsi="Calibri" w:eastAsia="Calibri" w:cs="Times New Roman"/>
          <w:lang w:eastAsia="en-US"/>
        </w:rPr>
        <w:t>het vormgeven van</w:t>
      </w:r>
      <w:r w:rsidR="003313BF">
        <w:rPr>
          <w:rFonts w:ascii="Calibri" w:hAnsi="Calibri" w:eastAsia="Calibri" w:cs="Times New Roman"/>
          <w:lang w:eastAsia="en-US"/>
        </w:rPr>
        <w:t xml:space="preserve"> (de </w:t>
      </w:r>
      <w:r w:rsidR="00337FEC">
        <w:rPr>
          <w:rFonts w:ascii="Calibri" w:hAnsi="Calibri" w:eastAsia="Calibri" w:cs="Times New Roman"/>
          <w:lang w:eastAsia="en-US"/>
        </w:rPr>
        <w:t>oprichting van</w:t>
      </w:r>
      <w:r w:rsidR="003313BF">
        <w:rPr>
          <w:rFonts w:ascii="Calibri" w:hAnsi="Calibri" w:eastAsia="Calibri" w:cs="Times New Roman"/>
          <w:lang w:eastAsia="en-US"/>
        </w:rPr>
        <w:t>)</w:t>
      </w:r>
      <w:r w:rsidR="00337FEC">
        <w:rPr>
          <w:rFonts w:ascii="Calibri" w:hAnsi="Calibri" w:eastAsia="Calibri" w:cs="Times New Roman"/>
          <w:lang w:eastAsia="en-US"/>
        </w:rPr>
        <w:t xml:space="preserve"> </w:t>
      </w:r>
      <w:r w:rsidRPr="00DE796E" w:rsidR="00337FEC">
        <w:rPr>
          <w:rFonts w:cstheme="minorHAnsi"/>
        </w:rPr>
        <w:t>éé</w:t>
      </w:r>
      <w:r w:rsidR="00337FEC">
        <w:t xml:space="preserve">n </w:t>
      </w:r>
      <w:r w:rsidR="00337FEC">
        <w:rPr>
          <w:rFonts w:ascii="Calibri" w:hAnsi="Calibri" w:eastAsia="Calibri" w:cs="Times New Roman"/>
          <w:lang w:eastAsia="en-US"/>
        </w:rPr>
        <w:t>landelijke organisatie</w:t>
      </w:r>
      <w:r w:rsidR="006730FC">
        <w:rPr>
          <w:rFonts w:ascii="Calibri" w:hAnsi="Calibri" w:eastAsia="Calibri" w:cs="Times New Roman"/>
          <w:lang w:eastAsia="en-US"/>
        </w:rPr>
        <w:t xml:space="preserve">. </w:t>
      </w:r>
      <w:r w:rsidR="005C7391">
        <w:t xml:space="preserve">Momenteel worden de kosten voor zwerfafval gedragen door slechts enkele partijen. De initiatiefnemers van dit plan zijn van mening dat een bredere financiële basis gewenst is om de landelijke aanpak zwerfafval te kunnen uitvoeren. Deze mogelijkheden worden onderzocht en uitgewerkt. </w:t>
      </w:r>
      <w:r>
        <w:rPr>
          <w:rFonts w:ascii="Calibri" w:hAnsi="Calibri" w:eastAsia="Calibri" w:cs="Times New Roman"/>
          <w:lang w:eastAsia="en-US"/>
        </w:rPr>
        <w:t xml:space="preserve"> </w:t>
      </w:r>
      <w:r w:rsidR="006730FC">
        <w:rPr>
          <w:rFonts w:ascii="Calibri" w:hAnsi="Calibri" w:eastAsia="Calibri" w:cs="Times New Roman"/>
          <w:lang w:eastAsia="en-US"/>
        </w:rPr>
        <w:t>In de tussentijd</w:t>
      </w:r>
      <w:r>
        <w:rPr>
          <w:rFonts w:ascii="Calibri" w:hAnsi="Calibri" w:eastAsia="Calibri" w:cs="Times New Roman"/>
          <w:lang w:eastAsia="en-US"/>
        </w:rPr>
        <w:t xml:space="preserve"> gaan de partijen verder met</w:t>
      </w:r>
      <w:r w:rsidR="00337FEC">
        <w:rPr>
          <w:rFonts w:ascii="Calibri" w:hAnsi="Calibri" w:eastAsia="Calibri" w:cs="Times New Roman"/>
          <w:lang w:eastAsia="en-US"/>
        </w:rPr>
        <w:t xml:space="preserve"> de </w:t>
      </w:r>
      <w:r w:rsidRPr="006A6868" w:rsidR="006A6868">
        <w:rPr>
          <w:rFonts w:ascii="Calibri" w:hAnsi="Calibri" w:eastAsia="Calibri" w:cs="Times New Roman"/>
          <w:lang w:eastAsia="en-US"/>
        </w:rPr>
        <w:t>oprichting van het platform</w:t>
      </w:r>
      <w:r w:rsidR="003313BF">
        <w:rPr>
          <w:rFonts w:ascii="Calibri" w:hAnsi="Calibri" w:eastAsia="Calibri" w:cs="Times New Roman"/>
          <w:lang w:eastAsia="en-US"/>
        </w:rPr>
        <w:t xml:space="preserve"> </w:t>
      </w:r>
      <w:r>
        <w:rPr>
          <w:rFonts w:ascii="Calibri" w:hAnsi="Calibri" w:eastAsia="Calibri" w:cs="Times New Roman"/>
          <w:lang w:eastAsia="en-US"/>
        </w:rPr>
        <w:t xml:space="preserve">en het opstellen van </w:t>
      </w:r>
      <w:r w:rsidRPr="006A6868" w:rsidR="006A6868">
        <w:rPr>
          <w:rFonts w:ascii="Calibri" w:hAnsi="Calibri" w:eastAsia="Calibri" w:cs="Times New Roman"/>
          <w:lang w:eastAsia="en-US"/>
        </w:rPr>
        <w:t>een concreet werkprogramma (of uitvoeringsprogramma) LAZ.</w:t>
      </w:r>
    </w:p>
    <w:p w:rsidR="005C7391" w:rsidP="005C7391" w:rsidRDefault="00145AE3">
      <w:pPr>
        <w:rPr>
          <w:szCs w:val="18"/>
          <w:lang w:eastAsia="zh-CN"/>
        </w:rPr>
      </w:pPr>
      <w:r>
        <w:rPr>
          <w:rFonts w:eastAsiaTheme="minorHAnsi"/>
          <w:lang w:eastAsia="en-US"/>
        </w:rPr>
        <w:br w:type="page"/>
      </w:r>
    </w:p>
    <w:p w:rsidR="00145AE3" w:rsidRDefault="00145AE3">
      <w:pPr>
        <w:spacing w:after="160" w:line="259" w:lineRule="auto"/>
        <w:rPr>
          <w:rFonts w:eastAsiaTheme="minorHAnsi"/>
          <w:lang w:eastAsia="en-US"/>
        </w:rPr>
      </w:pPr>
    </w:p>
    <w:p w:rsidRPr="00A5707A" w:rsidR="00F51064" w:rsidP="00176328" w:rsidRDefault="001A618B">
      <w:pPr>
        <w:spacing w:after="160" w:line="259" w:lineRule="auto"/>
        <w:rPr>
          <w:rFonts w:eastAsiaTheme="minorHAnsi"/>
          <w:b/>
          <w:sz w:val="28"/>
          <w:szCs w:val="28"/>
          <w:lang w:eastAsia="en-US"/>
        </w:rPr>
      </w:pPr>
      <w:r>
        <w:rPr>
          <w:rFonts w:eastAsiaTheme="minorHAnsi"/>
          <w:b/>
          <w:sz w:val="28"/>
          <w:szCs w:val="28"/>
          <w:lang w:eastAsia="en-US"/>
        </w:rPr>
        <w:t xml:space="preserve">2. </w:t>
      </w:r>
      <w:r w:rsidRPr="00A5707A" w:rsidR="00C04818">
        <w:rPr>
          <w:rFonts w:eastAsiaTheme="minorHAnsi"/>
          <w:b/>
          <w:sz w:val="28"/>
          <w:szCs w:val="28"/>
          <w:lang w:eastAsia="en-US"/>
        </w:rPr>
        <w:t xml:space="preserve">: Uitwerking </w:t>
      </w:r>
      <w:r w:rsidR="00852E68">
        <w:rPr>
          <w:rFonts w:eastAsiaTheme="minorHAnsi"/>
          <w:b/>
          <w:sz w:val="28"/>
          <w:szCs w:val="28"/>
          <w:lang w:eastAsia="en-US"/>
        </w:rPr>
        <w:t xml:space="preserve">vijf </w:t>
      </w:r>
      <w:r w:rsidR="0006214E">
        <w:rPr>
          <w:rFonts w:eastAsiaTheme="minorHAnsi"/>
          <w:b/>
          <w:sz w:val="28"/>
          <w:szCs w:val="28"/>
          <w:lang w:eastAsia="en-US"/>
        </w:rPr>
        <w:t xml:space="preserve">speerpunten </w:t>
      </w:r>
    </w:p>
    <w:p w:rsidR="0008536B" w:rsidP="00176328" w:rsidRDefault="00427A88">
      <w:pPr>
        <w:spacing w:after="160" w:line="259" w:lineRule="auto"/>
        <w:rPr>
          <w:rFonts w:eastAsiaTheme="minorHAnsi"/>
          <w:lang w:eastAsia="en-US"/>
        </w:rPr>
      </w:pPr>
      <w:r>
        <w:rPr>
          <w:rFonts w:eastAsiaTheme="minorHAnsi"/>
          <w:lang w:eastAsia="en-US"/>
        </w:rPr>
        <w:t xml:space="preserve">De </w:t>
      </w:r>
      <w:r w:rsidR="004209E0">
        <w:rPr>
          <w:rFonts w:eastAsiaTheme="minorHAnsi"/>
          <w:lang w:eastAsia="en-US"/>
        </w:rPr>
        <w:t xml:space="preserve">samenwerkende partijen </w:t>
      </w:r>
      <w:r w:rsidR="00E5584B">
        <w:rPr>
          <w:rFonts w:eastAsiaTheme="minorHAnsi"/>
          <w:lang w:eastAsia="en-US"/>
        </w:rPr>
        <w:t xml:space="preserve">van de </w:t>
      </w:r>
      <w:r w:rsidR="005C75CD">
        <w:rPr>
          <w:rFonts w:eastAsiaTheme="minorHAnsi"/>
          <w:lang w:eastAsia="en-US"/>
        </w:rPr>
        <w:t>L</w:t>
      </w:r>
      <w:r>
        <w:rPr>
          <w:rFonts w:eastAsiaTheme="minorHAnsi"/>
          <w:lang w:eastAsia="en-US"/>
        </w:rPr>
        <w:t xml:space="preserve">AZ zijn ieder voor zich bezig met de aanpak van zwerfafval en werken op verschillende onderdelen daarbij ook samen. </w:t>
      </w:r>
      <w:r w:rsidR="0008536B">
        <w:rPr>
          <w:rFonts w:eastAsiaTheme="minorHAnsi"/>
          <w:lang w:eastAsia="en-US"/>
        </w:rPr>
        <w:t>De th</w:t>
      </w:r>
      <w:r w:rsidR="001C7C50">
        <w:rPr>
          <w:rFonts w:eastAsiaTheme="minorHAnsi"/>
          <w:lang w:eastAsia="en-US"/>
        </w:rPr>
        <w:t>ema</w:t>
      </w:r>
      <w:r w:rsidR="0008536B">
        <w:rPr>
          <w:rFonts w:eastAsiaTheme="minorHAnsi"/>
          <w:lang w:eastAsia="en-US"/>
        </w:rPr>
        <w:t xml:space="preserve">’s waarop zij zich richten zijn onder meer </w:t>
      </w:r>
      <w:r w:rsidR="003769A4">
        <w:rPr>
          <w:rFonts w:eastAsiaTheme="minorHAnsi"/>
          <w:lang w:eastAsia="en-US"/>
        </w:rPr>
        <w:t xml:space="preserve">gedragsverandering, </w:t>
      </w:r>
      <w:r w:rsidR="0008536B">
        <w:rPr>
          <w:rFonts w:eastAsiaTheme="minorHAnsi"/>
          <w:lang w:eastAsia="en-US"/>
        </w:rPr>
        <w:t xml:space="preserve">slimmer </w:t>
      </w:r>
      <w:r w:rsidR="0006214E">
        <w:rPr>
          <w:rFonts w:eastAsiaTheme="minorHAnsi"/>
          <w:lang w:eastAsia="en-US"/>
        </w:rPr>
        <w:t>reinigen</w:t>
      </w:r>
      <w:r w:rsidR="001C7C50">
        <w:rPr>
          <w:rFonts w:eastAsiaTheme="minorHAnsi"/>
          <w:lang w:eastAsia="en-US"/>
        </w:rPr>
        <w:t xml:space="preserve"> en beheer, educatie, voorzieningen, communicatie, monitoring</w:t>
      </w:r>
      <w:r w:rsidR="0006214E">
        <w:rPr>
          <w:rFonts w:eastAsiaTheme="minorHAnsi"/>
          <w:lang w:eastAsia="en-US"/>
        </w:rPr>
        <w:t xml:space="preserve"> en </w:t>
      </w:r>
      <w:r w:rsidR="000C3137">
        <w:rPr>
          <w:rFonts w:eastAsiaTheme="minorHAnsi"/>
          <w:lang w:eastAsia="en-US"/>
        </w:rPr>
        <w:t xml:space="preserve">burger- en </w:t>
      </w:r>
      <w:r w:rsidR="0006214E">
        <w:rPr>
          <w:rFonts w:eastAsiaTheme="minorHAnsi"/>
          <w:lang w:eastAsia="en-US"/>
        </w:rPr>
        <w:t xml:space="preserve">arbeidsparticipatie. </w:t>
      </w:r>
      <w:r w:rsidR="0008536B">
        <w:rPr>
          <w:rFonts w:eastAsiaTheme="minorHAnsi"/>
          <w:lang w:eastAsia="en-US"/>
        </w:rPr>
        <w:t xml:space="preserve">Met de start van </w:t>
      </w:r>
      <w:r w:rsidR="005C75CD">
        <w:rPr>
          <w:rFonts w:eastAsiaTheme="minorHAnsi"/>
          <w:lang w:eastAsia="en-US"/>
        </w:rPr>
        <w:t>de</w:t>
      </w:r>
      <w:r w:rsidR="0008536B">
        <w:rPr>
          <w:rFonts w:eastAsiaTheme="minorHAnsi"/>
          <w:lang w:eastAsia="en-US"/>
        </w:rPr>
        <w:t xml:space="preserve"> </w:t>
      </w:r>
      <w:r>
        <w:rPr>
          <w:rFonts w:eastAsiaTheme="minorHAnsi"/>
          <w:lang w:eastAsia="en-US"/>
        </w:rPr>
        <w:t xml:space="preserve">LAZ </w:t>
      </w:r>
      <w:r w:rsidR="0008536B">
        <w:rPr>
          <w:rFonts w:eastAsiaTheme="minorHAnsi"/>
          <w:lang w:eastAsia="en-US"/>
        </w:rPr>
        <w:t xml:space="preserve">intensiveert deze samenwerking zich </w:t>
      </w:r>
      <w:r>
        <w:rPr>
          <w:rFonts w:eastAsiaTheme="minorHAnsi"/>
          <w:lang w:eastAsia="en-US"/>
        </w:rPr>
        <w:t xml:space="preserve">in 2016 op </w:t>
      </w:r>
      <w:r w:rsidR="0008536B">
        <w:rPr>
          <w:rFonts w:eastAsiaTheme="minorHAnsi"/>
          <w:lang w:eastAsia="en-US"/>
        </w:rPr>
        <w:t xml:space="preserve">de </w:t>
      </w:r>
      <w:r w:rsidR="00852E68">
        <w:rPr>
          <w:rFonts w:eastAsiaTheme="minorHAnsi"/>
          <w:lang w:eastAsia="en-US"/>
        </w:rPr>
        <w:t xml:space="preserve">vijf </w:t>
      </w:r>
      <w:r>
        <w:rPr>
          <w:rFonts w:eastAsiaTheme="minorHAnsi"/>
          <w:lang w:eastAsia="en-US"/>
        </w:rPr>
        <w:t>speerpunten</w:t>
      </w:r>
      <w:r w:rsidR="00E5584B">
        <w:rPr>
          <w:rFonts w:eastAsiaTheme="minorHAnsi"/>
          <w:lang w:eastAsia="en-US"/>
        </w:rPr>
        <w:t>:</w:t>
      </w:r>
      <w:r>
        <w:rPr>
          <w:rFonts w:eastAsiaTheme="minorHAnsi"/>
          <w:lang w:eastAsia="en-US"/>
        </w:rPr>
        <w:t xml:space="preserve"> </w:t>
      </w:r>
    </w:p>
    <w:p w:rsidR="003C5A8C" w:rsidRDefault="0008536B">
      <w:pPr>
        <w:pStyle w:val="ListParagraph"/>
        <w:numPr>
          <w:ilvl w:val="0"/>
          <w:numId w:val="55"/>
        </w:numPr>
        <w:spacing w:after="160" w:line="259" w:lineRule="auto"/>
        <w:rPr>
          <w:rFonts w:eastAsiaTheme="minorHAnsi"/>
          <w:lang w:eastAsia="en-US"/>
        </w:rPr>
      </w:pPr>
      <w:r w:rsidRPr="0008536B">
        <w:rPr>
          <w:rFonts w:eastAsiaTheme="minorHAnsi"/>
          <w:lang w:eastAsia="en-US"/>
        </w:rPr>
        <w:t>Versterken motivatie schoon gedrag</w:t>
      </w:r>
      <w:r w:rsidR="006410F1">
        <w:rPr>
          <w:rFonts w:eastAsiaTheme="minorHAnsi"/>
          <w:lang w:eastAsia="en-US"/>
        </w:rPr>
        <w:t>.</w:t>
      </w:r>
    </w:p>
    <w:p w:rsidR="003C5A8C" w:rsidRDefault="0008536B">
      <w:pPr>
        <w:pStyle w:val="ListParagraph"/>
        <w:numPr>
          <w:ilvl w:val="0"/>
          <w:numId w:val="55"/>
        </w:numPr>
        <w:spacing w:after="160" w:line="259" w:lineRule="auto"/>
        <w:rPr>
          <w:rFonts w:eastAsiaTheme="minorHAnsi"/>
          <w:lang w:eastAsia="en-US"/>
        </w:rPr>
      </w:pPr>
      <w:r w:rsidRPr="0008536B">
        <w:rPr>
          <w:rFonts w:eastAsiaTheme="minorHAnsi"/>
          <w:lang w:eastAsia="en-US"/>
        </w:rPr>
        <w:t>Totaalaanpak aandachtsgebieden</w:t>
      </w:r>
      <w:r w:rsidR="006410F1">
        <w:rPr>
          <w:rFonts w:eastAsiaTheme="minorHAnsi"/>
          <w:lang w:eastAsia="en-US"/>
        </w:rPr>
        <w:t>.</w:t>
      </w:r>
    </w:p>
    <w:p w:rsidR="003C5A8C" w:rsidRDefault="00633A34">
      <w:pPr>
        <w:pStyle w:val="ListParagraph"/>
        <w:numPr>
          <w:ilvl w:val="0"/>
          <w:numId w:val="55"/>
        </w:numPr>
        <w:spacing w:after="160" w:line="259" w:lineRule="auto"/>
        <w:rPr>
          <w:rFonts w:eastAsiaTheme="minorHAnsi"/>
          <w:lang w:eastAsia="en-US"/>
        </w:rPr>
      </w:pPr>
      <w:r w:rsidRPr="00633A34">
        <w:rPr>
          <w:rFonts w:eastAsiaTheme="minorHAnsi"/>
          <w:lang w:eastAsia="en-US"/>
        </w:rPr>
        <w:t>Maatschappelijke verantwoordelijkheid van producenten van zwerfafvalgevoelige producten</w:t>
      </w:r>
      <w:r w:rsidR="006410F1">
        <w:rPr>
          <w:rFonts w:eastAsiaTheme="minorHAnsi"/>
          <w:lang w:eastAsia="en-US"/>
        </w:rPr>
        <w:t>.</w:t>
      </w:r>
    </w:p>
    <w:p w:rsidR="003C5A8C" w:rsidRDefault="0008536B">
      <w:pPr>
        <w:pStyle w:val="ListParagraph"/>
        <w:numPr>
          <w:ilvl w:val="0"/>
          <w:numId w:val="55"/>
        </w:numPr>
        <w:spacing w:after="160" w:line="259" w:lineRule="auto"/>
        <w:rPr>
          <w:rFonts w:eastAsiaTheme="minorHAnsi"/>
          <w:lang w:eastAsia="en-US"/>
        </w:rPr>
      </w:pPr>
      <w:r w:rsidRPr="0008536B">
        <w:rPr>
          <w:rFonts w:eastAsiaTheme="minorHAnsi"/>
          <w:lang w:eastAsia="en-US"/>
        </w:rPr>
        <w:t>Versterken kennis</w:t>
      </w:r>
      <w:r w:rsidR="006410F1">
        <w:rPr>
          <w:rFonts w:eastAsiaTheme="minorHAnsi"/>
          <w:lang w:eastAsia="en-US"/>
        </w:rPr>
        <w:t>.</w:t>
      </w:r>
      <w:r w:rsidRPr="0008536B">
        <w:rPr>
          <w:rFonts w:eastAsiaTheme="minorHAnsi"/>
          <w:lang w:eastAsia="en-US"/>
        </w:rPr>
        <w:t xml:space="preserve"> </w:t>
      </w:r>
    </w:p>
    <w:p w:rsidRPr="0008536B" w:rsidR="00E5584B" w:rsidP="00E5584B" w:rsidRDefault="00E5584B">
      <w:pPr>
        <w:pStyle w:val="ListParagraph"/>
        <w:numPr>
          <w:ilvl w:val="0"/>
          <w:numId w:val="55"/>
        </w:numPr>
        <w:spacing w:after="160" w:line="259" w:lineRule="auto"/>
        <w:rPr>
          <w:rFonts w:eastAsiaTheme="minorHAnsi"/>
          <w:lang w:eastAsia="en-US"/>
        </w:rPr>
      </w:pPr>
      <w:r w:rsidRPr="000F0F87">
        <w:rPr>
          <w:rFonts w:eastAsiaTheme="minorHAnsi"/>
          <w:lang w:eastAsia="en-US"/>
        </w:rPr>
        <w:t xml:space="preserve">Plan van aanpak voor pilots met innovatieve </w:t>
      </w:r>
      <w:r>
        <w:rPr>
          <w:rFonts w:eastAsiaTheme="minorHAnsi"/>
          <w:lang w:eastAsia="en-US"/>
        </w:rPr>
        <w:t xml:space="preserve">beloningssystemen voor </w:t>
      </w:r>
      <w:r w:rsidRPr="000F0F87">
        <w:rPr>
          <w:rFonts w:eastAsiaTheme="minorHAnsi"/>
          <w:lang w:eastAsia="en-US"/>
        </w:rPr>
        <w:t>kleine PET-flesjes en blikjes en eventueel andere verpakkingsmaterialen</w:t>
      </w:r>
    </w:p>
    <w:p w:rsidR="003769A4" w:rsidP="00176328" w:rsidRDefault="0008536B">
      <w:pPr>
        <w:spacing w:after="160" w:line="259" w:lineRule="auto"/>
        <w:rPr>
          <w:rFonts w:eastAsiaTheme="minorHAnsi"/>
          <w:lang w:eastAsia="en-US"/>
        </w:rPr>
      </w:pPr>
      <w:r>
        <w:rPr>
          <w:rFonts w:eastAsiaTheme="minorHAnsi"/>
          <w:lang w:eastAsia="en-US"/>
        </w:rPr>
        <w:t>Op basis van</w:t>
      </w:r>
      <w:r w:rsidR="0006214E">
        <w:rPr>
          <w:rFonts w:eastAsiaTheme="minorHAnsi"/>
          <w:lang w:eastAsia="en-US"/>
        </w:rPr>
        <w:t xml:space="preserve"> de</w:t>
      </w:r>
      <w:r>
        <w:rPr>
          <w:rFonts w:eastAsiaTheme="minorHAnsi"/>
          <w:lang w:eastAsia="en-US"/>
        </w:rPr>
        <w:t>ze</w:t>
      </w:r>
      <w:r w:rsidR="0006214E">
        <w:rPr>
          <w:rFonts w:eastAsiaTheme="minorHAnsi"/>
          <w:lang w:eastAsia="en-US"/>
        </w:rPr>
        <w:t xml:space="preserve"> speerpunten zijn voor 2016</w:t>
      </w:r>
      <w:r w:rsidR="00F709CF">
        <w:rPr>
          <w:rFonts w:eastAsiaTheme="minorHAnsi"/>
          <w:lang w:eastAsia="en-US"/>
        </w:rPr>
        <w:t xml:space="preserve"> </w:t>
      </w:r>
      <w:r w:rsidR="006410F1">
        <w:rPr>
          <w:rFonts w:eastAsiaTheme="minorHAnsi"/>
          <w:lang w:eastAsia="en-US"/>
        </w:rPr>
        <w:t xml:space="preserve">in dit </w:t>
      </w:r>
      <w:r w:rsidR="00F709CF">
        <w:rPr>
          <w:rFonts w:eastAsiaTheme="minorHAnsi"/>
          <w:lang w:eastAsia="en-US"/>
        </w:rPr>
        <w:t xml:space="preserve">hoofdstuk  </w:t>
      </w:r>
      <w:r w:rsidR="00427A88">
        <w:rPr>
          <w:rFonts w:eastAsiaTheme="minorHAnsi"/>
          <w:lang w:eastAsia="en-US"/>
        </w:rPr>
        <w:t xml:space="preserve">acties en mijlpalen </w:t>
      </w:r>
      <w:r w:rsidR="000D43CF">
        <w:rPr>
          <w:rFonts w:eastAsiaTheme="minorHAnsi"/>
          <w:lang w:eastAsia="en-US"/>
        </w:rPr>
        <w:t>opgenomen</w:t>
      </w:r>
      <w:r w:rsidR="0006214E">
        <w:rPr>
          <w:rFonts w:eastAsiaTheme="minorHAnsi"/>
          <w:lang w:eastAsia="en-US"/>
        </w:rPr>
        <w:t xml:space="preserve"> die gezamenlijk </w:t>
      </w:r>
      <w:r w:rsidR="00E5584B">
        <w:rPr>
          <w:rFonts w:eastAsiaTheme="minorHAnsi"/>
          <w:lang w:eastAsia="en-US"/>
        </w:rPr>
        <w:t xml:space="preserve">zullen </w:t>
      </w:r>
      <w:r w:rsidR="0006214E">
        <w:rPr>
          <w:rFonts w:eastAsiaTheme="minorHAnsi"/>
          <w:lang w:eastAsia="en-US"/>
        </w:rPr>
        <w:t xml:space="preserve">worden uitgevoerd. Zij zijn een extra impuls bovenop de doorlopende werkzaamheden van de initiatiefnemers van </w:t>
      </w:r>
      <w:r w:rsidR="0068436B">
        <w:rPr>
          <w:rFonts w:eastAsiaTheme="minorHAnsi"/>
          <w:lang w:eastAsia="en-US"/>
        </w:rPr>
        <w:t>de</w:t>
      </w:r>
      <w:r w:rsidR="0006214E">
        <w:rPr>
          <w:rFonts w:eastAsiaTheme="minorHAnsi"/>
          <w:lang w:eastAsia="en-US"/>
        </w:rPr>
        <w:t xml:space="preserve"> LAZ</w:t>
      </w:r>
      <w:r w:rsidR="003769A4">
        <w:rPr>
          <w:rFonts w:eastAsiaTheme="minorHAnsi"/>
          <w:lang w:eastAsia="en-US"/>
        </w:rPr>
        <w:t>.</w:t>
      </w:r>
    </w:p>
    <w:p w:rsidR="001C7C50" w:rsidP="003313BF" w:rsidRDefault="003769A4">
      <w:pPr>
        <w:spacing w:line="259" w:lineRule="auto"/>
        <w:rPr>
          <w:szCs w:val="18"/>
        </w:rPr>
      </w:pPr>
      <w:r>
        <w:rPr>
          <w:rFonts w:eastAsiaTheme="minorHAnsi"/>
          <w:lang w:eastAsia="en-US"/>
        </w:rPr>
        <w:t xml:space="preserve">Voor </w:t>
      </w:r>
      <w:r w:rsidR="00F709CF">
        <w:rPr>
          <w:rFonts w:eastAsiaTheme="minorHAnsi"/>
          <w:lang w:eastAsia="en-US"/>
        </w:rPr>
        <w:t>het l</w:t>
      </w:r>
      <w:r w:rsidR="00E5584B">
        <w:rPr>
          <w:rFonts w:eastAsiaTheme="minorHAnsi"/>
          <w:lang w:eastAsia="en-US"/>
        </w:rPr>
        <w:t xml:space="preserve">aatste </w:t>
      </w:r>
      <w:r>
        <w:rPr>
          <w:rFonts w:eastAsiaTheme="minorHAnsi"/>
          <w:lang w:eastAsia="en-US"/>
        </w:rPr>
        <w:t>spe</w:t>
      </w:r>
      <w:r w:rsidR="003313BF">
        <w:rPr>
          <w:rFonts w:eastAsiaTheme="minorHAnsi"/>
          <w:lang w:eastAsia="en-US"/>
        </w:rPr>
        <w:t xml:space="preserve">erpunt </w:t>
      </w:r>
      <w:r w:rsidR="00EC6D17">
        <w:rPr>
          <w:rFonts w:eastAsiaTheme="minorHAnsi"/>
          <w:lang w:eastAsia="en-US"/>
        </w:rPr>
        <w:t xml:space="preserve">bevat dit hoofdstuk geen acties. Hiervoor </w:t>
      </w:r>
      <w:r>
        <w:rPr>
          <w:rFonts w:eastAsiaTheme="minorHAnsi"/>
          <w:lang w:eastAsia="en-US"/>
        </w:rPr>
        <w:t xml:space="preserve">heeft een speciaal ingestelde werkgroep een plan van aanpak opgesteld </w:t>
      </w:r>
      <w:r w:rsidR="0068436B">
        <w:rPr>
          <w:rFonts w:eastAsiaTheme="minorHAnsi"/>
          <w:lang w:eastAsia="en-US"/>
        </w:rPr>
        <w:t xml:space="preserve">voor </w:t>
      </w:r>
      <w:r w:rsidRPr="003769A4">
        <w:rPr>
          <w:rFonts w:eastAsiaTheme="minorHAnsi"/>
          <w:lang w:eastAsia="en-US"/>
        </w:rPr>
        <w:t xml:space="preserve">pilots met innovatieve </w:t>
      </w:r>
      <w:r w:rsidR="0068436B">
        <w:rPr>
          <w:rFonts w:eastAsiaTheme="minorHAnsi"/>
          <w:lang w:eastAsia="en-US"/>
        </w:rPr>
        <w:t>beloningssystemen</w:t>
      </w:r>
      <w:r>
        <w:rPr>
          <w:rFonts w:eastAsiaTheme="minorHAnsi"/>
          <w:lang w:eastAsia="en-US"/>
        </w:rPr>
        <w:t xml:space="preserve"> voor</w:t>
      </w:r>
      <w:r w:rsidRPr="003769A4">
        <w:rPr>
          <w:rFonts w:eastAsiaTheme="minorHAnsi"/>
          <w:lang w:eastAsia="en-US"/>
        </w:rPr>
        <w:t xml:space="preserve"> kleine PET-flesjes en blikjes en eventueel andere verpakkingsmaterialen.</w:t>
      </w:r>
      <w:r w:rsidR="001C7C50">
        <w:rPr>
          <w:rFonts w:eastAsiaTheme="minorHAnsi"/>
          <w:lang w:eastAsia="en-US"/>
        </w:rPr>
        <w:t xml:space="preserve"> </w:t>
      </w:r>
      <w:r w:rsidRPr="00A5707A" w:rsidR="00984A78">
        <w:rPr>
          <w:szCs w:val="18"/>
        </w:rPr>
        <w:t xml:space="preserve">Begin 2016 starten </w:t>
      </w:r>
      <w:r w:rsidRPr="00960ED3" w:rsidR="003313BF">
        <w:rPr>
          <w:szCs w:val="18"/>
        </w:rPr>
        <w:t xml:space="preserve">in </w:t>
      </w:r>
      <w:r w:rsidRPr="00960ED3" w:rsidR="000C3137">
        <w:rPr>
          <w:szCs w:val="18"/>
        </w:rPr>
        <w:t xml:space="preserve">minimaal </w:t>
      </w:r>
      <w:r w:rsidRPr="00960ED3" w:rsidR="00984A78">
        <w:rPr>
          <w:szCs w:val="18"/>
        </w:rPr>
        <w:t xml:space="preserve">40 </w:t>
      </w:r>
      <w:r w:rsidRPr="00960ED3" w:rsidR="003313BF">
        <w:rPr>
          <w:szCs w:val="18"/>
        </w:rPr>
        <w:t>gemeenten</w:t>
      </w:r>
      <w:r w:rsidR="003313BF">
        <w:rPr>
          <w:szCs w:val="18"/>
        </w:rPr>
        <w:t xml:space="preserve"> </w:t>
      </w:r>
      <w:r w:rsidRPr="00A5707A" w:rsidR="00984A78">
        <w:rPr>
          <w:szCs w:val="18"/>
        </w:rPr>
        <w:t xml:space="preserve">pilots naar het effect van een beloningssysteem bij verenigingen en maatschappelijke organisaties. Voor de uitwerking hiervan </w:t>
      </w:r>
      <w:r w:rsidR="00852E68">
        <w:rPr>
          <w:szCs w:val="18"/>
        </w:rPr>
        <w:t>zijn</w:t>
      </w:r>
      <w:r w:rsidRPr="00A5707A" w:rsidR="00852E68">
        <w:rPr>
          <w:szCs w:val="18"/>
        </w:rPr>
        <w:t xml:space="preserve"> </w:t>
      </w:r>
      <w:r w:rsidRPr="00A5707A" w:rsidR="00984A78">
        <w:rPr>
          <w:szCs w:val="18"/>
        </w:rPr>
        <w:t xml:space="preserve">inmiddels een aparte stuurgroep en werkgroep aan de slag. </w:t>
      </w:r>
    </w:p>
    <w:p w:rsidRPr="00F53271" w:rsidR="00F53271" w:rsidP="00F53271" w:rsidRDefault="00F53271">
      <w:pPr>
        <w:rPr>
          <w:szCs w:val="18"/>
        </w:rPr>
      </w:pPr>
    </w:p>
    <w:p w:rsidR="00216347" w:rsidP="00216347" w:rsidRDefault="00216347">
      <w:pPr>
        <w:spacing w:after="160" w:line="259" w:lineRule="auto"/>
        <w:rPr>
          <w:rFonts w:eastAsiaTheme="minorHAnsi"/>
          <w:lang w:eastAsia="en-US"/>
        </w:rPr>
      </w:pPr>
      <w:r>
        <w:rPr>
          <w:rFonts w:eastAsiaTheme="minorHAnsi"/>
          <w:lang w:eastAsia="en-US"/>
        </w:rPr>
        <w:t>De acties</w:t>
      </w:r>
      <w:r w:rsidR="00D73AEA">
        <w:rPr>
          <w:rFonts w:eastAsiaTheme="minorHAnsi"/>
          <w:lang w:eastAsia="en-US"/>
        </w:rPr>
        <w:t xml:space="preserve">, gebaseerd op </w:t>
      </w:r>
      <w:r w:rsidRPr="000D43CF" w:rsidR="00D73AEA">
        <w:rPr>
          <w:rFonts w:eastAsiaTheme="minorHAnsi"/>
          <w:lang w:eastAsia="en-US"/>
        </w:rPr>
        <w:t>de do</w:t>
      </w:r>
      <w:r w:rsidRPr="000D43CF" w:rsidR="00D67CBE">
        <w:rPr>
          <w:rFonts w:eastAsiaTheme="minorHAnsi"/>
          <w:lang w:eastAsia="en-US"/>
        </w:rPr>
        <w:t>elenboom</w:t>
      </w:r>
      <w:r w:rsidR="00F1164C">
        <w:rPr>
          <w:rFonts w:eastAsiaTheme="minorHAnsi"/>
          <w:lang w:eastAsia="en-US"/>
        </w:rPr>
        <w:t xml:space="preserve"> zwerfafval in </w:t>
      </w:r>
      <w:r w:rsidRPr="007607CC" w:rsidR="00F1164C">
        <w:rPr>
          <w:rFonts w:eastAsiaTheme="minorHAnsi"/>
          <w:lang w:eastAsia="en-US"/>
        </w:rPr>
        <w:t>bijlage</w:t>
      </w:r>
      <w:r w:rsidR="007607CC">
        <w:rPr>
          <w:rFonts w:eastAsiaTheme="minorHAnsi"/>
          <w:lang w:eastAsia="en-US"/>
        </w:rPr>
        <w:t xml:space="preserve"> 2</w:t>
      </w:r>
      <w:r w:rsidR="00D73AEA">
        <w:rPr>
          <w:rFonts w:eastAsiaTheme="minorHAnsi"/>
          <w:lang w:eastAsia="en-US"/>
        </w:rPr>
        <w:t>,</w:t>
      </w:r>
      <w:r>
        <w:rPr>
          <w:rFonts w:eastAsiaTheme="minorHAnsi"/>
          <w:lang w:eastAsia="en-US"/>
        </w:rPr>
        <w:t xml:space="preserve"> zijn: </w:t>
      </w:r>
    </w:p>
    <w:p w:rsidRPr="00A5707A" w:rsidR="00176328" w:rsidP="00216347" w:rsidRDefault="00771B37">
      <w:pPr>
        <w:spacing w:after="160" w:line="259" w:lineRule="auto"/>
        <w:rPr>
          <w:rFonts w:eastAsiaTheme="minorHAnsi"/>
          <w:b/>
          <w:lang w:eastAsia="en-US"/>
        </w:rPr>
      </w:pPr>
      <w:r>
        <w:rPr>
          <w:rFonts w:eastAsiaTheme="minorHAnsi"/>
          <w:b/>
          <w:lang w:eastAsia="en-US"/>
        </w:rPr>
        <w:t xml:space="preserve">1. </w:t>
      </w:r>
      <w:r w:rsidRPr="00A5707A" w:rsidR="00176328">
        <w:rPr>
          <w:rFonts w:eastAsiaTheme="minorHAnsi"/>
          <w:b/>
          <w:lang w:eastAsia="en-US"/>
        </w:rPr>
        <w:t>Ver</w:t>
      </w:r>
      <w:r w:rsidR="00F53271">
        <w:rPr>
          <w:rFonts w:eastAsiaTheme="minorHAnsi"/>
          <w:b/>
          <w:lang w:eastAsia="en-US"/>
        </w:rPr>
        <w:t xml:space="preserve">sterken motivatie schoongedrag </w:t>
      </w:r>
    </w:p>
    <w:p w:rsidR="003C5A8C" w:rsidRDefault="009C16CD">
      <w:pPr>
        <w:pStyle w:val="ListParagraph"/>
        <w:numPr>
          <w:ilvl w:val="0"/>
          <w:numId w:val="57"/>
        </w:numPr>
        <w:spacing w:line="259" w:lineRule="auto"/>
        <w:rPr>
          <w:rFonts w:eastAsiaTheme="minorHAnsi"/>
          <w:lang w:eastAsia="en-US"/>
        </w:rPr>
      </w:pPr>
      <w:r w:rsidRPr="00771B37">
        <w:rPr>
          <w:rFonts w:eastAsiaTheme="minorHAnsi"/>
          <w:lang w:eastAsia="en-US"/>
        </w:rPr>
        <w:t xml:space="preserve">Gedragsbeïnvloeding vanuit </w:t>
      </w:r>
      <w:r w:rsidRPr="00771B37" w:rsidR="00176328">
        <w:rPr>
          <w:rFonts w:eastAsiaTheme="minorHAnsi"/>
          <w:lang w:eastAsia="en-US"/>
        </w:rPr>
        <w:t>de openbare ruimte</w:t>
      </w:r>
    </w:p>
    <w:p w:rsidR="003C5A8C" w:rsidRDefault="00176328">
      <w:pPr>
        <w:pStyle w:val="ListParagraph"/>
        <w:numPr>
          <w:ilvl w:val="0"/>
          <w:numId w:val="57"/>
        </w:numPr>
        <w:spacing w:line="259" w:lineRule="auto"/>
        <w:rPr>
          <w:rFonts w:eastAsiaTheme="minorHAnsi"/>
          <w:lang w:eastAsia="en-US"/>
        </w:rPr>
      </w:pPr>
      <w:r w:rsidRPr="00771B37">
        <w:rPr>
          <w:rFonts w:eastAsiaTheme="minorHAnsi"/>
          <w:lang w:eastAsia="en-US"/>
        </w:rPr>
        <w:t>Met recycling-on-the-go motiveren tot schoongedrag</w:t>
      </w:r>
    </w:p>
    <w:p w:rsidR="003C5A8C" w:rsidRDefault="00F53271">
      <w:pPr>
        <w:pStyle w:val="ListParagraph"/>
        <w:numPr>
          <w:ilvl w:val="0"/>
          <w:numId w:val="57"/>
        </w:numPr>
        <w:spacing w:line="259" w:lineRule="auto"/>
        <w:rPr>
          <w:rFonts w:eastAsiaTheme="minorHAnsi"/>
          <w:lang w:eastAsia="en-US"/>
        </w:rPr>
      </w:pPr>
      <w:r w:rsidRPr="00771B37">
        <w:rPr>
          <w:rFonts w:eastAsiaTheme="minorHAnsi"/>
          <w:lang w:eastAsia="en-US"/>
        </w:rPr>
        <w:t>Participatie van burgers en bedrijven</w:t>
      </w:r>
    </w:p>
    <w:p w:rsidR="003C5A8C" w:rsidRDefault="00633A34">
      <w:pPr>
        <w:pStyle w:val="ListParagraph"/>
        <w:numPr>
          <w:ilvl w:val="0"/>
          <w:numId w:val="57"/>
        </w:numPr>
        <w:spacing w:line="259" w:lineRule="auto"/>
        <w:rPr>
          <w:rFonts w:eastAsiaTheme="minorHAnsi"/>
          <w:lang w:eastAsia="en-US"/>
        </w:rPr>
      </w:pPr>
      <w:r>
        <w:rPr>
          <w:rFonts w:eastAsiaTheme="minorHAnsi"/>
          <w:lang w:eastAsia="en-US"/>
        </w:rPr>
        <w:t>Handhaven</w:t>
      </w:r>
    </w:p>
    <w:p w:rsidRPr="00A5707A" w:rsidR="00176328" w:rsidP="00176328" w:rsidRDefault="00176328">
      <w:pPr>
        <w:spacing w:line="259" w:lineRule="auto"/>
        <w:rPr>
          <w:rFonts w:eastAsiaTheme="minorHAnsi"/>
          <w:lang w:eastAsia="en-US"/>
        </w:rPr>
      </w:pPr>
    </w:p>
    <w:p w:rsidRPr="00A5707A" w:rsidR="00176328" w:rsidP="00176328" w:rsidRDefault="00771B37">
      <w:pPr>
        <w:spacing w:line="259" w:lineRule="auto"/>
        <w:rPr>
          <w:rFonts w:eastAsiaTheme="minorHAnsi"/>
          <w:b/>
          <w:lang w:eastAsia="en-US"/>
        </w:rPr>
      </w:pPr>
      <w:r>
        <w:rPr>
          <w:rFonts w:eastAsiaTheme="minorHAnsi"/>
          <w:b/>
          <w:lang w:eastAsia="en-US"/>
        </w:rPr>
        <w:t xml:space="preserve">2. </w:t>
      </w:r>
      <w:r w:rsidRPr="00A5707A" w:rsidR="00176328">
        <w:rPr>
          <w:rFonts w:eastAsiaTheme="minorHAnsi"/>
          <w:b/>
          <w:lang w:eastAsia="en-US"/>
        </w:rPr>
        <w:t xml:space="preserve">Totaalaanpak aandachtsgebieden </w:t>
      </w:r>
    </w:p>
    <w:p w:rsidR="003C5A8C" w:rsidRDefault="00176328">
      <w:pPr>
        <w:pStyle w:val="ListParagraph"/>
        <w:numPr>
          <w:ilvl w:val="0"/>
          <w:numId w:val="57"/>
        </w:numPr>
        <w:spacing w:line="259" w:lineRule="auto"/>
        <w:rPr>
          <w:rFonts w:eastAsiaTheme="minorHAnsi"/>
          <w:lang w:eastAsia="en-US"/>
        </w:rPr>
      </w:pPr>
      <w:r w:rsidRPr="00A5707A">
        <w:rPr>
          <w:rFonts w:eastAsiaTheme="minorHAnsi"/>
          <w:lang w:eastAsia="en-US"/>
        </w:rPr>
        <w:t>Aanpak achterblijvende gebiedstypen</w:t>
      </w:r>
    </w:p>
    <w:p w:rsidRPr="00A5707A" w:rsidR="00176328" w:rsidP="00176328" w:rsidRDefault="00176328">
      <w:pPr>
        <w:spacing w:line="259" w:lineRule="auto"/>
        <w:rPr>
          <w:rFonts w:eastAsiaTheme="minorHAnsi"/>
          <w:lang w:eastAsia="en-US"/>
        </w:rPr>
      </w:pPr>
    </w:p>
    <w:p w:rsidRPr="00A5707A" w:rsidR="0066413F" w:rsidP="00176328" w:rsidRDefault="00771B37">
      <w:pPr>
        <w:spacing w:line="259" w:lineRule="auto"/>
        <w:rPr>
          <w:rFonts w:eastAsiaTheme="minorHAnsi"/>
          <w:lang w:eastAsia="en-US"/>
        </w:rPr>
      </w:pPr>
      <w:r>
        <w:rPr>
          <w:b/>
        </w:rPr>
        <w:t xml:space="preserve">3. </w:t>
      </w:r>
      <w:r w:rsidRPr="00A5707A" w:rsidR="0066413F">
        <w:rPr>
          <w:b/>
        </w:rPr>
        <w:t>Maatschappelijke verantwoordelijkheid van producenten van zwerfafvalgevoelige producten</w:t>
      </w:r>
      <w:r w:rsidRPr="00A5707A" w:rsidR="0066413F">
        <w:rPr>
          <w:rFonts w:eastAsiaTheme="minorHAnsi"/>
          <w:lang w:eastAsia="en-US"/>
        </w:rPr>
        <w:t xml:space="preserve"> </w:t>
      </w:r>
    </w:p>
    <w:p w:rsidR="003C5A8C" w:rsidRDefault="00176328">
      <w:pPr>
        <w:pStyle w:val="ListParagraph"/>
        <w:numPr>
          <w:ilvl w:val="0"/>
          <w:numId w:val="57"/>
        </w:numPr>
        <w:spacing w:line="259" w:lineRule="auto"/>
        <w:rPr>
          <w:rFonts w:eastAsiaTheme="minorHAnsi"/>
          <w:lang w:eastAsia="en-US"/>
        </w:rPr>
      </w:pPr>
      <w:r w:rsidRPr="00A5707A">
        <w:rPr>
          <w:rFonts w:eastAsiaTheme="minorHAnsi"/>
          <w:lang w:eastAsia="en-US"/>
        </w:rPr>
        <w:t xml:space="preserve">Minder en slimmere </w:t>
      </w:r>
      <w:r w:rsidR="00003ED2">
        <w:rPr>
          <w:rFonts w:eastAsiaTheme="minorHAnsi"/>
          <w:lang w:eastAsia="en-US"/>
        </w:rPr>
        <w:t>product- en verpakkingscombinaties</w:t>
      </w:r>
    </w:p>
    <w:p w:rsidR="003C5A8C" w:rsidRDefault="00176328">
      <w:pPr>
        <w:pStyle w:val="ListParagraph"/>
        <w:numPr>
          <w:ilvl w:val="0"/>
          <w:numId w:val="57"/>
        </w:numPr>
        <w:spacing w:line="259" w:lineRule="auto"/>
        <w:rPr>
          <w:rFonts w:eastAsiaTheme="minorHAnsi"/>
          <w:lang w:eastAsia="en-US"/>
        </w:rPr>
      </w:pPr>
      <w:r w:rsidRPr="00A5707A">
        <w:rPr>
          <w:rFonts w:eastAsiaTheme="minorHAnsi"/>
          <w:lang w:eastAsia="en-US"/>
        </w:rPr>
        <w:t xml:space="preserve">Verbreden draagvlak voor de aanpak van kauwgom </w:t>
      </w:r>
      <w:r w:rsidR="00097029">
        <w:rPr>
          <w:rFonts w:eastAsiaTheme="minorHAnsi"/>
          <w:lang w:eastAsia="en-US"/>
        </w:rPr>
        <w:t>en overige zwerfafvalgevoelige producten</w:t>
      </w:r>
    </w:p>
    <w:p w:rsidR="00176328" w:rsidP="00176328" w:rsidRDefault="00176328">
      <w:pPr>
        <w:spacing w:line="259" w:lineRule="auto"/>
        <w:rPr>
          <w:rFonts w:eastAsiaTheme="minorHAnsi"/>
          <w:lang w:eastAsia="en-US"/>
        </w:rPr>
      </w:pPr>
    </w:p>
    <w:p w:rsidRPr="00A5707A" w:rsidR="00F1164C" w:rsidP="00176328" w:rsidRDefault="00F1164C">
      <w:pPr>
        <w:spacing w:line="259" w:lineRule="auto"/>
        <w:rPr>
          <w:rFonts w:eastAsiaTheme="minorHAnsi"/>
          <w:lang w:eastAsia="en-US"/>
        </w:rPr>
      </w:pPr>
    </w:p>
    <w:p w:rsidRPr="00A5707A" w:rsidR="00176328" w:rsidP="00176328" w:rsidRDefault="00771B37">
      <w:pPr>
        <w:spacing w:line="259" w:lineRule="auto"/>
        <w:rPr>
          <w:rFonts w:eastAsiaTheme="minorHAnsi"/>
          <w:b/>
          <w:lang w:eastAsia="en-US"/>
        </w:rPr>
      </w:pPr>
      <w:r>
        <w:rPr>
          <w:rFonts w:eastAsiaTheme="minorHAnsi"/>
          <w:b/>
          <w:lang w:eastAsia="en-US"/>
        </w:rPr>
        <w:t xml:space="preserve">4. </w:t>
      </w:r>
      <w:r w:rsidRPr="00A5707A" w:rsidR="00176328">
        <w:rPr>
          <w:rFonts w:eastAsiaTheme="minorHAnsi"/>
          <w:b/>
          <w:lang w:eastAsia="en-US"/>
        </w:rPr>
        <w:t xml:space="preserve">Versterken </w:t>
      </w:r>
      <w:r w:rsidR="00097029">
        <w:rPr>
          <w:rFonts w:eastAsiaTheme="minorHAnsi"/>
          <w:b/>
          <w:lang w:eastAsia="en-US"/>
        </w:rPr>
        <w:t>kennis</w:t>
      </w:r>
    </w:p>
    <w:p w:rsidR="003C5A8C" w:rsidRDefault="00176328">
      <w:pPr>
        <w:pStyle w:val="ListParagraph"/>
        <w:numPr>
          <w:ilvl w:val="0"/>
          <w:numId w:val="57"/>
        </w:numPr>
        <w:spacing w:line="259" w:lineRule="auto"/>
        <w:rPr>
          <w:rFonts w:eastAsiaTheme="minorHAnsi"/>
          <w:lang w:eastAsia="en-US"/>
        </w:rPr>
      </w:pPr>
      <w:r w:rsidRPr="00A5707A">
        <w:rPr>
          <w:rFonts w:eastAsiaTheme="minorHAnsi"/>
          <w:lang w:eastAsia="en-US"/>
        </w:rPr>
        <w:t>Verfijnen van het bestaande monitoringsysteem</w:t>
      </w:r>
    </w:p>
    <w:p w:rsidRPr="00A5707A" w:rsidR="00852E68" w:rsidP="00176328" w:rsidRDefault="00852E68">
      <w:pPr>
        <w:spacing w:line="259" w:lineRule="auto"/>
        <w:rPr>
          <w:rFonts w:eastAsiaTheme="minorHAnsi"/>
          <w:lang w:eastAsia="en-US"/>
        </w:rPr>
      </w:pPr>
    </w:p>
    <w:p w:rsidRPr="00A5707A" w:rsidR="00082268" w:rsidP="0008536B" w:rsidRDefault="00216347">
      <w:pPr>
        <w:rPr>
          <w:b/>
          <w:u w:val="single"/>
        </w:rPr>
      </w:pPr>
      <w:r>
        <w:t xml:space="preserve">In het nu volgende zijn de </w:t>
      </w:r>
      <w:r w:rsidR="0008536B">
        <w:t>acties kort toegelicht</w:t>
      </w:r>
      <w:r>
        <w:t>.</w:t>
      </w:r>
      <w:r w:rsidRPr="00A5707A" w:rsidR="00082268">
        <w:rPr>
          <w:b/>
          <w:u w:val="single"/>
        </w:rPr>
        <w:br w:type="page"/>
      </w:r>
    </w:p>
    <w:p w:rsidRPr="00A6266E" w:rsidR="00082268" w:rsidP="00A6266E" w:rsidRDefault="001A618B">
      <w:pPr>
        <w:rPr>
          <w:b/>
          <w:sz w:val="32"/>
          <w:szCs w:val="32"/>
        </w:rPr>
      </w:pPr>
      <w:r>
        <w:rPr>
          <w:b/>
          <w:sz w:val="32"/>
          <w:szCs w:val="32"/>
        </w:rPr>
        <w:t>2.1</w:t>
      </w:r>
      <w:r w:rsidR="00097029">
        <w:rPr>
          <w:b/>
          <w:sz w:val="32"/>
          <w:szCs w:val="32"/>
        </w:rPr>
        <w:tab/>
      </w:r>
      <w:r w:rsidRPr="00A6266E" w:rsidR="00023313">
        <w:rPr>
          <w:b/>
          <w:sz w:val="32"/>
          <w:szCs w:val="32"/>
        </w:rPr>
        <w:t xml:space="preserve">Versterken motivatie schoon gedrag </w:t>
      </w:r>
    </w:p>
    <w:p w:rsidRPr="00A6266E" w:rsidR="00721BAD" w:rsidP="00082268" w:rsidRDefault="00721BAD"/>
    <w:p w:rsidRPr="00A6266E" w:rsidR="00D81C25" w:rsidP="00A6266E" w:rsidRDefault="009C16CD">
      <w:pPr>
        <w:rPr>
          <w:b/>
          <w:sz w:val="28"/>
          <w:szCs w:val="28"/>
        </w:rPr>
      </w:pPr>
      <w:r>
        <w:rPr>
          <w:b/>
          <w:sz w:val="28"/>
          <w:szCs w:val="28"/>
        </w:rPr>
        <w:t>Gedragsbeïnvloeding</w:t>
      </w:r>
      <w:r w:rsidR="000F0F87">
        <w:rPr>
          <w:b/>
          <w:sz w:val="28"/>
          <w:szCs w:val="28"/>
        </w:rPr>
        <w:t xml:space="preserve"> vanuit </w:t>
      </w:r>
      <w:r w:rsidRPr="00A6266E" w:rsidR="00D81C25">
        <w:rPr>
          <w:b/>
          <w:sz w:val="28"/>
          <w:szCs w:val="28"/>
        </w:rPr>
        <w:t>de openbare ruimte</w:t>
      </w:r>
    </w:p>
    <w:p w:rsidRPr="00A5707A" w:rsidR="00DE751F" w:rsidP="00D81C25" w:rsidRDefault="005F5567">
      <w:r>
        <w:rPr>
          <w:noProof/>
        </w:rPr>
        <w:pict>
          <v:shapetype id="_x0000_t202" coordsize="21600,21600" o:spt="202" path="m,l,21600r21600,l21600,xe">
            <v:stroke joinstyle="miter"/>
            <v:path gradientshapeok="t" o:connecttype="rect"/>
          </v:shapetype>
          <v:shape id="Tekstvak 2" style="position:absolute;margin-left:0;margin-top:18.55pt;width:466.25pt;height:95.85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">
            <v:textbox style="mso-fit-shape-to-text:t">
              <w:txbxContent>
                <w:p w:rsidRPr="00DE086F" w:rsidR="00820309" w:rsidP="00DE751F" w:rsidRDefault="00820309">
                  <w:pPr>
                    <w:rPr>
                      <w:b/>
                    </w:rPr>
                  </w:pPr>
                  <w:r>
                    <w:rPr>
                      <w:b/>
                    </w:rPr>
                    <w:t>Ambitie</w:t>
                  </w:r>
                </w:p>
                <w:p w:rsidR="00820309" w:rsidP="00DE751F" w:rsidRDefault="00820309">
                  <w:r>
                    <w:t xml:space="preserve">Bezoekers van de openbare ruimte ervaren een schone, prettige omgeving die overeenkomt met de </w:t>
                  </w:r>
                  <w:r w:rsidRPr="00F6712C">
                    <w:t>beleving van hun eigen straat en die schoongedrag stimuleert. Zij vertonen het gewenste schoongedrag waardoor afval in de afvalbak op straat of thuis terecht komt en spreken elkaar daar ook o</w:t>
                  </w:r>
                  <w:r>
                    <w:t xml:space="preserve">p aan. </w:t>
                  </w:r>
                </w:p>
                <w:p w:rsidRPr="00DE086F" w:rsidR="00820309" w:rsidP="00DE751F" w:rsidRDefault="00820309"/>
              </w:txbxContent>
            </v:textbox>
            <w10:wrap type="square" anchorx="margin"/>
          </v:shape>
        </w:pict>
      </w:r>
    </w:p>
    <w:p w:rsidRPr="00A5707A" w:rsidR="00DE751F" w:rsidP="00D81C25" w:rsidRDefault="00DE751F"/>
    <w:p w:rsidR="00984A78" w:rsidP="00F16DFB" w:rsidRDefault="00984A78">
      <w:r>
        <w:t>Voorwaarden voor gedragsverandering zijn dat burgers moeten weten wat van hen wordt gevraagd en hoe zij zich moeten gedragen (capaciteit), dat er middelen als afvalbakken zijn (voorzien</w:t>
      </w:r>
      <w:r w:rsidR="009C16CD">
        <w:t>in</w:t>
      </w:r>
      <w:r>
        <w:t>g</w:t>
      </w:r>
      <w:r w:rsidR="00191254">
        <w:t xml:space="preserve">en) en dat zij gemotiveerd zijn. </w:t>
      </w:r>
      <w:r>
        <w:t xml:space="preserve">Op het laatste onderdeel, de motivatie, is pas de laatste jaren een flinke kennisontwikkeling geweest. Kennis die in de praktijk nog lang niet overal wordt toegepast. </w:t>
      </w:r>
    </w:p>
    <w:p w:rsidR="00F53271" w:rsidP="00F16DFB" w:rsidRDefault="00F53271"/>
    <w:p w:rsidR="00B144B5" w:rsidP="00F16DFB" w:rsidRDefault="00B2427C">
      <w:r w:rsidRPr="00A5707A">
        <w:t xml:space="preserve">Er is </w:t>
      </w:r>
      <w:r w:rsidR="009E3142">
        <w:t xml:space="preserve">door Gemeente Schoon en NederlandSchoon </w:t>
      </w:r>
      <w:r w:rsidRPr="00A5707A">
        <w:t>veel theoretische en praktische kennis ontw</w:t>
      </w:r>
      <w:r w:rsidRPr="00A5707A" w:rsidR="00F3069A">
        <w:t>ikkeld om gedrag te beïnvloeden</w:t>
      </w:r>
      <w:r w:rsidRPr="00A5707A" w:rsidR="0067342E">
        <w:t xml:space="preserve">, zoals </w:t>
      </w:r>
      <w:r w:rsidRPr="00A5707A">
        <w:t>o.a. teksten, aanwijzingen, afbeeldingen in de openbare ruimte</w:t>
      </w:r>
      <w:r w:rsidR="000C3137">
        <w:t>, zichtbaar reinigen</w:t>
      </w:r>
      <w:r w:rsidRPr="00A5707A">
        <w:t>.</w:t>
      </w:r>
      <w:r w:rsidRPr="00A5707A" w:rsidR="00960043">
        <w:t xml:space="preserve"> </w:t>
      </w:r>
      <w:r w:rsidR="0005671E">
        <w:t>Methodes</w:t>
      </w:r>
      <w:r w:rsidRPr="00A5707A" w:rsidR="0005671E">
        <w:t xml:space="preserve"> </w:t>
      </w:r>
      <w:r w:rsidRPr="00A5707A" w:rsidR="00D81C25">
        <w:t>om bijplaatsing te voorkomen laten goede resultaten zien. Andere voorbeelden zijn het gebruik van tek</w:t>
      </w:r>
      <w:r w:rsidRPr="00A5707A" w:rsidR="00F70910">
        <w:t>sten en symbolen op afvalbakken</w:t>
      </w:r>
      <w:r w:rsidRPr="00A5707A" w:rsidR="00960043">
        <w:t>, inrichting die de omgeving minder anoniem maken of onbewust stimul</w:t>
      </w:r>
      <w:r w:rsidRPr="00A5707A" w:rsidR="00425EFD">
        <w:t>eert</w:t>
      </w:r>
      <w:r w:rsidRPr="00A5707A" w:rsidR="00960043">
        <w:t xml:space="preserve"> tot correct gedrag.</w:t>
      </w:r>
      <w:r w:rsidRPr="00A5707A" w:rsidR="00D81C25">
        <w:t xml:space="preserve"> Het zijn relatief goedkope aanpassingen die een </w:t>
      </w:r>
      <w:r w:rsidRPr="00A5707A" w:rsidR="00425EFD">
        <w:t>groot en</w:t>
      </w:r>
      <w:r w:rsidRPr="00A5707A" w:rsidR="00CD56A4">
        <w:t xml:space="preserve"> </w:t>
      </w:r>
      <w:r w:rsidRPr="00A5707A" w:rsidR="00D81C25">
        <w:t xml:space="preserve">langdurig effect op gedrag kunnen hebben. </w:t>
      </w:r>
    </w:p>
    <w:p w:rsidR="00B144B5" w:rsidP="00F16DFB" w:rsidRDefault="00B144B5"/>
    <w:p w:rsidRPr="00A5707A" w:rsidR="00F16DFB" w:rsidP="00F16DFB" w:rsidRDefault="00F16DFB">
      <w:r w:rsidRPr="00A5707A">
        <w:t>De boodschap komt sterker over als alle zwerfafvalboodschappen in de openbare ruimte onder dezelfde paraplu worden geïntegreerd</w:t>
      </w:r>
      <w:r w:rsidRPr="00A5707A" w:rsidR="00425EFD">
        <w:t>, bijvoorbeeld</w:t>
      </w:r>
      <w:r w:rsidRPr="00A5707A">
        <w:t xml:space="preserve"> Supporter van Schoon</w:t>
      </w:r>
      <w:r w:rsidRPr="00A5707A" w:rsidR="00425EFD">
        <w:t xml:space="preserve"> of een gemeentelijke variant</w:t>
      </w:r>
      <w:r w:rsidRPr="00A5707A">
        <w:t>.</w:t>
      </w:r>
    </w:p>
    <w:p w:rsidR="00960043" w:rsidP="00D81C25" w:rsidRDefault="00960043"/>
    <w:p w:rsidRPr="00A5707A" w:rsidR="00932C62" w:rsidP="00932C62" w:rsidRDefault="00191254">
      <w:r>
        <w:t>K</w:t>
      </w:r>
      <w:r w:rsidRPr="00A5707A" w:rsidR="00932C62">
        <w:t xml:space="preserve">ennis </w:t>
      </w:r>
      <w:r>
        <w:t xml:space="preserve">over gedragsbeïnvloeding </w:t>
      </w:r>
      <w:r w:rsidRPr="00A5707A" w:rsidR="00932C62">
        <w:t>wordt in de praktijk nog maar beperkt toegepast</w:t>
      </w:r>
      <w:r w:rsidR="00245863">
        <w:t xml:space="preserve"> en moet worden aangevuld met goede voorbeelden en met bestaande en nieuwe inzichten over gedragsbeïnvloeding bij afvalscheiding in het kader van </w:t>
      </w:r>
      <w:r w:rsidR="00F1164C">
        <w:t>het programma Van Afval Naar Grondstof (</w:t>
      </w:r>
      <w:r w:rsidR="00245863">
        <w:t>VANG</w:t>
      </w:r>
      <w:r w:rsidR="00F1164C">
        <w:t>)</w:t>
      </w:r>
      <w:r w:rsidRPr="00A5707A" w:rsidR="00932C62">
        <w:t xml:space="preserve">. Gemeenten en commerciële partijen zoals ondernemers, beheerders van winkelgebieden, horecazaken en openbaar vervoerders zullen worden gestimuleerd en geholpen om deze kennis toe te passen. </w:t>
      </w:r>
    </w:p>
    <w:p w:rsidR="00FE30B1" w:rsidP="00D81C25" w:rsidRDefault="00FE30B1">
      <w:pPr>
        <w:rPr>
          <w:sz w:val="22"/>
          <w:szCs w:val="22"/>
        </w:rPr>
      </w:pPr>
    </w:p>
    <w:p w:rsidRPr="00FE30B1" w:rsidR="00191254" w:rsidP="00D81C25" w:rsidRDefault="00191254">
      <w:pPr>
        <w:rPr>
          <w:sz w:val="22"/>
          <w:szCs w:val="22"/>
        </w:rPr>
      </w:pPr>
    </w:p>
    <w:p w:rsidRPr="00FE30B1" w:rsidR="00B2427C" w:rsidP="00B2427C" w:rsidRDefault="00FE30B1">
      <w:pPr>
        <w:rPr>
          <w:b/>
          <w:sz w:val="22"/>
          <w:szCs w:val="22"/>
        </w:rPr>
      </w:pPr>
      <w:r w:rsidRPr="00FE30B1">
        <w:rPr>
          <w:b/>
          <w:sz w:val="22"/>
          <w:szCs w:val="22"/>
        </w:rPr>
        <w:t>A</w:t>
      </w:r>
      <w:r w:rsidRPr="00FE30B1" w:rsidR="00B2427C">
        <w:rPr>
          <w:b/>
          <w:sz w:val="22"/>
          <w:szCs w:val="22"/>
        </w:rPr>
        <w:t>cties</w:t>
      </w:r>
    </w:p>
    <w:p w:rsidRPr="00FE30B1" w:rsidR="00FE30B1" w:rsidP="00B2427C" w:rsidRDefault="00FE30B1">
      <w:pPr>
        <w:rPr>
          <w:sz w:val="22"/>
          <w:szCs w:val="22"/>
        </w:rPr>
      </w:pPr>
    </w:p>
    <w:tbl>
      <w:tblPr>
        <w:tblStyle w:val="TableGrid"/>
        <w:tblW w:w="8897" w:type="dxa"/>
        <w:tblLook w:val="04A0" w:firstRow="1" w:lastRow="0" w:firstColumn="1" w:lastColumn="0" w:noHBand="0" w:noVBand="1"/>
      </w:tblPr>
      <w:tblGrid>
        <w:gridCol w:w="8897"/>
      </w:tblGrid>
      <w:tr w:rsidRPr="00FE30B1" w:rsidR="00BE6032" w:rsidTr="00BE6032">
        <w:tc>
          <w:tcPr>
            <w:tcW w:w="8897" w:type="dxa"/>
          </w:tcPr>
          <w:p w:rsidRPr="00FE30B1" w:rsidR="00BE6032" w:rsidP="00B2427C" w:rsidRDefault="00BE6032">
            <w:pPr>
              <w:rPr>
                <w:b/>
              </w:rPr>
            </w:pPr>
            <w:r>
              <w:rPr>
                <w:b/>
              </w:rPr>
              <w:t xml:space="preserve">Doorlopende </w:t>
            </w:r>
            <w:r w:rsidRPr="00FE30B1">
              <w:rPr>
                <w:b/>
              </w:rPr>
              <w:t xml:space="preserve"> acties</w:t>
            </w:r>
          </w:p>
        </w:tc>
      </w:tr>
      <w:tr w:rsidRPr="00FE30B1" w:rsidR="00BE6032" w:rsidTr="00BE6032">
        <w:tc>
          <w:tcPr>
            <w:tcW w:w="8897" w:type="dxa"/>
          </w:tcPr>
          <w:p w:rsidRPr="00FE30B1" w:rsidR="00BE6032" w:rsidP="00B2427C" w:rsidRDefault="00BE6032">
            <w:r w:rsidRPr="00FE30B1">
              <w:t>Menukaart ontwikkeld voor gemeenten met inzichten over inrichten en gedragsverandering</w:t>
            </w:r>
          </w:p>
        </w:tc>
      </w:tr>
      <w:tr w:rsidRPr="00FE30B1" w:rsidR="00BE6032" w:rsidTr="00BE6032">
        <w:tc>
          <w:tcPr>
            <w:tcW w:w="8897" w:type="dxa"/>
          </w:tcPr>
          <w:p w:rsidRPr="00FE30B1" w:rsidR="00BE6032" w:rsidP="00B2427C" w:rsidRDefault="00BE6032">
            <w:r w:rsidRPr="00FE30B1">
              <w:t>Cursus voor gemeenten over inrichten en gedragsverandering</w:t>
            </w:r>
          </w:p>
        </w:tc>
      </w:tr>
      <w:tr w:rsidRPr="00FE30B1" w:rsidR="00BE6032" w:rsidTr="00BE6032">
        <w:tc>
          <w:tcPr>
            <w:tcW w:w="8897" w:type="dxa"/>
          </w:tcPr>
          <w:p w:rsidRPr="00FE30B1" w:rsidR="00BE6032" w:rsidP="00B2427C" w:rsidRDefault="00BE6032">
            <w:r w:rsidRPr="00FE30B1">
              <w:t>Pilot bij OV</w:t>
            </w:r>
            <w:r w:rsidR="00691DA8">
              <w:t>-</w:t>
            </w:r>
            <w:r w:rsidRPr="00FE30B1">
              <w:t xml:space="preserve">haltes </w:t>
            </w:r>
            <w:r>
              <w:t xml:space="preserve">en centrumgebieden </w:t>
            </w:r>
            <w:r w:rsidRPr="00FE30B1">
              <w:t>met gedrag</w:t>
            </w:r>
            <w:r w:rsidR="00691DA8">
              <w:t>s</w:t>
            </w:r>
            <w:r w:rsidRPr="00FE30B1">
              <w:t xml:space="preserve">beïnvloedende visuals </w:t>
            </w:r>
          </w:p>
        </w:tc>
      </w:tr>
    </w:tbl>
    <w:p w:rsidR="00B2427C" w:rsidP="00B2427C" w:rsidRDefault="00B2427C">
      <w:pPr>
        <w:rPr>
          <w:sz w:val="22"/>
          <w:szCs w:val="22"/>
          <w:highlight w:val="yellow"/>
        </w:rPr>
      </w:pPr>
    </w:p>
    <w:p w:rsidR="00191254" w:rsidP="00B2427C" w:rsidRDefault="00191254">
      <w:pPr>
        <w:rPr>
          <w:sz w:val="22"/>
          <w:szCs w:val="22"/>
          <w:highlight w:val="yellow"/>
        </w:rPr>
      </w:pPr>
    </w:p>
    <w:p w:rsidRPr="00FE30B1" w:rsidR="00960ED3" w:rsidP="00B2427C" w:rsidRDefault="00960ED3">
      <w:pPr>
        <w:rPr>
          <w:sz w:val="22"/>
          <w:szCs w:val="22"/>
          <w:highlight w:val="yellow"/>
        </w:rPr>
      </w:pPr>
    </w:p>
    <w:tbl>
      <w:tblPr>
        <w:tblStyle w:val="TableGrid"/>
        <w:tblW w:w="8897" w:type="dxa"/>
        <w:tblLook w:val="04A0" w:firstRow="1" w:lastRow="0" w:firstColumn="1" w:lastColumn="0" w:noHBand="0" w:noVBand="1"/>
      </w:tblPr>
      <w:tblGrid>
        <w:gridCol w:w="5778"/>
        <w:gridCol w:w="3119"/>
      </w:tblGrid>
      <w:tr w:rsidRPr="00FE30B1" w:rsidR="00BE6032" w:rsidTr="00BE6032">
        <w:tc>
          <w:tcPr>
            <w:tcW w:w="5778" w:type="dxa"/>
          </w:tcPr>
          <w:p w:rsidR="00191254" w:rsidP="00216347" w:rsidRDefault="00BE6032">
            <w:pPr>
              <w:rPr>
                <w:b/>
              </w:rPr>
            </w:pPr>
            <w:r w:rsidRPr="00FE30B1">
              <w:rPr>
                <w:b/>
              </w:rPr>
              <w:t xml:space="preserve">Acties  </w:t>
            </w:r>
          </w:p>
          <w:p w:rsidRPr="00FE30B1" w:rsidR="00BE6032" w:rsidP="00216347" w:rsidRDefault="00BE6032">
            <w:pPr>
              <w:rPr>
                <w:b/>
              </w:rPr>
            </w:pPr>
            <w:r w:rsidRPr="00FE30B1">
              <w:rPr>
                <w:b/>
              </w:rPr>
              <w:t>2016</w:t>
            </w:r>
          </w:p>
        </w:tc>
        <w:tc>
          <w:tcPr>
            <w:tcW w:w="3119" w:type="dxa"/>
          </w:tcPr>
          <w:p w:rsidRPr="00FE30B1" w:rsidR="00BE6032" w:rsidP="00191254" w:rsidRDefault="00191254">
            <w:pPr>
              <w:rPr>
                <w:b/>
              </w:rPr>
            </w:pPr>
            <w:r>
              <w:rPr>
                <w:b/>
              </w:rPr>
              <w:t xml:space="preserve">Mijlpalen/resultaten </w:t>
            </w:r>
          </w:p>
        </w:tc>
      </w:tr>
      <w:tr w:rsidRPr="00FE30B1" w:rsidR="00BE6032" w:rsidTr="00BE6032">
        <w:tc>
          <w:tcPr>
            <w:tcW w:w="5778" w:type="dxa"/>
          </w:tcPr>
          <w:p w:rsidRPr="00FE30B1" w:rsidR="00BE6032" w:rsidP="00191254" w:rsidRDefault="00BE6032">
            <w:r w:rsidRPr="00FE30B1">
              <w:t xml:space="preserve">Kennisdeling over </w:t>
            </w:r>
            <w:r w:rsidR="00191254">
              <w:t>i</w:t>
            </w:r>
            <w:r w:rsidRPr="00FE30B1">
              <w:t>nrichten in de openbare ruimte, priming en nudging in de OR, g</w:t>
            </w:r>
            <w:r>
              <w:t>edragsverandering.</w:t>
            </w:r>
          </w:p>
        </w:tc>
        <w:tc>
          <w:tcPr>
            <w:tcW w:w="3119" w:type="dxa"/>
          </w:tcPr>
          <w:p w:rsidRPr="00FE30B1" w:rsidR="00BE6032" w:rsidP="00B2427C" w:rsidRDefault="00BE6032">
            <w:r w:rsidRPr="00FE30B1">
              <w:t>Kennisbijeenkomsten</w:t>
            </w:r>
          </w:p>
        </w:tc>
      </w:tr>
      <w:tr w:rsidRPr="00FE30B1" w:rsidR="00BE6032" w:rsidTr="00BE6032">
        <w:tc>
          <w:tcPr>
            <w:tcW w:w="5778" w:type="dxa"/>
          </w:tcPr>
          <w:p w:rsidRPr="00FE30B1" w:rsidR="00BE6032" w:rsidP="0059270C" w:rsidRDefault="00BE6032">
            <w:r w:rsidRPr="00FE30B1">
              <w:t xml:space="preserve">Verzamelen van concrete voorbeelden en tekst- en beeldformats van geselecteerde </w:t>
            </w:r>
            <w:r>
              <w:t xml:space="preserve">bewuste en onbewuste </w:t>
            </w:r>
            <w:r w:rsidRPr="00FE30B1">
              <w:t>beïnvloedingstechnieken</w:t>
            </w:r>
            <w:r>
              <w:t>.</w:t>
            </w:r>
          </w:p>
        </w:tc>
        <w:tc>
          <w:tcPr>
            <w:tcW w:w="3119" w:type="dxa"/>
          </w:tcPr>
          <w:p w:rsidRPr="00FE30B1" w:rsidR="00BE6032" w:rsidP="00B2427C" w:rsidRDefault="00BE6032">
            <w:r w:rsidRPr="00FE30B1">
              <w:t>Menukaart</w:t>
            </w:r>
          </w:p>
        </w:tc>
      </w:tr>
      <w:tr w:rsidRPr="00FE30B1" w:rsidR="00BE6032" w:rsidTr="00BE6032">
        <w:tc>
          <w:tcPr>
            <w:tcW w:w="5778" w:type="dxa"/>
          </w:tcPr>
          <w:p w:rsidRPr="00FE30B1" w:rsidR="00BE6032" w:rsidP="00B2427C" w:rsidRDefault="00BE6032">
            <w:r w:rsidRPr="00FE30B1">
              <w:t>Projectformats voor toepassing van gedragsmaatregelen.</w:t>
            </w:r>
          </w:p>
        </w:tc>
        <w:tc>
          <w:tcPr>
            <w:tcW w:w="3119" w:type="dxa"/>
          </w:tcPr>
          <w:p w:rsidRPr="00FE30B1" w:rsidR="00BE6032" w:rsidP="00B2427C" w:rsidRDefault="00BE6032">
            <w:r w:rsidRPr="00FE30B1">
              <w:t>Toepassing van gedragsmaatregelen door overheden en bedrijven</w:t>
            </w:r>
          </w:p>
        </w:tc>
      </w:tr>
      <w:tr w:rsidRPr="00FE30B1" w:rsidR="00BE6032" w:rsidTr="00BE6032">
        <w:tc>
          <w:tcPr>
            <w:tcW w:w="5778" w:type="dxa"/>
          </w:tcPr>
          <w:p w:rsidRPr="00FE30B1" w:rsidR="00BE6032" w:rsidP="00F952BA" w:rsidRDefault="00BE6032">
            <w:r w:rsidRPr="00FE30B1">
              <w:t>Toolkit Supporter van Schoon met aansprekende voorbeeldcases en materialen.</w:t>
            </w:r>
          </w:p>
        </w:tc>
        <w:tc>
          <w:tcPr>
            <w:tcW w:w="3119" w:type="dxa"/>
          </w:tcPr>
          <w:p w:rsidRPr="00FE30B1" w:rsidR="00BE6032" w:rsidP="005E4E48" w:rsidRDefault="00BE6032">
            <w:r w:rsidRPr="00FE30B1">
              <w:t>Toename van Supporter</w:t>
            </w:r>
            <w:r>
              <w:t>s van Schoon</w:t>
            </w:r>
          </w:p>
        </w:tc>
      </w:tr>
    </w:tbl>
    <w:p w:rsidRPr="00A5707A" w:rsidR="00082268" w:rsidP="00082268" w:rsidRDefault="00082268">
      <w:pPr>
        <w:spacing w:after="160" w:line="259" w:lineRule="auto"/>
      </w:pPr>
      <w:r w:rsidRPr="00A5707A">
        <w:br w:type="page"/>
      </w:r>
    </w:p>
    <w:p w:rsidRPr="00B144B5" w:rsidR="00082268" w:rsidP="00B144B5" w:rsidRDefault="00082268">
      <w:pPr>
        <w:rPr>
          <w:b/>
          <w:sz w:val="28"/>
          <w:szCs w:val="28"/>
        </w:rPr>
      </w:pPr>
      <w:r w:rsidRPr="00B144B5">
        <w:rPr>
          <w:b/>
          <w:sz w:val="28"/>
          <w:szCs w:val="28"/>
        </w:rPr>
        <w:t>Met recycling-on-the-go motiveren tot schoongedrag</w:t>
      </w:r>
    </w:p>
    <w:p w:rsidRPr="00A5707A" w:rsidR="00633ECE" w:rsidP="00082268" w:rsidRDefault="005F5567">
      <w:r>
        <w:rPr>
          <w:noProof/>
        </w:rPr>
        <w:pict>
          <v:shape id="_x0000_s1027" style="position:absolute;margin-left:0;margin-top:18.6pt;width:466.25pt;height:37.25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">
            <v:textbox style="mso-fit-shape-to-text:t">
              <w:txbxContent>
                <w:p w:rsidRPr="00DE086F" w:rsidR="00820309" w:rsidP="00B36F29" w:rsidRDefault="00820309">
                  <w:pPr>
                    <w:rPr>
                      <w:b/>
                    </w:rPr>
                  </w:pPr>
                  <w:r>
                    <w:rPr>
                      <w:b/>
                    </w:rPr>
                    <w:t>Ambitie</w:t>
                  </w:r>
                  <w:r w:rsidRPr="00DE086F">
                    <w:rPr>
                      <w:b/>
                    </w:rPr>
                    <w:t xml:space="preserve"> </w:t>
                  </w:r>
                  <w:r>
                    <w:rPr>
                      <w:b/>
                    </w:rPr>
                    <w:t>2025</w:t>
                  </w:r>
                </w:p>
                <w:p w:rsidRPr="00DE086F" w:rsidR="00820309" w:rsidP="00B36F29" w:rsidRDefault="00820309">
                  <w:r>
                    <w:t>Mensen zien afval als grondstof, altijd en overal, en deponeren het in de juiste bak.</w:t>
                  </w:r>
                </w:p>
              </w:txbxContent>
            </v:textbox>
            <w10:wrap type="square" anchorx="margin"/>
          </v:shape>
        </w:pict>
      </w:r>
    </w:p>
    <w:p w:rsidRPr="00A5707A" w:rsidR="00B36F29" w:rsidP="00082268" w:rsidRDefault="00B36F29"/>
    <w:p w:rsidRPr="00792549" w:rsidR="00792549" w:rsidP="00792549" w:rsidRDefault="00792549">
      <w:r w:rsidRPr="00792549">
        <w:t>Recycling-on-the-go wordt opgepakt in nauwe samenwerking met het programma VANG Buiten</w:t>
      </w:r>
      <w:r w:rsidR="00691DA8">
        <w:t>s</w:t>
      </w:r>
      <w:r w:rsidRPr="00792549">
        <w:t xml:space="preserve">huis (van IenM/RWS). VANG </w:t>
      </w:r>
      <w:r w:rsidRPr="00691DA8">
        <w:t>Buiten</w:t>
      </w:r>
      <w:r w:rsidR="00691DA8">
        <w:t>s</w:t>
      </w:r>
      <w:r w:rsidRPr="00691DA8">
        <w:t>huis</w:t>
      </w:r>
      <w:r w:rsidRPr="00792549">
        <w:t xml:space="preserve"> werkt aan afvalpreventie, -reductie, -scheiding en recycling in de (semi) openbare ruimte en in de </w:t>
      </w:r>
      <w:r w:rsidR="0005671E">
        <w:t>diensten</w:t>
      </w:r>
      <w:r w:rsidRPr="00792549">
        <w:t>sector</w:t>
      </w:r>
      <w:r w:rsidR="00AC6FF3">
        <w:t xml:space="preserve"> en is onderdeel va</w:t>
      </w:r>
      <w:r w:rsidR="00F53271">
        <w:t>n het convenant Meer en Betere R</w:t>
      </w:r>
      <w:r w:rsidR="00AC6FF3">
        <w:t>ecycling</w:t>
      </w:r>
      <w:r w:rsidRPr="00792549">
        <w:t xml:space="preserve">. De ambities van VANG Buitenshuis zijn:  </w:t>
      </w:r>
    </w:p>
    <w:p w:rsidRPr="005A6C10" w:rsidR="005A6C10" w:rsidP="005A6C10" w:rsidRDefault="005A6C10">
      <w:pPr>
        <w:pStyle w:val="ListParagraph"/>
        <w:numPr>
          <w:ilvl w:val="0"/>
          <w:numId w:val="41"/>
        </w:numPr>
      </w:pPr>
      <w:r w:rsidRPr="005A6C10">
        <w:t>Burgers en/of consumenten behandelen “Afval als grondstof, altijd en overal” (norm)</w:t>
      </w:r>
    </w:p>
    <w:p w:rsidRPr="00792549" w:rsidR="00792549" w:rsidP="00792549" w:rsidRDefault="005A6C10">
      <w:pPr>
        <w:pStyle w:val="ListParagraph"/>
        <w:numPr>
          <w:ilvl w:val="0"/>
          <w:numId w:val="41"/>
        </w:numPr>
      </w:pPr>
      <w:r>
        <w:t>Verbeterd scheidingsgedrag</w:t>
      </w:r>
      <w:r w:rsidRPr="00792549" w:rsidR="00792549">
        <w:t xml:space="preserve"> in de openbare ruimte </w:t>
      </w:r>
    </w:p>
    <w:p w:rsidRPr="00792549" w:rsidR="00792549" w:rsidP="00792549" w:rsidRDefault="00792549">
      <w:pPr>
        <w:pStyle w:val="ListParagraph"/>
        <w:numPr>
          <w:ilvl w:val="0"/>
          <w:numId w:val="41"/>
        </w:numPr>
      </w:pPr>
      <w:r w:rsidRPr="00792549">
        <w:t xml:space="preserve">Verhoogde en efficiënte afvalscheiding in </w:t>
      </w:r>
      <w:r w:rsidR="005A6C10">
        <w:t xml:space="preserve">en </w:t>
      </w:r>
      <w:r w:rsidRPr="00792549">
        <w:t xml:space="preserve">de openbare ruimte </w:t>
      </w:r>
    </w:p>
    <w:p w:rsidRPr="00792549" w:rsidR="00792549" w:rsidP="00792549" w:rsidRDefault="00792549">
      <w:pPr>
        <w:pStyle w:val="ListParagraph"/>
        <w:numPr>
          <w:ilvl w:val="0"/>
          <w:numId w:val="41"/>
        </w:numPr>
      </w:pPr>
      <w:r w:rsidRPr="00792549">
        <w:t>Halveren van het restafval van consumptie en afvalontdoening ‘buiten het huis’, met een op huishoudelijk afval gelijkende afvalstroom</w:t>
      </w:r>
    </w:p>
    <w:p w:rsidRPr="00792549" w:rsidR="00792549" w:rsidP="00792549" w:rsidRDefault="00792549">
      <w:pPr>
        <w:pStyle w:val="ListParagraph"/>
        <w:numPr>
          <w:ilvl w:val="0"/>
          <w:numId w:val="41"/>
        </w:numPr>
      </w:pPr>
      <w:r w:rsidRPr="00792549">
        <w:t>Meer en betere recycling  van het afval ‘buiten het huis’</w:t>
      </w:r>
    </w:p>
    <w:p w:rsidRPr="00792549" w:rsidR="00AC6FF3" w:rsidP="00792549" w:rsidRDefault="00AC6FF3"/>
    <w:p w:rsidR="00AC6FF3" w:rsidP="00AC6FF3" w:rsidRDefault="00B144B5">
      <w:r>
        <w:t>Burgers scheiden</w:t>
      </w:r>
      <w:r w:rsidR="00AC6FF3">
        <w:t xml:space="preserve"> hun afval beter als zij weten dat </w:t>
      </w:r>
      <w:r>
        <w:t>het</w:t>
      </w:r>
      <w:r w:rsidR="00AC6FF3">
        <w:t xml:space="preserve"> </w:t>
      </w:r>
      <w:r w:rsidRPr="00AC6FF3" w:rsidR="00AC6FF3">
        <w:t xml:space="preserve">wordt gerecycled en tot nieuwe grondstof leidt. Belangrijk is om te communiceren </w:t>
      </w:r>
      <w:r w:rsidR="00F6712C">
        <w:t xml:space="preserve">en </w:t>
      </w:r>
      <w:r w:rsidR="005A6C10">
        <w:t xml:space="preserve">direct in de praktijk te laten zien </w:t>
      </w:r>
      <w:r w:rsidRPr="00AC6FF3" w:rsidR="00AC6FF3">
        <w:t xml:space="preserve">dat ontdoening via de bakken leidt tot recycling van afval en dus nieuwe grondstoffen. </w:t>
      </w:r>
      <w:r w:rsidRPr="00792549" w:rsidR="000C33FF">
        <w:t>Door het in alle sectoren uiteenzetten van de norm (“</w:t>
      </w:r>
      <w:r w:rsidR="0005671E">
        <w:t>a</w:t>
      </w:r>
      <w:r w:rsidRPr="00792549" w:rsidR="000C33FF">
        <w:t>fval is grondstof, altijd en overal”) wordt verwacht dat mensen extra gemotiveerd zullen zijn om ook buitenshuis hun afval (gescheid</w:t>
      </w:r>
      <w:r w:rsidR="000C33FF">
        <w:t>en) in een prullenbak te doen.</w:t>
      </w:r>
      <w:r w:rsidR="00D67CBE">
        <w:t xml:space="preserve"> </w:t>
      </w:r>
    </w:p>
    <w:p w:rsidR="00960ED3" w:rsidP="00AC6FF3" w:rsidRDefault="00960ED3"/>
    <w:p w:rsidRPr="00AC6FF3" w:rsidR="00B144B5" w:rsidP="00AC6FF3" w:rsidRDefault="00B144B5">
      <w:r>
        <w:t xml:space="preserve">Het effect op schoon van afvalscheiding in de openbare ruimte en de mogelijkheden om met afvalscheiding schoongedrag positief te beïnvloeden is nog een kennisleemte </w:t>
      </w:r>
      <w:r w:rsidR="00691DA8">
        <w:t xml:space="preserve">die </w:t>
      </w:r>
      <w:r>
        <w:t xml:space="preserve">verder </w:t>
      </w:r>
      <w:r w:rsidR="00D67CBE">
        <w:t>moet</w:t>
      </w:r>
      <w:r>
        <w:t xml:space="preserve"> worden onderzocht.</w:t>
      </w:r>
    </w:p>
    <w:p w:rsidRPr="00AC6FF3" w:rsidR="00AC6FF3" w:rsidP="00AC6FF3" w:rsidRDefault="00AC6FF3"/>
    <w:p w:rsidRPr="00AC6FF3" w:rsidR="00AC6FF3" w:rsidP="00AC6FF3" w:rsidRDefault="000C33FF">
      <w:r>
        <w:t xml:space="preserve">Er </w:t>
      </w:r>
      <w:r w:rsidRPr="00AC6FF3" w:rsidR="00AC6FF3">
        <w:t>zijn diverse ervaringen met bronscheiding in de openbare ruimte en nascheiding van prullenbakken/veegafval. Het is echter nog zeker geen common practice</w:t>
      </w:r>
      <w:r w:rsidR="00B144B5">
        <w:t xml:space="preserve"> en de relatie met zwerfafval moet verder onderzocht en versterkt worden</w:t>
      </w:r>
      <w:r w:rsidRPr="00AC6FF3" w:rsidR="00AC6FF3">
        <w:t>. De uitvoering wordt op diverse plekken</w:t>
      </w:r>
      <w:r w:rsidR="00F53271">
        <w:t xml:space="preserve"> in Nederland anders aangepakt</w:t>
      </w:r>
      <w:r w:rsidR="00B214C1">
        <w:t>.</w:t>
      </w:r>
      <w:r w:rsidR="00960ED3">
        <w:t xml:space="preserve"> </w:t>
      </w:r>
      <w:r w:rsidR="00B214C1">
        <w:t>Belangrijk is dat</w:t>
      </w:r>
      <w:r w:rsidR="00F53271">
        <w:t xml:space="preserve"> </w:t>
      </w:r>
      <w:r w:rsidRPr="00AC6FF3" w:rsidR="00AC6FF3">
        <w:t xml:space="preserve">kennis en ervaringen </w:t>
      </w:r>
      <w:r w:rsidR="00B214C1">
        <w:t xml:space="preserve">wordt gedeeld en dat </w:t>
      </w:r>
      <w:r w:rsidRPr="00AC6FF3" w:rsidR="00AC6FF3">
        <w:t xml:space="preserve">dezelfde boodschap naar de burger/consument </w:t>
      </w:r>
      <w:r w:rsidR="00B214C1">
        <w:t>wordt uitgestraald.</w:t>
      </w:r>
      <w:r w:rsidRPr="00AC6FF3" w:rsidR="00AC6FF3">
        <w:t>.</w:t>
      </w:r>
    </w:p>
    <w:p w:rsidR="00AC6FF3" w:rsidP="00AC6FF3" w:rsidRDefault="00AC6FF3"/>
    <w:p w:rsidRPr="00A5707A" w:rsidR="00AC6FF3" w:rsidP="00AC6FF3" w:rsidRDefault="004B1003">
      <w:r w:rsidRPr="00AC6FF3">
        <w:t xml:space="preserve">De resultaten van </w:t>
      </w:r>
      <w:r>
        <w:t xml:space="preserve">deze actie </w:t>
      </w:r>
      <w:r w:rsidRPr="00AC6FF3">
        <w:t xml:space="preserve">worden gedeeld met de pilots met </w:t>
      </w:r>
      <w:r>
        <w:t>beloning</w:t>
      </w:r>
      <w:r w:rsidR="00691DA8">
        <w:t>s</w:t>
      </w:r>
      <w:r>
        <w:t>systemen</w:t>
      </w:r>
      <w:r w:rsidRPr="00AC6FF3">
        <w:t xml:space="preserve"> </w:t>
      </w:r>
      <w:r>
        <w:t>bij verenigingen en maatschappelijke organisaties</w:t>
      </w:r>
      <w:r w:rsidRPr="00AC6FF3">
        <w:t>.</w:t>
      </w:r>
      <w:r w:rsidRPr="00932C62">
        <w:t xml:space="preserve"> </w:t>
      </w:r>
      <w:r w:rsidRPr="00AC6FF3" w:rsidR="00AC6FF3">
        <w:t>Voor de consument is een consistente aanpak immers belangrijk voor zijn motivatie tot goed gedrag.</w:t>
      </w:r>
    </w:p>
    <w:p w:rsidR="00B16741" w:rsidP="00082268" w:rsidRDefault="00B16741">
      <w:pPr>
        <w:rPr>
          <w:rFonts w:cstheme="minorHAnsi"/>
          <w:sz w:val="22"/>
          <w:szCs w:val="22"/>
        </w:rPr>
      </w:pPr>
    </w:p>
    <w:p w:rsidRPr="008231AD" w:rsidR="00FE30B1" w:rsidP="00082268" w:rsidRDefault="00FE30B1">
      <w:pPr>
        <w:rPr>
          <w:rFonts w:cstheme="minorHAnsi"/>
          <w:sz w:val="22"/>
          <w:szCs w:val="22"/>
        </w:rPr>
      </w:pPr>
    </w:p>
    <w:p w:rsidR="00B16741" w:rsidP="00B16741" w:rsidRDefault="00FE30B1">
      <w:pPr>
        <w:rPr>
          <w:rFonts w:cstheme="minorHAnsi"/>
          <w:b/>
          <w:sz w:val="22"/>
          <w:szCs w:val="22"/>
        </w:rPr>
      </w:pPr>
      <w:r>
        <w:rPr>
          <w:rFonts w:cstheme="minorHAnsi"/>
          <w:b/>
          <w:sz w:val="22"/>
          <w:szCs w:val="22"/>
        </w:rPr>
        <w:t>Acties</w:t>
      </w:r>
    </w:p>
    <w:p w:rsidRPr="00FC345D" w:rsidR="00FE30B1" w:rsidP="00B16741" w:rsidRDefault="00FE30B1">
      <w:pPr>
        <w:rPr>
          <w:rFonts w:cstheme="minorHAnsi"/>
          <w:sz w:val="22"/>
          <w:szCs w:val="22"/>
        </w:rPr>
      </w:pPr>
    </w:p>
    <w:tbl>
      <w:tblPr>
        <w:tblStyle w:val="TableGrid"/>
        <w:tblW w:w="8897" w:type="dxa"/>
        <w:tblLook w:val="04A0" w:firstRow="1" w:lastRow="0" w:firstColumn="1" w:lastColumn="0" w:noHBand="0" w:noVBand="1"/>
      </w:tblPr>
      <w:tblGrid>
        <w:gridCol w:w="8897"/>
      </w:tblGrid>
      <w:tr w:rsidRPr="008231AD" w:rsidR="007707BD" w:rsidTr="00E877AE">
        <w:tc>
          <w:tcPr>
            <w:tcW w:w="8897" w:type="dxa"/>
          </w:tcPr>
          <w:p w:rsidRPr="008231AD" w:rsidR="007707BD" w:rsidP="00B42117" w:rsidRDefault="007707BD">
            <w:pPr>
              <w:rPr>
                <w:rFonts w:cstheme="minorHAnsi"/>
                <w:b/>
              </w:rPr>
            </w:pPr>
            <w:r>
              <w:rPr>
                <w:rFonts w:cstheme="minorHAnsi"/>
                <w:b/>
              </w:rPr>
              <w:t xml:space="preserve">Doorlopende </w:t>
            </w:r>
            <w:r w:rsidRPr="008231AD">
              <w:rPr>
                <w:rFonts w:cstheme="minorHAnsi"/>
                <w:b/>
              </w:rPr>
              <w:t xml:space="preserve"> acties</w:t>
            </w:r>
          </w:p>
        </w:tc>
      </w:tr>
    </w:tbl>
    <w:p w:rsidRPr="008231AD" w:rsidR="00B16741" w:rsidP="00B16741" w:rsidRDefault="00B16741">
      <w:pPr>
        <w:rPr>
          <w:rFonts w:cstheme="minorHAnsi"/>
          <w:sz w:val="22"/>
          <w:szCs w:val="22"/>
          <w:highlight w:val="yellow"/>
        </w:rPr>
      </w:pPr>
    </w:p>
    <w:tbl>
      <w:tblPr>
        <w:tblStyle w:val="TableGrid"/>
        <w:tblW w:w="8897" w:type="dxa"/>
        <w:tblLayout w:type="fixed"/>
        <w:tblLook w:val="04A0" w:firstRow="1" w:lastRow="0" w:firstColumn="1" w:lastColumn="0" w:noHBand="0" w:noVBand="1"/>
      </w:tblPr>
      <w:tblGrid>
        <w:gridCol w:w="3936"/>
        <w:gridCol w:w="4961"/>
      </w:tblGrid>
      <w:tr w:rsidRPr="008231AD" w:rsidR="007707BD" w:rsidTr="00E877AE">
        <w:tc>
          <w:tcPr>
            <w:tcW w:w="3936" w:type="dxa"/>
          </w:tcPr>
          <w:p w:rsidRPr="008231AD" w:rsidR="007707BD" w:rsidP="00B42117" w:rsidRDefault="007707BD">
            <w:pPr>
              <w:rPr>
                <w:rFonts w:cstheme="minorHAnsi"/>
                <w:b/>
              </w:rPr>
            </w:pPr>
            <w:r w:rsidRPr="008231AD">
              <w:rPr>
                <w:rFonts w:cstheme="minorHAnsi"/>
                <w:b/>
              </w:rPr>
              <w:t>Acties 2016</w:t>
            </w:r>
          </w:p>
        </w:tc>
        <w:tc>
          <w:tcPr>
            <w:tcW w:w="4961" w:type="dxa"/>
          </w:tcPr>
          <w:p w:rsidRPr="008231AD" w:rsidR="007707BD" w:rsidP="005A6C10" w:rsidRDefault="005A6C10">
            <w:pPr>
              <w:rPr>
                <w:rFonts w:cstheme="minorHAnsi"/>
                <w:b/>
              </w:rPr>
            </w:pPr>
            <w:r>
              <w:rPr>
                <w:b/>
              </w:rPr>
              <w:t>Mijlpalen/resultaten</w:t>
            </w:r>
          </w:p>
        </w:tc>
      </w:tr>
      <w:tr w:rsidRPr="008231AD" w:rsidR="007707BD" w:rsidTr="00E877AE">
        <w:tc>
          <w:tcPr>
            <w:tcW w:w="3936" w:type="dxa"/>
          </w:tcPr>
          <w:p w:rsidRPr="008231AD" w:rsidR="007707BD" w:rsidP="00B42117" w:rsidRDefault="007707BD">
            <w:pPr>
              <w:rPr>
                <w:rFonts w:cstheme="minorHAnsi"/>
              </w:rPr>
            </w:pPr>
            <w:r w:rsidRPr="008231AD">
              <w:rPr>
                <w:rFonts w:cstheme="minorHAnsi"/>
              </w:rPr>
              <w:t>Onderzoek naar schoongedrag en  bronscheidingsbakken en of dit le</w:t>
            </w:r>
            <w:r>
              <w:rPr>
                <w:rFonts w:cstheme="minorHAnsi"/>
              </w:rPr>
              <w:t xml:space="preserve">idt tot een schonere omgeving. </w:t>
            </w:r>
          </w:p>
        </w:tc>
        <w:tc>
          <w:tcPr>
            <w:tcW w:w="4961" w:type="dxa"/>
          </w:tcPr>
          <w:p w:rsidRPr="008231AD" w:rsidR="007707BD" w:rsidP="00B42117" w:rsidRDefault="00E877AE">
            <w:pPr>
              <w:rPr>
                <w:rFonts w:cstheme="minorHAnsi"/>
              </w:rPr>
            </w:pPr>
            <w:r>
              <w:rPr>
                <w:rFonts w:cstheme="minorHAnsi"/>
              </w:rPr>
              <w:t>Ve</w:t>
            </w:r>
            <w:r w:rsidR="00CE67B6">
              <w:rPr>
                <w:rFonts w:cstheme="minorHAnsi"/>
              </w:rPr>
              <w:t>r</w:t>
            </w:r>
            <w:r>
              <w:rPr>
                <w:rFonts w:cstheme="minorHAnsi"/>
              </w:rPr>
              <w:t>slag</w:t>
            </w:r>
          </w:p>
        </w:tc>
      </w:tr>
      <w:tr w:rsidRPr="008231AD" w:rsidR="0005671E" w:rsidTr="00E877AE">
        <w:tc>
          <w:tcPr>
            <w:tcW w:w="3936" w:type="dxa"/>
          </w:tcPr>
          <w:p w:rsidRPr="008231AD" w:rsidR="0005671E" w:rsidP="004B1003" w:rsidRDefault="0005671E">
            <w:pPr>
              <w:rPr>
                <w:rFonts w:cstheme="minorHAnsi"/>
              </w:rPr>
            </w:pPr>
            <w:r w:rsidRPr="008231AD">
              <w:rPr>
                <w:rFonts w:cstheme="minorHAnsi"/>
              </w:rPr>
              <w:t xml:space="preserve">Onderzoek naar de invloed van </w:t>
            </w:r>
            <w:r>
              <w:rPr>
                <w:rFonts w:cstheme="minorHAnsi"/>
              </w:rPr>
              <w:t xml:space="preserve">bron- en </w:t>
            </w:r>
            <w:r w:rsidRPr="008231AD">
              <w:rPr>
                <w:rFonts w:cstheme="minorHAnsi"/>
              </w:rPr>
              <w:t xml:space="preserve">nascheidingsboodschappen op afvalbakken op het schoongedrag van burgers. </w:t>
            </w:r>
          </w:p>
        </w:tc>
        <w:tc>
          <w:tcPr>
            <w:tcW w:w="4961" w:type="dxa"/>
          </w:tcPr>
          <w:p w:rsidR="0005671E" w:rsidP="00B42117" w:rsidRDefault="0005671E">
            <w:pPr>
              <w:rPr>
                <w:rFonts w:cstheme="minorHAnsi"/>
              </w:rPr>
            </w:pPr>
            <w:r w:rsidRPr="008231AD">
              <w:rPr>
                <w:rFonts w:cstheme="minorHAnsi"/>
              </w:rPr>
              <w:t>Menukaart</w:t>
            </w:r>
          </w:p>
        </w:tc>
      </w:tr>
      <w:tr w:rsidRPr="008231AD" w:rsidR="0005671E" w:rsidTr="00E877AE">
        <w:tc>
          <w:tcPr>
            <w:tcW w:w="3936" w:type="dxa"/>
          </w:tcPr>
          <w:p w:rsidRPr="008231AD" w:rsidR="0005671E" w:rsidP="004B1003" w:rsidRDefault="0005671E">
            <w:pPr>
              <w:rPr>
                <w:rFonts w:cstheme="minorHAnsi"/>
              </w:rPr>
            </w:pPr>
            <w:r w:rsidRPr="008231AD">
              <w:rPr>
                <w:rFonts w:cstheme="minorHAnsi"/>
              </w:rPr>
              <w:t xml:space="preserve">Ondersteuning van gemeenten </w:t>
            </w:r>
            <w:r>
              <w:rPr>
                <w:rFonts w:cstheme="minorHAnsi"/>
              </w:rPr>
              <w:t xml:space="preserve">bij de </w:t>
            </w:r>
            <w:r w:rsidRPr="008231AD">
              <w:rPr>
                <w:rFonts w:cstheme="minorHAnsi"/>
              </w:rPr>
              <w:t>overgang tot afvalscheiding</w:t>
            </w:r>
            <w:r>
              <w:rPr>
                <w:rFonts w:cstheme="minorHAnsi"/>
              </w:rPr>
              <w:t xml:space="preserve"> in de openbare ruimte in relatie tot schoon</w:t>
            </w:r>
          </w:p>
        </w:tc>
        <w:tc>
          <w:tcPr>
            <w:tcW w:w="4961" w:type="dxa"/>
          </w:tcPr>
          <w:p w:rsidRPr="008231AD" w:rsidR="0005671E" w:rsidP="00B42117" w:rsidRDefault="0005671E">
            <w:pPr>
              <w:rPr>
                <w:rFonts w:cstheme="minorHAnsi"/>
              </w:rPr>
            </w:pPr>
            <w:r>
              <w:rPr>
                <w:rFonts w:cstheme="minorHAnsi"/>
              </w:rPr>
              <w:t>Handleiding logistiek en kennisbijeenkomsten</w:t>
            </w:r>
          </w:p>
        </w:tc>
      </w:tr>
    </w:tbl>
    <w:p w:rsidRPr="00A5707A" w:rsidR="00082268" w:rsidP="00082268" w:rsidRDefault="00082268">
      <w:pPr>
        <w:spacing w:after="160" w:line="259" w:lineRule="auto"/>
      </w:pPr>
      <w:r w:rsidRPr="00A5707A">
        <w:br w:type="page"/>
      </w:r>
    </w:p>
    <w:p w:rsidRPr="00D82FF5" w:rsidR="00082268" w:rsidP="00D82FF5" w:rsidRDefault="00984A78">
      <w:pPr>
        <w:rPr>
          <w:b/>
          <w:sz w:val="28"/>
          <w:szCs w:val="28"/>
        </w:rPr>
      </w:pPr>
      <w:r>
        <w:rPr>
          <w:b/>
          <w:sz w:val="28"/>
          <w:szCs w:val="28"/>
        </w:rPr>
        <w:t>Participatie van burgers en bedrijven</w:t>
      </w:r>
    </w:p>
    <w:p w:rsidRPr="00A5707A" w:rsidR="00B16741" w:rsidP="00B16741" w:rsidRDefault="005F5567">
      <w:r>
        <w:rPr>
          <w:noProof/>
        </w:rPr>
        <w:pict>
          <v:shape id="_x0000_s1028" style="position:absolute;margin-left:0;margin-top:18.6pt;width:466.25pt;height:51.9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">
            <v:textbox style="mso-fit-shape-to-text:t">
              <w:txbxContent>
                <w:p w:rsidRPr="00DE086F" w:rsidR="00820309" w:rsidP="00B16741" w:rsidRDefault="00820309">
                  <w:pPr>
                    <w:rPr>
                      <w:b/>
                    </w:rPr>
                  </w:pPr>
                  <w:r>
                    <w:rPr>
                      <w:b/>
                    </w:rPr>
                    <w:t>Ambitie</w:t>
                  </w:r>
                </w:p>
                <w:p w:rsidRPr="00DE086F" w:rsidR="00820309" w:rsidP="00B16741" w:rsidRDefault="00820309">
                  <w:r>
                    <w:t xml:space="preserve">In Nederland is een </w:t>
                  </w:r>
                  <w:r w:rsidRPr="00F6712C">
                    <w:t>nieuwe schoonnorm ontstaan en met een hoge participatie wordt er geen zwerfafval veroorzaakt of anders wordt het snel opgeruimd.</w:t>
                  </w:r>
                </w:p>
              </w:txbxContent>
            </v:textbox>
            <w10:wrap type="square" anchorx="margin"/>
          </v:shape>
        </w:pict>
      </w:r>
    </w:p>
    <w:p w:rsidRPr="00A5707A" w:rsidR="000C536C" w:rsidP="00082268" w:rsidRDefault="000C536C"/>
    <w:p w:rsidRPr="00F6712C" w:rsidR="00CC6C19" w:rsidP="00082268" w:rsidRDefault="009E3194">
      <w:r w:rsidRPr="00A5707A">
        <w:t xml:space="preserve">Kenmerkend voor participatie is de </w:t>
      </w:r>
      <w:r w:rsidRPr="00A5707A" w:rsidR="00CC6C19">
        <w:t xml:space="preserve">positieve </w:t>
      </w:r>
      <w:r w:rsidRPr="00A5707A">
        <w:t xml:space="preserve">lokale energie die vrij komt. Daar waar mensen op gang komen om </w:t>
      </w:r>
      <w:r w:rsidRPr="00A5707A" w:rsidR="002D01DF">
        <w:t xml:space="preserve">iets te bereiken </w:t>
      </w:r>
      <w:r w:rsidRPr="00A5707A">
        <w:t xml:space="preserve">werkt </w:t>
      </w:r>
      <w:r w:rsidRPr="00A5707A" w:rsidR="002D01DF">
        <w:t>dit</w:t>
      </w:r>
      <w:r w:rsidRPr="00A5707A">
        <w:t xml:space="preserve"> aanstekelijk op andere mensen, bedrijven en verenigingen in de buurt</w:t>
      </w:r>
      <w:r w:rsidRPr="00A5707A" w:rsidR="00F67ED7">
        <w:t>. Participatie in de vorm van het schoonhouden van de eigen omgeving is een middel om de leefbaarheid te versterken en burgers en bedrijven zelf verantwoordelijk te laten zijn voor de omgeving</w:t>
      </w:r>
      <w:r w:rsidRPr="00A5707A">
        <w:t xml:space="preserve">. </w:t>
      </w:r>
      <w:r w:rsidRPr="00A5707A" w:rsidR="00712D95">
        <w:t>De Keep it C</w:t>
      </w:r>
      <w:r w:rsidRPr="00A5707A" w:rsidR="00FE3F3D">
        <w:t xml:space="preserve">lean </w:t>
      </w:r>
      <w:r w:rsidRPr="00A5707A" w:rsidR="00712D95">
        <w:t>D</w:t>
      </w:r>
      <w:r w:rsidRPr="00A5707A" w:rsidR="00FE3F3D">
        <w:t xml:space="preserve">ay is een bekend </w:t>
      </w:r>
      <w:r w:rsidRPr="00F6712C" w:rsidR="00FE3F3D">
        <w:t>voorbeeld van een burgerinitiatief</w:t>
      </w:r>
      <w:r w:rsidRPr="00F6712C" w:rsidR="009D75BC">
        <w:t xml:space="preserve"> wa</w:t>
      </w:r>
      <w:r w:rsidRPr="00F6712C" w:rsidR="00712D95">
        <w:t>ar de intrinsieke beloning een ‘goed gevoel’</w:t>
      </w:r>
      <w:r w:rsidRPr="00F6712C" w:rsidR="009D75BC">
        <w:t xml:space="preserve"> is</w:t>
      </w:r>
      <w:r w:rsidRPr="00F6712C" w:rsidR="00FE3F3D">
        <w:t xml:space="preserve">. </w:t>
      </w:r>
    </w:p>
    <w:p w:rsidRPr="00F6712C" w:rsidR="007D6DF4" w:rsidP="00082268" w:rsidRDefault="00FE3F3D">
      <w:r w:rsidRPr="00F6712C">
        <w:t xml:space="preserve">Andere voorbeelden </w:t>
      </w:r>
      <w:r w:rsidRPr="00F6712C" w:rsidR="009D75BC">
        <w:t xml:space="preserve">van belonen zijn </w:t>
      </w:r>
      <w:r w:rsidRPr="00F6712C" w:rsidR="008B6B76">
        <w:t xml:space="preserve">een </w:t>
      </w:r>
      <w:r w:rsidRPr="00F6712C" w:rsidR="00CB7431">
        <w:t xml:space="preserve">incentive </w:t>
      </w:r>
      <w:r w:rsidRPr="00F6712C" w:rsidR="008B6B76">
        <w:t xml:space="preserve">voor het schoonhouden van </w:t>
      </w:r>
      <w:r w:rsidRPr="00F6712C" w:rsidR="009D75BC">
        <w:t>een gebied</w:t>
      </w:r>
      <w:r w:rsidRPr="00F6712C" w:rsidR="008B6B76">
        <w:t xml:space="preserve">, </w:t>
      </w:r>
      <w:r w:rsidRPr="00F6712C" w:rsidR="009E3194">
        <w:t xml:space="preserve">voor </w:t>
      </w:r>
      <w:r w:rsidRPr="00F6712C">
        <w:t>het adopteren van afvalbakken</w:t>
      </w:r>
      <w:r w:rsidRPr="00F6712C" w:rsidR="00DE55AE">
        <w:t>, retourpremie- en beloning</w:t>
      </w:r>
      <w:r w:rsidRPr="00F6712C" w:rsidR="00007F93">
        <w:t>s</w:t>
      </w:r>
      <w:r w:rsidRPr="00F6712C" w:rsidR="00DE55AE">
        <w:t>systemen</w:t>
      </w:r>
      <w:r w:rsidRPr="00F6712C" w:rsidR="00050190">
        <w:t>, statiegeldbekers bij evenementen</w:t>
      </w:r>
      <w:r w:rsidRPr="00F6712C">
        <w:t>, convenanten tussen gemeenten en bedrijven over b</w:t>
      </w:r>
      <w:r w:rsidRPr="00F6712C" w:rsidR="009D75BC">
        <w:t>eheer van de openbare ruimte</w:t>
      </w:r>
      <w:r w:rsidRPr="00F6712C" w:rsidR="00CC6C19">
        <w:t xml:space="preserve"> en </w:t>
      </w:r>
      <w:r w:rsidRPr="00F6712C" w:rsidR="00007F93">
        <w:t xml:space="preserve">de </w:t>
      </w:r>
      <w:r w:rsidRPr="00F6712C" w:rsidR="00CC6C19">
        <w:t>Supporter van Schoonbeweging</w:t>
      </w:r>
      <w:r w:rsidRPr="00F6712C" w:rsidR="00050190">
        <w:t xml:space="preserve">. </w:t>
      </w:r>
    </w:p>
    <w:p w:rsidRPr="00F6712C" w:rsidR="002B7C1E" w:rsidP="00082268" w:rsidRDefault="002B7C1E"/>
    <w:p w:rsidRPr="00F6712C" w:rsidR="002B7C1E" w:rsidP="002B7C1E" w:rsidRDefault="007607CC">
      <w:r>
        <w:t xml:space="preserve">Op verzoek van </w:t>
      </w:r>
      <w:r w:rsidRPr="00F6712C" w:rsidR="002B7C1E">
        <w:t>Staatssecretaris</w:t>
      </w:r>
      <w:r>
        <w:t xml:space="preserve"> </w:t>
      </w:r>
      <w:r w:rsidRPr="00960ED3">
        <w:t>Mansveld</w:t>
      </w:r>
      <w:r w:rsidRPr="00F6712C" w:rsidR="002B7C1E">
        <w:t xml:space="preserve"> is onderzocht wat de mogelijkheden zijn om belonen als gedragsmaatregel in te zetten met als doel burgers actiever te betrekken bij het opruimen en voorkomen van zwerfafval, en daarmee participatie te versterken. Dit heeft geleid tot een overzicht van veelbelovende beloningsmethodieken die gemeenten kunnen gebruiken. </w:t>
      </w:r>
    </w:p>
    <w:p w:rsidRPr="00A5707A" w:rsidR="00B1258F" w:rsidP="00082268" w:rsidRDefault="00AF70B0">
      <w:r w:rsidRPr="00F6712C">
        <w:t xml:space="preserve">Uit het onderzoek blijkt </w:t>
      </w:r>
      <w:r w:rsidRPr="00F6712C" w:rsidR="002B7C1E">
        <w:t xml:space="preserve">ook </w:t>
      </w:r>
      <w:r w:rsidRPr="00F6712C">
        <w:t xml:space="preserve">dat beloningen nog beter en bewuster kunnen worden ingezet op intrinsieke motivatie opdat mensen vanuit zichzelf actief willen blijven. </w:t>
      </w:r>
      <w:r w:rsidR="00B214C1">
        <w:t xml:space="preserve">Kennis hierover zal worden gebundeld </w:t>
      </w:r>
      <w:r w:rsidRPr="00F6712C" w:rsidR="00B1258F">
        <w:t xml:space="preserve">en via de partijen </w:t>
      </w:r>
      <w:r w:rsidR="00B214C1">
        <w:t xml:space="preserve">overgebracht </w:t>
      </w:r>
      <w:r w:rsidRPr="00F6712C" w:rsidR="00B214C1">
        <w:t xml:space="preserve"> </w:t>
      </w:r>
      <w:r w:rsidRPr="00F6712C" w:rsidR="00B1258F">
        <w:t>naar overheden, bedrijven en maatschappelijke organisaties</w:t>
      </w:r>
    </w:p>
    <w:p w:rsidRPr="00FE30B1" w:rsidR="001D0F92" w:rsidP="001D0F92" w:rsidRDefault="001D0F92">
      <w:pPr>
        <w:rPr>
          <w:sz w:val="22"/>
          <w:szCs w:val="22"/>
        </w:rPr>
      </w:pPr>
    </w:p>
    <w:p w:rsidR="00FE30B1" w:rsidP="001D0F92" w:rsidRDefault="00FE30B1">
      <w:pPr>
        <w:rPr>
          <w:b/>
          <w:sz w:val="22"/>
          <w:szCs w:val="22"/>
        </w:rPr>
      </w:pPr>
    </w:p>
    <w:p w:rsidR="001D0F92" w:rsidP="001D0F92" w:rsidRDefault="00FE30B1">
      <w:pPr>
        <w:rPr>
          <w:b/>
          <w:sz w:val="22"/>
          <w:szCs w:val="22"/>
        </w:rPr>
      </w:pPr>
      <w:r>
        <w:rPr>
          <w:b/>
          <w:sz w:val="22"/>
          <w:szCs w:val="22"/>
        </w:rPr>
        <w:t>Acties</w:t>
      </w:r>
    </w:p>
    <w:p w:rsidRPr="008231AD" w:rsidR="00FE30B1" w:rsidP="001D0F92" w:rsidRDefault="00FE30B1">
      <w:pPr>
        <w:rPr>
          <w:b/>
          <w:sz w:val="22"/>
          <w:szCs w:val="22"/>
        </w:rPr>
      </w:pPr>
    </w:p>
    <w:tbl>
      <w:tblPr>
        <w:tblStyle w:val="TableGrid"/>
        <w:tblW w:w="4786" w:type="dxa"/>
        <w:tblLook w:val="04A0" w:firstRow="1" w:lastRow="0" w:firstColumn="1" w:lastColumn="0" w:noHBand="0" w:noVBand="1"/>
      </w:tblPr>
      <w:tblGrid>
        <w:gridCol w:w="4786"/>
      </w:tblGrid>
      <w:tr w:rsidRPr="008231AD" w:rsidR="00F6712C" w:rsidTr="00F6712C">
        <w:tc>
          <w:tcPr>
            <w:tcW w:w="4786" w:type="dxa"/>
          </w:tcPr>
          <w:p w:rsidRPr="008231AD" w:rsidR="00F6712C" w:rsidP="00B42117" w:rsidRDefault="00F6712C">
            <w:pPr>
              <w:rPr>
                <w:b/>
              </w:rPr>
            </w:pPr>
            <w:r>
              <w:rPr>
                <w:b/>
              </w:rPr>
              <w:t xml:space="preserve">Doorlopende </w:t>
            </w:r>
            <w:r w:rsidRPr="00FE30B1">
              <w:rPr>
                <w:b/>
              </w:rPr>
              <w:t xml:space="preserve"> </w:t>
            </w:r>
            <w:r w:rsidRPr="008231AD">
              <w:rPr>
                <w:b/>
              </w:rPr>
              <w:t>acties</w:t>
            </w:r>
          </w:p>
        </w:tc>
      </w:tr>
      <w:tr w:rsidRPr="008231AD" w:rsidR="00F6712C" w:rsidTr="00F6712C">
        <w:tc>
          <w:tcPr>
            <w:tcW w:w="4786" w:type="dxa"/>
          </w:tcPr>
          <w:p w:rsidRPr="008231AD" w:rsidR="00F6712C" w:rsidP="008231AD" w:rsidRDefault="00F6712C">
            <w:r w:rsidRPr="008231AD">
              <w:t>Versterking burgerparticipatie door gemeenten</w:t>
            </w:r>
            <w:r>
              <w:t xml:space="preserve"> (continu)</w:t>
            </w:r>
            <w:r w:rsidRPr="008231AD">
              <w:t xml:space="preserve">  </w:t>
            </w:r>
          </w:p>
        </w:tc>
      </w:tr>
      <w:tr w:rsidRPr="008231AD" w:rsidR="00F6712C" w:rsidTr="00F6712C">
        <w:tc>
          <w:tcPr>
            <w:tcW w:w="4786" w:type="dxa"/>
          </w:tcPr>
          <w:p w:rsidRPr="008231AD" w:rsidR="00F6712C" w:rsidP="00FC345D" w:rsidRDefault="00F6712C">
            <w:r w:rsidRPr="008231AD">
              <w:t>Supporter van Schoon</w:t>
            </w:r>
            <w:r>
              <w:t>-</w:t>
            </w:r>
            <w:r w:rsidRPr="008231AD">
              <w:t>platform met middelen voor gemeenten.</w:t>
            </w:r>
          </w:p>
        </w:tc>
      </w:tr>
    </w:tbl>
    <w:p w:rsidRPr="008231AD" w:rsidR="001D0F92" w:rsidP="001D0F92" w:rsidRDefault="001D0F92">
      <w:pPr>
        <w:rPr>
          <w:sz w:val="22"/>
          <w:szCs w:val="22"/>
          <w:highlight w:val="yellow"/>
        </w:rPr>
      </w:pPr>
    </w:p>
    <w:p w:rsidRPr="008231AD" w:rsidR="001D0F92" w:rsidP="001D0F92" w:rsidRDefault="001D0F92">
      <w:pPr>
        <w:rPr>
          <w:b/>
          <w:sz w:val="22"/>
          <w:szCs w:val="22"/>
        </w:rPr>
      </w:pPr>
    </w:p>
    <w:tbl>
      <w:tblPr>
        <w:tblStyle w:val="TableGrid"/>
        <w:tblW w:w="8897" w:type="dxa"/>
        <w:tblLook w:val="04A0" w:firstRow="1" w:lastRow="0" w:firstColumn="1" w:lastColumn="0" w:noHBand="0" w:noVBand="1"/>
      </w:tblPr>
      <w:tblGrid>
        <w:gridCol w:w="4786"/>
        <w:gridCol w:w="4111"/>
      </w:tblGrid>
      <w:tr w:rsidRPr="008231AD" w:rsidR="007707BD" w:rsidTr="007707BD">
        <w:tc>
          <w:tcPr>
            <w:tcW w:w="4786" w:type="dxa"/>
          </w:tcPr>
          <w:p w:rsidRPr="008231AD" w:rsidR="007707BD" w:rsidP="00B42117" w:rsidRDefault="007707BD">
            <w:pPr>
              <w:rPr>
                <w:b/>
              </w:rPr>
            </w:pPr>
            <w:r w:rsidRPr="008231AD">
              <w:rPr>
                <w:b/>
              </w:rPr>
              <w:t>Acties 2016</w:t>
            </w:r>
          </w:p>
        </w:tc>
        <w:tc>
          <w:tcPr>
            <w:tcW w:w="4111" w:type="dxa"/>
          </w:tcPr>
          <w:p w:rsidRPr="008231AD" w:rsidR="007707BD" w:rsidP="00B42117" w:rsidRDefault="00BE6032">
            <w:pPr>
              <w:rPr>
                <w:b/>
              </w:rPr>
            </w:pPr>
            <w:r>
              <w:rPr>
                <w:b/>
              </w:rPr>
              <w:t>Mijlpalen/resultaten</w:t>
            </w:r>
          </w:p>
        </w:tc>
      </w:tr>
      <w:tr w:rsidRPr="008231AD" w:rsidR="007707BD" w:rsidTr="007707BD">
        <w:tc>
          <w:tcPr>
            <w:tcW w:w="4786" w:type="dxa"/>
          </w:tcPr>
          <w:p w:rsidRPr="008231AD" w:rsidR="007707BD" w:rsidP="00007F93" w:rsidRDefault="007707BD">
            <w:r w:rsidRPr="008231AD">
              <w:t xml:space="preserve">Versterking </w:t>
            </w:r>
            <w:r>
              <w:t xml:space="preserve">gemeentelijke </w:t>
            </w:r>
            <w:r w:rsidRPr="008231AD">
              <w:t xml:space="preserve">burgerparticipatie door </w:t>
            </w:r>
            <w:r>
              <w:t>kennisdeling best practices en oplossingen voor knelpunten</w:t>
            </w:r>
            <w:r w:rsidRPr="008231AD">
              <w:t xml:space="preserve">. </w:t>
            </w:r>
          </w:p>
        </w:tc>
        <w:tc>
          <w:tcPr>
            <w:tcW w:w="4111" w:type="dxa"/>
          </w:tcPr>
          <w:p w:rsidRPr="008231AD" w:rsidR="007707BD" w:rsidP="00B42117" w:rsidRDefault="007707BD">
            <w:r w:rsidRPr="008231AD">
              <w:t xml:space="preserve">Menukaarten. </w:t>
            </w:r>
          </w:p>
          <w:p w:rsidRPr="008231AD" w:rsidR="007707BD" w:rsidP="00B42117" w:rsidRDefault="007707BD"/>
        </w:tc>
      </w:tr>
    </w:tbl>
    <w:p w:rsidRPr="00A5707A" w:rsidR="009D75BC" w:rsidRDefault="009D75BC">
      <w:pPr>
        <w:spacing w:after="160" w:line="259" w:lineRule="auto"/>
        <w:rPr>
          <w:u w:val="single"/>
        </w:rPr>
      </w:pPr>
      <w:r w:rsidRPr="00A5707A">
        <w:rPr>
          <w:u w:val="single"/>
        </w:rPr>
        <w:br w:type="page"/>
      </w:r>
    </w:p>
    <w:p w:rsidRPr="00AF70B0" w:rsidR="00082268" w:rsidP="00AF70B0" w:rsidRDefault="00362D88">
      <w:pPr>
        <w:rPr>
          <w:b/>
          <w:sz w:val="28"/>
          <w:szCs w:val="28"/>
        </w:rPr>
      </w:pPr>
      <w:r w:rsidRPr="00AF70B0">
        <w:rPr>
          <w:b/>
          <w:sz w:val="28"/>
          <w:szCs w:val="28"/>
        </w:rPr>
        <w:t>Handhaven</w:t>
      </w:r>
    </w:p>
    <w:p w:rsidRPr="00A5707A" w:rsidR="00082268" w:rsidP="00082268" w:rsidRDefault="005F5567">
      <w:r>
        <w:rPr>
          <w:noProof/>
        </w:rPr>
        <w:pict>
          <v:shape id="_x0000_s1029" style="position:absolute;margin-left:0;margin-top:18.6pt;width:466.25pt;height:51.9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">
            <v:textbox style="mso-fit-shape-to-text:t">
              <w:txbxContent>
                <w:p w:rsidRPr="00DE086F" w:rsidR="00820309" w:rsidP="00B42117" w:rsidRDefault="00820309">
                  <w:pPr>
                    <w:rPr>
                      <w:b/>
                    </w:rPr>
                  </w:pPr>
                  <w:r>
                    <w:rPr>
                      <w:b/>
                    </w:rPr>
                    <w:t>Ambitie</w:t>
                  </w:r>
                </w:p>
                <w:p w:rsidRPr="00DE086F" w:rsidR="00820309" w:rsidP="00B42117" w:rsidRDefault="00820309">
                  <w:r>
                    <w:t xml:space="preserve">Handhaving wordt </w:t>
                  </w:r>
                  <w:r w:rsidR="00B214C1">
                    <w:t>verbeterd</w:t>
                  </w:r>
                  <w:r>
                    <w:t xml:space="preserve"> waardoor Nederlanders begrijpen dat het de norm is om niets op de grond te gooien of achter te laten in de openbare ruimte. </w:t>
                  </w:r>
                </w:p>
              </w:txbxContent>
            </v:textbox>
            <w10:wrap type="square" anchorx="margin"/>
          </v:shape>
        </w:pict>
      </w:r>
    </w:p>
    <w:p w:rsidR="00B42117" w:rsidP="00082268" w:rsidRDefault="00B42117"/>
    <w:p w:rsidR="00575E64" w:rsidP="00082268" w:rsidRDefault="002B7C1E">
      <w:pPr>
        <w:rPr>
          <w:rFonts w:ascii="Calibri" w:hAnsi="Calibri" w:cs="Times New Roman" w:eastAsiaTheme="minorHAnsi"/>
          <w:lang w:eastAsia="en-US"/>
        </w:rPr>
      </w:pPr>
      <w:r>
        <w:rPr>
          <w:rFonts w:ascii="Calibri" w:hAnsi="Calibri" w:cs="Times New Roman" w:eastAsiaTheme="minorHAnsi"/>
          <w:lang w:eastAsia="en-US"/>
        </w:rPr>
        <w:t xml:space="preserve">Handhaving is </w:t>
      </w:r>
      <w:r w:rsidR="00BE6032">
        <w:rPr>
          <w:rFonts w:ascii="Calibri" w:hAnsi="Calibri" w:cs="Times New Roman" w:eastAsiaTheme="minorHAnsi"/>
          <w:lang w:eastAsia="en-US"/>
        </w:rPr>
        <w:t>ook onderdeel van</w:t>
      </w:r>
      <w:r>
        <w:rPr>
          <w:rFonts w:ascii="Calibri" w:hAnsi="Calibri" w:cs="Times New Roman" w:eastAsiaTheme="minorHAnsi"/>
          <w:lang w:eastAsia="en-US"/>
        </w:rPr>
        <w:t xml:space="preserve"> een integrale zwerfafvalaanpak. </w:t>
      </w:r>
      <w:r w:rsidRPr="00A5707A" w:rsidR="00082268">
        <w:rPr>
          <w:rFonts w:ascii="Calibri" w:hAnsi="Calibri" w:cs="Times New Roman" w:eastAsiaTheme="minorHAnsi"/>
          <w:lang w:eastAsia="en-US"/>
        </w:rPr>
        <w:t xml:space="preserve">Gemeenten kunnen </w:t>
      </w:r>
      <w:r w:rsidRPr="00A5707A" w:rsidR="003324E0">
        <w:rPr>
          <w:rFonts w:ascii="Calibri" w:hAnsi="Calibri" w:cs="Times New Roman" w:eastAsiaTheme="minorHAnsi"/>
          <w:lang w:eastAsia="en-US"/>
        </w:rPr>
        <w:t xml:space="preserve">handhavend optreden tegen </w:t>
      </w:r>
      <w:r w:rsidR="00DC6658">
        <w:rPr>
          <w:rFonts w:ascii="Calibri" w:hAnsi="Calibri" w:cs="Times New Roman" w:eastAsiaTheme="minorHAnsi"/>
          <w:lang w:eastAsia="en-US"/>
        </w:rPr>
        <w:t xml:space="preserve">burgers en bedrijven </w:t>
      </w:r>
      <w:r w:rsidR="00AF70B0">
        <w:rPr>
          <w:rFonts w:ascii="Calibri" w:hAnsi="Calibri" w:cs="Times New Roman" w:eastAsiaTheme="minorHAnsi"/>
          <w:lang w:eastAsia="en-US"/>
        </w:rPr>
        <w:t>die afval</w:t>
      </w:r>
      <w:r w:rsidRPr="00A5707A" w:rsidR="003324E0">
        <w:rPr>
          <w:rFonts w:ascii="Calibri" w:hAnsi="Calibri" w:cs="Times New Roman" w:eastAsiaTheme="minorHAnsi"/>
          <w:lang w:eastAsia="en-US"/>
        </w:rPr>
        <w:t xml:space="preserve"> op straat gooien</w:t>
      </w:r>
      <w:r w:rsidRPr="00A5707A" w:rsidR="00520114">
        <w:t>.</w:t>
      </w:r>
      <w:r w:rsidR="00FD0E74">
        <w:t xml:space="preserve"> </w:t>
      </w:r>
      <w:r w:rsidRPr="00A5707A" w:rsidR="00082268">
        <w:t xml:space="preserve">Uit ervaring </w:t>
      </w:r>
      <w:r w:rsidR="00AF70B0">
        <w:t>blijkt da</w:t>
      </w:r>
      <w:r w:rsidR="00CB0860">
        <w:t>t</w:t>
      </w:r>
      <w:r w:rsidR="00AF70B0">
        <w:t xml:space="preserve"> intensieve handhaving effect heeft</w:t>
      </w:r>
      <w:r w:rsidR="00CB0860">
        <w:t xml:space="preserve">. Burgers </w:t>
      </w:r>
      <w:r w:rsidRPr="00A5707A" w:rsidR="00082268">
        <w:rPr>
          <w:rFonts w:ascii="Calibri" w:hAnsi="Calibri" w:cs="Times New Roman" w:eastAsiaTheme="minorHAnsi"/>
          <w:lang w:eastAsia="en-US"/>
        </w:rPr>
        <w:t xml:space="preserve">voelen zich meer gecontroleerd, vooral als boetes </w:t>
      </w:r>
      <w:r w:rsidR="00CB0860">
        <w:rPr>
          <w:rFonts w:ascii="Calibri" w:hAnsi="Calibri" w:cs="Times New Roman" w:eastAsiaTheme="minorHAnsi"/>
          <w:lang w:eastAsia="en-US"/>
        </w:rPr>
        <w:t>worden</w:t>
      </w:r>
      <w:r w:rsidRPr="00A5707A" w:rsidR="00082268">
        <w:rPr>
          <w:rFonts w:ascii="Calibri" w:hAnsi="Calibri" w:cs="Times New Roman" w:eastAsiaTheme="minorHAnsi"/>
          <w:lang w:eastAsia="en-US"/>
        </w:rPr>
        <w:t xml:space="preserve"> uitgedeeld. </w:t>
      </w:r>
      <w:r w:rsidRPr="009F782E" w:rsidR="009F782E">
        <w:rPr>
          <w:rFonts w:ascii="Calibri" w:hAnsi="Calibri" w:cs="Times New Roman" w:eastAsiaTheme="minorHAnsi"/>
          <w:lang w:eastAsia="en-US"/>
        </w:rPr>
        <w:t>Handhaving op kleine vergrijpen is echter niet eenvoudig en heeft ook niet altijd de hoogste prioriteit.</w:t>
      </w:r>
    </w:p>
    <w:p w:rsidRPr="00A5707A" w:rsidR="00FD0E74" w:rsidP="00082268" w:rsidRDefault="00FD0E74">
      <w:pPr>
        <w:rPr>
          <w:b/>
        </w:rPr>
      </w:pPr>
    </w:p>
    <w:p w:rsidRPr="00A5707A" w:rsidR="00BB06C2" w:rsidP="00082268" w:rsidRDefault="00E877AE">
      <w:r>
        <w:t xml:space="preserve">De mate van handhaving verschilt per gemeente. Het is zinvol om te </w:t>
      </w:r>
      <w:r w:rsidR="00FD0E74">
        <w:t>inventariseren</w:t>
      </w:r>
      <w:r>
        <w:t xml:space="preserve"> wat de ervaringen zijn om op basis daarvan </w:t>
      </w:r>
      <w:r w:rsidR="009F782E">
        <w:t xml:space="preserve">te bekijken of </w:t>
      </w:r>
      <w:r>
        <w:t xml:space="preserve">de handhaving </w:t>
      </w:r>
      <w:r w:rsidR="009F782E">
        <w:t xml:space="preserve">kan worden verbeterd en meer prioriteit </w:t>
      </w:r>
      <w:r w:rsidR="007607CC">
        <w:t xml:space="preserve">kan worden </w:t>
      </w:r>
      <w:r w:rsidR="009F782E">
        <w:t>ge</w:t>
      </w:r>
      <w:r>
        <w:t xml:space="preserve">geven. Daarnaast </w:t>
      </w:r>
      <w:r w:rsidR="00FD0E74">
        <w:t xml:space="preserve">zal onderzocht moeten worden of het </w:t>
      </w:r>
      <w:r w:rsidRPr="00A5707A" w:rsidR="009D75BC">
        <w:t xml:space="preserve">zinvol is om hoge boetes te hanteren </w:t>
      </w:r>
      <w:r w:rsidRPr="00A5707A" w:rsidR="00082268">
        <w:t>voor h</w:t>
      </w:r>
      <w:r w:rsidRPr="00A5707A" w:rsidR="009D75BC">
        <w:t xml:space="preserve">et veroorzaken van zwerfafval. </w:t>
      </w:r>
    </w:p>
    <w:p w:rsidR="00FE30B1" w:rsidP="00082268" w:rsidRDefault="00FE30B1"/>
    <w:p w:rsidRPr="00A5707A" w:rsidR="00960ED3" w:rsidP="00082268" w:rsidRDefault="00960ED3"/>
    <w:p w:rsidRPr="00FE30B1" w:rsidR="00B42117" w:rsidP="00B42117" w:rsidRDefault="00FE30B1">
      <w:pPr>
        <w:rPr>
          <w:b/>
          <w:sz w:val="22"/>
          <w:szCs w:val="22"/>
        </w:rPr>
      </w:pPr>
      <w:r w:rsidRPr="00FE30B1">
        <w:rPr>
          <w:b/>
          <w:sz w:val="22"/>
          <w:szCs w:val="22"/>
        </w:rPr>
        <w:t xml:space="preserve">Acties </w:t>
      </w:r>
    </w:p>
    <w:p w:rsidRPr="00DC6658" w:rsidR="00FE30B1" w:rsidP="00B42117" w:rsidRDefault="00FE30B1">
      <w:pPr>
        <w:rPr>
          <w:sz w:val="22"/>
          <w:szCs w:val="22"/>
        </w:rPr>
      </w:pPr>
    </w:p>
    <w:tbl>
      <w:tblPr>
        <w:tblStyle w:val="TableGrid"/>
        <w:tblW w:w="9606" w:type="dxa"/>
        <w:tblLook w:val="04A0" w:firstRow="1" w:lastRow="0" w:firstColumn="1" w:lastColumn="0" w:noHBand="0" w:noVBand="1"/>
      </w:tblPr>
      <w:tblGrid>
        <w:gridCol w:w="9606"/>
      </w:tblGrid>
      <w:tr w:rsidRPr="00DC6658" w:rsidR="007707BD" w:rsidTr="007707BD">
        <w:tc>
          <w:tcPr>
            <w:tcW w:w="9606" w:type="dxa"/>
          </w:tcPr>
          <w:p w:rsidRPr="00FE30B1" w:rsidR="007707BD" w:rsidP="00B42117" w:rsidRDefault="00BE6032">
            <w:pPr>
              <w:rPr>
                <w:b/>
              </w:rPr>
            </w:pPr>
            <w:r>
              <w:rPr>
                <w:b/>
              </w:rPr>
              <w:t xml:space="preserve">Doorlopende </w:t>
            </w:r>
            <w:r w:rsidRPr="00FE30B1" w:rsidR="007707BD">
              <w:rPr>
                <w:b/>
              </w:rPr>
              <w:t>acties</w:t>
            </w:r>
          </w:p>
        </w:tc>
      </w:tr>
      <w:tr w:rsidRPr="00DC6658" w:rsidR="007707BD" w:rsidTr="007707BD">
        <w:tc>
          <w:tcPr>
            <w:tcW w:w="9606" w:type="dxa"/>
          </w:tcPr>
          <w:p w:rsidRPr="00DC6658" w:rsidR="007707BD" w:rsidRDefault="007707BD">
            <w:r w:rsidRPr="00DC6658">
              <w:t>Routeplanner en menukaart Handhaving voor gemeenten, een hulpmiddel bij het organiseren van de lokale handhaving.</w:t>
            </w:r>
          </w:p>
        </w:tc>
      </w:tr>
    </w:tbl>
    <w:p w:rsidRPr="00DC6658" w:rsidR="00B42117" w:rsidP="00B42117" w:rsidRDefault="00B42117">
      <w:pPr>
        <w:rPr>
          <w:sz w:val="22"/>
          <w:szCs w:val="22"/>
        </w:rPr>
      </w:pPr>
    </w:p>
    <w:tbl>
      <w:tblPr>
        <w:tblStyle w:val="TableGrid"/>
        <w:tblW w:w="9606" w:type="dxa"/>
        <w:tblLook w:val="04A0" w:firstRow="1" w:lastRow="0" w:firstColumn="1" w:lastColumn="0" w:noHBand="0" w:noVBand="1"/>
      </w:tblPr>
      <w:tblGrid>
        <w:gridCol w:w="6345"/>
        <w:gridCol w:w="3261"/>
      </w:tblGrid>
      <w:tr w:rsidRPr="00DC6658" w:rsidR="007707BD" w:rsidTr="001D2622">
        <w:tc>
          <w:tcPr>
            <w:tcW w:w="6345" w:type="dxa"/>
          </w:tcPr>
          <w:p w:rsidRPr="00FE30B1" w:rsidR="007707BD" w:rsidP="00B42117" w:rsidRDefault="007707BD">
            <w:pPr>
              <w:rPr>
                <w:b/>
              </w:rPr>
            </w:pPr>
            <w:r w:rsidRPr="00FE30B1">
              <w:rPr>
                <w:b/>
              </w:rPr>
              <w:t>Acties 2016</w:t>
            </w:r>
          </w:p>
        </w:tc>
        <w:tc>
          <w:tcPr>
            <w:tcW w:w="3261" w:type="dxa"/>
          </w:tcPr>
          <w:p w:rsidRPr="00FE30B1" w:rsidR="007707BD" w:rsidP="00B42117" w:rsidRDefault="00BE6032">
            <w:pPr>
              <w:rPr>
                <w:b/>
              </w:rPr>
            </w:pPr>
            <w:r>
              <w:rPr>
                <w:b/>
              </w:rPr>
              <w:t>Mijlpalen/resultaten</w:t>
            </w:r>
          </w:p>
        </w:tc>
      </w:tr>
      <w:tr w:rsidRPr="00DC6658" w:rsidR="007707BD" w:rsidTr="001D2622">
        <w:tc>
          <w:tcPr>
            <w:tcW w:w="6345" w:type="dxa"/>
          </w:tcPr>
          <w:p w:rsidRPr="00DC6658" w:rsidR="007707BD" w:rsidP="00E877AE" w:rsidRDefault="007707BD">
            <w:r w:rsidRPr="00DC6658">
              <w:t xml:space="preserve">Gemeentelijke Kennisgroep Handhaving </w:t>
            </w:r>
          </w:p>
        </w:tc>
        <w:tc>
          <w:tcPr>
            <w:tcW w:w="3261" w:type="dxa"/>
          </w:tcPr>
          <w:p w:rsidRPr="00DC6658" w:rsidR="007707BD" w:rsidP="00C05148" w:rsidRDefault="007707BD">
            <w:r w:rsidRPr="00DC6658">
              <w:t>Toename van handhaving</w:t>
            </w:r>
          </w:p>
        </w:tc>
      </w:tr>
      <w:tr w:rsidRPr="00DC6658" w:rsidR="007707BD" w:rsidTr="001D2622">
        <w:tc>
          <w:tcPr>
            <w:tcW w:w="6345" w:type="dxa"/>
          </w:tcPr>
          <w:p w:rsidRPr="00DC6658" w:rsidR="007707BD" w:rsidP="00B42117" w:rsidRDefault="007707BD">
            <w:r w:rsidRPr="00DC6658">
              <w:t xml:space="preserve">Bureaustudie / verzamelen internationaal onderzoek naar effect van boetes op het voorkomen </w:t>
            </w:r>
            <w:r w:rsidR="00007F93">
              <w:t xml:space="preserve">van </w:t>
            </w:r>
            <w:r w:rsidRPr="00DC6658">
              <w:t>zwerfafval</w:t>
            </w:r>
          </w:p>
        </w:tc>
        <w:tc>
          <w:tcPr>
            <w:tcW w:w="3261" w:type="dxa"/>
          </w:tcPr>
          <w:p w:rsidRPr="00DC6658" w:rsidR="007707BD" w:rsidP="00B42117" w:rsidRDefault="000D3692">
            <w:r>
              <w:t>Bureaustudie</w:t>
            </w:r>
          </w:p>
        </w:tc>
      </w:tr>
      <w:tr w:rsidRPr="00DC6658" w:rsidR="007707BD" w:rsidTr="001D2622">
        <w:tc>
          <w:tcPr>
            <w:tcW w:w="6345" w:type="dxa"/>
          </w:tcPr>
          <w:p w:rsidRPr="00DC6658" w:rsidR="007707BD" w:rsidP="00E877AE" w:rsidRDefault="000A6916">
            <w:r w:rsidRPr="00960ED3">
              <w:t xml:space="preserve">Onderzoek naar haalbaarheid van een  mobiel handhavingsteam </w:t>
            </w:r>
          </w:p>
        </w:tc>
        <w:tc>
          <w:tcPr>
            <w:tcW w:w="3261" w:type="dxa"/>
          </w:tcPr>
          <w:p w:rsidRPr="00DC6658" w:rsidR="007707BD" w:rsidP="00B42117" w:rsidRDefault="000D3692">
            <w:r>
              <w:t>Rapport</w:t>
            </w:r>
          </w:p>
        </w:tc>
      </w:tr>
    </w:tbl>
    <w:p w:rsidRPr="00A5707A" w:rsidR="00082268" w:rsidP="00082268" w:rsidRDefault="00082268">
      <w:r w:rsidRPr="00A5707A">
        <w:br w:type="page"/>
      </w:r>
    </w:p>
    <w:p w:rsidRPr="00CB0860" w:rsidR="00FF7202" w:rsidP="00CB0860" w:rsidRDefault="001A618B">
      <w:pPr>
        <w:rPr>
          <w:b/>
          <w:sz w:val="32"/>
          <w:szCs w:val="32"/>
        </w:rPr>
      </w:pPr>
      <w:r>
        <w:rPr>
          <w:b/>
          <w:sz w:val="32"/>
          <w:szCs w:val="32"/>
        </w:rPr>
        <w:t>2.2</w:t>
      </w:r>
      <w:r w:rsidR="000D3692">
        <w:rPr>
          <w:b/>
          <w:sz w:val="32"/>
          <w:szCs w:val="32"/>
        </w:rPr>
        <w:tab/>
      </w:r>
      <w:r w:rsidRPr="00CB0860" w:rsidR="00FF7202">
        <w:rPr>
          <w:b/>
          <w:sz w:val="32"/>
          <w:szCs w:val="32"/>
        </w:rPr>
        <w:t>Totaalaanpak aandachtsgebieden</w:t>
      </w:r>
    </w:p>
    <w:p w:rsidRPr="00CB0860" w:rsidR="00FF7202" w:rsidP="00FF7202" w:rsidRDefault="00FF7202"/>
    <w:p w:rsidRPr="00960ED3" w:rsidR="00FF7202" w:rsidP="00FF7202" w:rsidRDefault="00FF7202">
      <w:pPr>
        <w:rPr>
          <w:b/>
          <w:sz w:val="28"/>
          <w:szCs w:val="28"/>
        </w:rPr>
      </w:pPr>
      <w:r w:rsidRPr="00CB0860">
        <w:rPr>
          <w:b/>
          <w:sz w:val="28"/>
          <w:szCs w:val="28"/>
        </w:rPr>
        <w:t xml:space="preserve">Aanpak achterblijvende gebiedstypen </w:t>
      </w:r>
      <w:r w:rsidR="005F5567">
        <w:rPr>
          <w:b/>
          <w:noProof/>
          <w:sz w:val="28"/>
          <w:szCs w:val="28"/>
        </w:rPr>
        <w:pict>
          <v:shape id="_x0000_s1030" style="position:absolute;margin-left:4064.6pt;margin-top:29.85pt;width:448.7pt;height:51.9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">
            <v:textbox style="mso-fit-shape-to-text:t">
              <w:txbxContent>
                <w:p w:rsidRPr="00DE086F" w:rsidR="00820309" w:rsidP="00FF7202" w:rsidRDefault="00820309">
                  <w:pPr>
                    <w:rPr>
                      <w:b/>
                    </w:rPr>
                  </w:pPr>
                  <w:r>
                    <w:rPr>
                      <w:b/>
                    </w:rPr>
                    <w:t>Ambitie</w:t>
                  </w:r>
                </w:p>
                <w:p w:rsidRPr="00DE086F" w:rsidR="00820309" w:rsidP="00FF7202" w:rsidRDefault="00820309">
                  <w:r>
                    <w:t>Bezoekers van centrumgebieden, openbare ruimte en vervoergebieden voelen zich prettig, veilig en maken met meer plezier gebruik van deze schone openbare ruimtes.</w:t>
                  </w:r>
                </w:p>
              </w:txbxContent>
            </v:textbox>
            <w10:wrap type="square" anchorx="margin"/>
          </v:shape>
        </w:pict>
      </w:r>
    </w:p>
    <w:p w:rsidRPr="00A5707A" w:rsidR="004015A5" w:rsidP="00FF7202" w:rsidRDefault="004015A5"/>
    <w:p w:rsidRPr="00A51A91" w:rsidR="00A51A91" w:rsidP="00A51A91" w:rsidRDefault="00A51A91">
      <w:r w:rsidRPr="00A51A91">
        <w:t xml:space="preserve">Winkelgebieden, openbaar vervoersgebieden, verkeersomgevingen, schoolomgevingen en industrieterreinen zijn al geruime tijd de </w:t>
      </w:r>
      <w:r w:rsidR="00007F93">
        <w:t>vijf</w:t>
      </w:r>
      <w:r w:rsidRPr="00A51A91" w:rsidR="00007F93">
        <w:t xml:space="preserve"> </w:t>
      </w:r>
      <w:r w:rsidRPr="00A51A91">
        <w:t xml:space="preserve">gebiedstypen die uit de landelijke monitor als meer dan gemiddeld vervuild naar voren komen. </w:t>
      </w:r>
    </w:p>
    <w:p w:rsidRPr="00A51A91" w:rsidR="00A51A91" w:rsidP="00A51A91" w:rsidRDefault="00A51A91"/>
    <w:p w:rsidR="00A51A91" w:rsidP="00FF7202" w:rsidRDefault="00A51A91">
      <w:r w:rsidRPr="00A51A91">
        <w:t xml:space="preserve">Vanaf 2012 hebben gemeenten en Gemeente Schoon (kenniscentrum zwerfafval) proeven gedaan met afvalscheiding in de openbare ruimte. </w:t>
      </w:r>
      <w:r w:rsidR="00CB0860">
        <w:t>Sinds</w:t>
      </w:r>
      <w:r w:rsidRPr="00A51A91">
        <w:t xml:space="preserve"> 2014 </w:t>
      </w:r>
      <w:r w:rsidR="00CB0860">
        <w:t xml:space="preserve">is </w:t>
      </w:r>
      <w:r w:rsidR="0005671E">
        <w:t>dit onder</w:t>
      </w:r>
      <w:r w:rsidR="00CB0860">
        <w:t xml:space="preserve">deel van </w:t>
      </w:r>
      <w:r w:rsidR="0005671E">
        <w:t xml:space="preserve">het programma </w:t>
      </w:r>
      <w:r w:rsidRPr="00A51A91">
        <w:t>VANG</w:t>
      </w:r>
      <w:r w:rsidR="0005671E">
        <w:t xml:space="preserve"> Buitenshuis</w:t>
      </w:r>
      <w:r w:rsidRPr="00A51A91">
        <w:t xml:space="preserve">. De </w:t>
      </w:r>
      <w:r w:rsidR="00007F93">
        <w:t>vijf</w:t>
      </w:r>
      <w:r w:rsidRPr="00A51A91" w:rsidR="00007F93">
        <w:t xml:space="preserve"> </w:t>
      </w:r>
      <w:r w:rsidRPr="00A51A91">
        <w:t>gebied</w:t>
      </w:r>
      <w:r w:rsidR="00187857">
        <w:t>s</w:t>
      </w:r>
      <w:r w:rsidRPr="00A51A91">
        <w:t xml:space="preserve">typen komen </w:t>
      </w:r>
      <w:r w:rsidR="0005671E">
        <w:t>deels</w:t>
      </w:r>
      <w:r w:rsidR="00D5344C">
        <w:t xml:space="preserve"> </w:t>
      </w:r>
      <w:r w:rsidRPr="00A51A91">
        <w:t xml:space="preserve">overeen met de </w:t>
      </w:r>
      <w:r w:rsidR="00007F93">
        <w:t>negen</w:t>
      </w:r>
      <w:r w:rsidRPr="00A51A91" w:rsidR="00007F93">
        <w:t xml:space="preserve"> </w:t>
      </w:r>
      <w:r w:rsidRPr="00A51A91">
        <w:t>sectoren van de (semi</w:t>
      </w:r>
      <w:r w:rsidR="00007F93">
        <w:t>-</w:t>
      </w:r>
      <w:r w:rsidRPr="00A51A91">
        <w:t>) openbare ruimte en KWD-sector waar VANG Buiten</w:t>
      </w:r>
      <w:r w:rsidR="00007F93">
        <w:t>s</w:t>
      </w:r>
      <w:r w:rsidRPr="00A51A91">
        <w:t>huis</w:t>
      </w:r>
      <w:r w:rsidR="00F6712C">
        <w:t xml:space="preserve"> a</w:t>
      </w:r>
      <w:r w:rsidRPr="00A51A91">
        <w:t>fvalpreventie, -reductie, -scheiding en recycling stimule</w:t>
      </w:r>
      <w:r w:rsidR="00CB0860">
        <w:t>ert en organise</w:t>
      </w:r>
      <w:r w:rsidRPr="00A51A91">
        <w:t>e</w:t>
      </w:r>
      <w:r w:rsidR="00CB0860">
        <w:t>rt.</w:t>
      </w:r>
      <w:r w:rsidRPr="00A51A91">
        <w:t xml:space="preserve"> </w:t>
      </w:r>
    </w:p>
    <w:p w:rsidRPr="00A5707A" w:rsidR="00A51A91" w:rsidP="00FF7202" w:rsidRDefault="00A51A91"/>
    <w:p w:rsidRPr="00187857" w:rsidR="00187857" w:rsidP="00187857" w:rsidRDefault="00187857">
      <w:r w:rsidRPr="00187857">
        <w:t xml:space="preserve">NederlandSchoon </w:t>
      </w:r>
      <w:r>
        <w:t xml:space="preserve">zet </w:t>
      </w:r>
      <w:r w:rsidRPr="00187857">
        <w:t xml:space="preserve">concrete oplossingen </w:t>
      </w:r>
      <w:r>
        <w:t xml:space="preserve">in </w:t>
      </w:r>
      <w:r w:rsidRPr="00187857">
        <w:t>om zwerfafval te beperken in de</w:t>
      </w:r>
      <w:r>
        <w:t xml:space="preserve"> </w:t>
      </w:r>
      <w:r w:rsidR="00007F93">
        <w:t xml:space="preserve">vijf </w:t>
      </w:r>
      <w:r>
        <w:t>aandachtsg</w:t>
      </w:r>
      <w:r w:rsidRPr="00187857">
        <w:t xml:space="preserve">ebieden. </w:t>
      </w:r>
      <w:r w:rsidR="00E877AE">
        <w:t xml:space="preserve">Er is dus een duidelijke parallel zichtbaar tussen VANG Buitenshuis en de aanpak van NederlandSchoon. </w:t>
      </w:r>
      <w:r w:rsidR="00CB0860">
        <w:t>Instrumenten zijn onder meer de v</w:t>
      </w:r>
      <w:r w:rsidRPr="00187857">
        <w:t xml:space="preserve">erkiezing </w:t>
      </w:r>
      <w:r w:rsidR="00007F93">
        <w:t xml:space="preserve">van </w:t>
      </w:r>
      <w:r w:rsidRPr="00187857">
        <w:t>Schoonste Winkelgebied, Schoonste Stationsgebied</w:t>
      </w:r>
      <w:r w:rsidR="00CB0860">
        <w:t xml:space="preserve"> en toolkits</w:t>
      </w:r>
      <w:r w:rsidRPr="00187857">
        <w:t xml:space="preserve">, waardoor het samenwerken tussen verschillende partijen wordt gestimuleerd. Daarnaast </w:t>
      </w:r>
      <w:r w:rsidR="00B1258F">
        <w:t xml:space="preserve">werkt </w:t>
      </w:r>
      <w:r w:rsidR="00F6712C">
        <w:t>NederlandSchoon</w:t>
      </w:r>
      <w:r w:rsidRPr="00187857">
        <w:t xml:space="preserve"> </w:t>
      </w:r>
      <w:r w:rsidR="00B1258F">
        <w:t xml:space="preserve">samen met </w:t>
      </w:r>
      <w:r w:rsidRPr="00187857">
        <w:t>betrokkenen (openbaar vervoerders, beheerders van vastgoed, ondernemers, fastfoodpartijen, RWS, e.d.)</w:t>
      </w:r>
      <w:r w:rsidR="00CB0860">
        <w:t xml:space="preserve"> door het maken van concrete afspraken</w:t>
      </w:r>
      <w:r w:rsidRPr="00187857">
        <w:t xml:space="preserve"> om op lokaal niveau zwerfafval te reduceren. </w:t>
      </w:r>
    </w:p>
    <w:p w:rsidRPr="00187857" w:rsidR="00187857" w:rsidP="00187857" w:rsidRDefault="00187857"/>
    <w:p w:rsidR="00FB296C" w:rsidP="00FB296C" w:rsidRDefault="00845A42">
      <w:r>
        <w:t xml:space="preserve">Voor schonere aandachtsgebieden  </w:t>
      </w:r>
      <w:r w:rsidR="00CB0860">
        <w:t xml:space="preserve"> </w:t>
      </w:r>
      <w:r>
        <w:t xml:space="preserve">moet </w:t>
      </w:r>
      <w:r w:rsidR="00CB0860">
        <w:t xml:space="preserve">samenwerking met doelgroepen </w:t>
      </w:r>
      <w:r>
        <w:t xml:space="preserve">worden uitgebreid </w:t>
      </w:r>
      <w:r w:rsidR="00CB0860">
        <w:t xml:space="preserve">zoals met de </w:t>
      </w:r>
      <w:r w:rsidRPr="00187857" w:rsidR="00187857">
        <w:t>vastgoedbeheerders, OV</w:t>
      </w:r>
      <w:r w:rsidR="00F6189F">
        <w:t>-</w:t>
      </w:r>
      <w:r w:rsidRPr="00187857" w:rsidR="00187857">
        <w:t xml:space="preserve">organisaties, scholengemeenschappen. Het Ministerie zet instrumenten in om betrokken partijen </w:t>
      </w:r>
      <w:r w:rsidR="00A362CC">
        <w:t>te stimuleren samen aan de slag te gaan</w:t>
      </w:r>
      <w:r w:rsidRPr="00187857" w:rsidR="00187857">
        <w:t xml:space="preserve"> </w:t>
      </w:r>
      <w:r w:rsidR="00F6189F">
        <w:t>met</w:t>
      </w:r>
      <w:r w:rsidRPr="00187857" w:rsidR="00F6189F">
        <w:t xml:space="preserve"> </w:t>
      </w:r>
      <w:r w:rsidRPr="00187857" w:rsidR="00187857">
        <w:t xml:space="preserve">de implementatie van oplossingen. Deze aanpak </w:t>
      </w:r>
      <w:r w:rsidRPr="00FD0E74" w:rsidR="00187857">
        <w:t>moet aangevuld worden met een lokale gemeentelijke aanpak</w:t>
      </w:r>
      <w:r w:rsidRPr="00FD0E74" w:rsidR="00FB296C">
        <w:t xml:space="preserve"> </w:t>
      </w:r>
      <w:r w:rsidR="000D3692">
        <w:t xml:space="preserve">in samenwerking </w:t>
      </w:r>
      <w:r w:rsidRPr="00FD0E74" w:rsidR="00FB296C">
        <w:t>met de partijen ter plekke.</w:t>
      </w:r>
      <w:r w:rsidRPr="00FD0E74" w:rsidR="00FD0E74">
        <w:t xml:space="preserve"> </w:t>
      </w:r>
      <w:r w:rsidR="00FD0E74">
        <w:t>Gemeente Schoon, Nederland</w:t>
      </w:r>
      <w:r w:rsidRPr="00FD0E74" w:rsidR="00FD0E74">
        <w:t>Schoon en VANG Buitenshuis trekken hier gezamenlijk op en stemmen activiteiten op elkaar af.</w:t>
      </w:r>
    </w:p>
    <w:p w:rsidR="00FB296C" w:rsidP="00FB296C" w:rsidRDefault="00FB296C"/>
    <w:p w:rsidRPr="00FB296C" w:rsidR="00960ED3" w:rsidP="00FB296C" w:rsidRDefault="00960ED3"/>
    <w:p w:rsidR="00FF7202" w:rsidP="00FF7202" w:rsidRDefault="00FE30B1">
      <w:pPr>
        <w:rPr>
          <w:b/>
        </w:rPr>
      </w:pPr>
      <w:r>
        <w:rPr>
          <w:b/>
        </w:rPr>
        <w:t>Acties</w:t>
      </w:r>
    </w:p>
    <w:p w:rsidRPr="00A5707A" w:rsidR="00FE30B1" w:rsidP="00FF7202" w:rsidRDefault="00FE30B1">
      <w:pPr>
        <w:rPr>
          <w:b/>
        </w:rPr>
      </w:pPr>
    </w:p>
    <w:tbl>
      <w:tblPr>
        <w:tblStyle w:val="TableGrid"/>
        <w:tblW w:w="9322" w:type="dxa"/>
        <w:tblLook w:val="04A0" w:firstRow="1" w:lastRow="0" w:firstColumn="1" w:lastColumn="0" w:noHBand="0" w:noVBand="1"/>
      </w:tblPr>
      <w:tblGrid>
        <w:gridCol w:w="5211"/>
        <w:gridCol w:w="4111"/>
      </w:tblGrid>
      <w:tr w:rsidRPr="00A5707A" w:rsidR="001D2622" w:rsidTr="001D2622">
        <w:tc>
          <w:tcPr>
            <w:tcW w:w="5211" w:type="dxa"/>
          </w:tcPr>
          <w:p w:rsidRPr="00A5707A" w:rsidR="001D2622" w:rsidP="00FF7202" w:rsidRDefault="001D2622">
            <w:pPr>
              <w:rPr>
                <w:b/>
              </w:rPr>
            </w:pPr>
            <w:r>
              <w:rPr>
                <w:b/>
              </w:rPr>
              <w:t>Doorlopende</w:t>
            </w:r>
            <w:r w:rsidRPr="00A5707A">
              <w:rPr>
                <w:b/>
              </w:rPr>
              <w:t xml:space="preserve"> acties</w:t>
            </w:r>
          </w:p>
        </w:tc>
        <w:tc>
          <w:tcPr>
            <w:tcW w:w="4111" w:type="dxa"/>
          </w:tcPr>
          <w:p w:rsidRPr="00A5707A" w:rsidR="001D2622" w:rsidP="00FF7202" w:rsidRDefault="001D2622">
            <w:pPr>
              <w:rPr>
                <w:b/>
              </w:rPr>
            </w:pPr>
            <w:r>
              <w:rPr>
                <w:b/>
              </w:rPr>
              <w:t>Mijlpalen/resultaten</w:t>
            </w:r>
          </w:p>
        </w:tc>
      </w:tr>
      <w:tr w:rsidRPr="00A5707A" w:rsidR="001D2622" w:rsidTr="001D2622">
        <w:tc>
          <w:tcPr>
            <w:tcW w:w="5211" w:type="dxa"/>
          </w:tcPr>
          <w:p w:rsidRPr="00A5707A" w:rsidR="001D2622" w:rsidP="00A5707A" w:rsidRDefault="001D2622">
            <w:r w:rsidRPr="00A5707A">
              <w:t xml:space="preserve">Verkiezing van het Schoonste Winkelgebied </w:t>
            </w:r>
            <w:r>
              <w:t>(jaarlijks)</w:t>
            </w:r>
          </w:p>
        </w:tc>
        <w:tc>
          <w:tcPr>
            <w:tcW w:w="4111" w:type="dxa"/>
          </w:tcPr>
          <w:p w:rsidRPr="00A5707A" w:rsidR="001D2622" w:rsidP="00FF7202" w:rsidRDefault="001D2622">
            <w:r>
              <w:t>Winnaar schoonste winkelgebied</w:t>
            </w:r>
          </w:p>
        </w:tc>
      </w:tr>
      <w:tr w:rsidRPr="00A5707A" w:rsidR="001D2622" w:rsidTr="001D2622">
        <w:tc>
          <w:tcPr>
            <w:tcW w:w="5211" w:type="dxa"/>
          </w:tcPr>
          <w:p w:rsidRPr="00A5707A" w:rsidR="001D2622" w:rsidP="00FF7202" w:rsidRDefault="001D2622">
            <w:r w:rsidRPr="00A5707A">
              <w:t>Aanpak zwerfafval van fastfood / to go formules</w:t>
            </w:r>
            <w:r>
              <w:t xml:space="preserve"> in centrumgebieden</w:t>
            </w:r>
          </w:p>
        </w:tc>
        <w:tc>
          <w:tcPr>
            <w:tcW w:w="4111" w:type="dxa"/>
          </w:tcPr>
          <w:p w:rsidRPr="00A5707A" w:rsidR="001D2622" w:rsidP="00FF7202" w:rsidRDefault="00845A42">
            <w:r>
              <w:t>Aanpak</w:t>
            </w:r>
          </w:p>
        </w:tc>
      </w:tr>
      <w:tr w:rsidRPr="00A5707A" w:rsidR="001D2622" w:rsidTr="001D2622">
        <w:tc>
          <w:tcPr>
            <w:tcW w:w="5211" w:type="dxa"/>
          </w:tcPr>
          <w:p w:rsidRPr="00A5707A" w:rsidR="001D2622" w:rsidP="00FF7202" w:rsidRDefault="001D2622">
            <w:r w:rsidRPr="00A5707A">
              <w:t>Verkiezing Schoonste Stationsgebied</w:t>
            </w:r>
          </w:p>
        </w:tc>
        <w:tc>
          <w:tcPr>
            <w:tcW w:w="4111" w:type="dxa"/>
          </w:tcPr>
          <w:p w:rsidRPr="00A5707A" w:rsidR="001D2622" w:rsidP="00FF7202" w:rsidRDefault="001D2622">
            <w:r>
              <w:t>Winnaar schoonste stationsgebied</w:t>
            </w:r>
          </w:p>
        </w:tc>
      </w:tr>
    </w:tbl>
    <w:p w:rsidR="00FF7202" w:rsidP="00FF7202" w:rsidRDefault="00FF7202">
      <w:pPr>
        <w:rPr>
          <w:highlight w:val="yellow"/>
        </w:rPr>
      </w:pPr>
    </w:p>
    <w:p w:rsidR="00960ED3" w:rsidP="00FF7202" w:rsidRDefault="00960ED3">
      <w:pPr>
        <w:rPr>
          <w:highlight w:val="yellow"/>
        </w:rPr>
      </w:pPr>
    </w:p>
    <w:p w:rsidRPr="00A5707A" w:rsidR="00960ED3" w:rsidP="00FF7202" w:rsidRDefault="00960ED3">
      <w:pPr>
        <w:rPr>
          <w:highlight w:val="yellow"/>
        </w:rPr>
      </w:pPr>
    </w:p>
    <w:tbl>
      <w:tblPr>
        <w:tblStyle w:val="TableGrid"/>
        <w:tblW w:w="9322" w:type="dxa"/>
        <w:tblLook w:val="04A0" w:firstRow="1" w:lastRow="0" w:firstColumn="1" w:lastColumn="0" w:noHBand="0" w:noVBand="1"/>
      </w:tblPr>
      <w:tblGrid>
        <w:gridCol w:w="5211"/>
        <w:gridCol w:w="4111"/>
      </w:tblGrid>
      <w:tr w:rsidRPr="00A5707A" w:rsidR="001D2622" w:rsidTr="001D2622">
        <w:tc>
          <w:tcPr>
            <w:tcW w:w="5211" w:type="dxa"/>
          </w:tcPr>
          <w:p w:rsidRPr="00A5707A" w:rsidR="001D2622" w:rsidP="00FF7202" w:rsidRDefault="001D2622">
            <w:pPr>
              <w:rPr>
                <w:b/>
              </w:rPr>
            </w:pPr>
            <w:r w:rsidRPr="00A5707A">
              <w:rPr>
                <w:b/>
              </w:rPr>
              <w:t>Acties 2016</w:t>
            </w:r>
          </w:p>
        </w:tc>
        <w:tc>
          <w:tcPr>
            <w:tcW w:w="4111" w:type="dxa"/>
          </w:tcPr>
          <w:p w:rsidRPr="00A5707A" w:rsidR="001D2622" w:rsidP="00FF7202" w:rsidRDefault="001D2622">
            <w:pPr>
              <w:rPr>
                <w:b/>
              </w:rPr>
            </w:pPr>
            <w:r>
              <w:rPr>
                <w:b/>
              </w:rPr>
              <w:t>Mijlpalen/resultaten</w:t>
            </w:r>
          </w:p>
        </w:tc>
      </w:tr>
      <w:tr w:rsidRPr="00A5707A" w:rsidR="001D2622" w:rsidTr="001D2622">
        <w:tc>
          <w:tcPr>
            <w:tcW w:w="5211" w:type="dxa"/>
          </w:tcPr>
          <w:p w:rsidRPr="00A5707A" w:rsidR="001D2622" w:rsidP="00F6189F" w:rsidRDefault="001D2622">
            <w:r>
              <w:t>Integrale a</w:t>
            </w:r>
            <w:r w:rsidRPr="00830ED3">
              <w:t>anpak Schone binnenstad</w:t>
            </w:r>
            <w:r>
              <w:t xml:space="preserve"> </w:t>
            </w:r>
            <w:r w:rsidRPr="00830ED3">
              <w:t xml:space="preserve">om het probleem in de centrumgebieden aan te pakken. </w:t>
            </w:r>
          </w:p>
        </w:tc>
        <w:tc>
          <w:tcPr>
            <w:tcW w:w="4111" w:type="dxa"/>
          </w:tcPr>
          <w:p w:rsidR="001D2622" w:rsidP="00FF7202" w:rsidRDefault="000B3FDB">
            <w:r>
              <w:t>Afspraken</w:t>
            </w:r>
            <w:r w:rsidR="001D2622">
              <w:t xml:space="preserve"> of </w:t>
            </w:r>
            <w:r w:rsidR="00F6189F">
              <w:t>ronde</w:t>
            </w:r>
            <w:r w:rsidR="001D2622">
              <w:t>tafelafspraken</w:t>
            </w:r>
          </w:p>
          <w:p w:rsidR="001D2622" w:rsidP="00FF7202" w:rsidRDefault="001D2622">
            <w:pPr>
              <w:rPr>
                <w:rFonts w:ascii="Verdana" w:hAnsi="Verdana"/>
                <w:sz w:val="20"/>
                <w:szCs w:val="20"/>
              </w:rPr>
            </w:pPr>
            <w:r w:rsidRPr="00830ED3">
              <w:t>Toolkit voor gemeenten</w:t>
            </w:r>
            <w:r w:rsidRPr="002A4848">
              <w:rPr>
                <w:rFonts w:ascii="Verdana" w:hAnsi="Verdana"/>
                <w:sz w:val="20"/>
                <w:szCs w:val="20"/>
              </w:rPr>
              <w:t>.</w:t>
            </w:r>
          </w:p>
          <w:p w:rsidR="001D2622" w:rsidP="00FF7202" w:rsidRDefault="001D2622">
            <w:r>
              <w:t>Implementatie van aanpak door fastfoodketens.</w:t>
            </w:r>
          </w:p>
          <w:p w:rsidR="001D2622" w:rsidP="00F6189F" w:rsidRDefault="001D2622">
            <w:r>
              <w:t xml:space="preserve">Winnaar </w:t>
            </w:r>
            <w:r w:rsidR="00F6189F">
              <w:t xml:space="preserve">wedstrijd </w:t>
            </w:r>
            <w:r>
              <w:t>schoonstewinkelgebied</w:t>
            </w:r>
          </w:p>
        </w:tc>
      </w:tr>
      <w:tr w:rsidRPr="00A5707A" w:rsidR="001D2622" w:rsidTr="001D2622">
        <w:tc>
          <w:tcPr>
            <w:tcW w:w="5211" w:type="dxa"/>
          </w:tcPr>
          <w:p w:rsidRPr="00A5707A" w:rsidR="001D2622" w:rsidP="000D3692" w:rsidRDefault="000D3692">
            <w:r>
              <w:t>Verbreden aanpak wegen</w:t>
            </w:r>
            <w:r w:rsidR="00D976A2">
              <w:t xml:space="preserve"> </w:t>
            </w:r>
          </w:p>
        </w:tc>
        <w:tc>
          <w:tcPr>
            <w:tcW w:w="4111" w:type="dxa"/>
          </w:tcPr>
          <w:p w:rsidR="001D2622" w:rsidP="004C4DA2" w:rsidRDefault="004C4DA2">
            <w:r>
              <w:t>O</w:t>
            </w:r>
            <w:r w:rsidR="000D3692">
              <w:t>pzetten van samenwerkingsprojecten</w:t>
            </w:r>
          </w:p>
        </w:tc>
      </w:tr>
      <w:tr w:rsidRPr="00A5707A" w:rsidR="001D2622" w:rsidTr="001D2622">
        <w:tc>
          <w:tcPr>
            <w:tcW w:w="5211" w:type="dxa"/>
          </w:tcPr>
          <w:p w:rsidRPr="00A5707A" w:rsidR="001D2622" w:rsidP="00FB296C" w:rsidRDefault="001D2622">
            <w:r>
              <w:t>Integrale aanpak s</w:t>
            </w:r>
            <w:r w:rsidRPr="00830ED3">
              <w:t>chone snoeproute</w:t>
            </w:r>
            <w:r>
              <w:t>.</w:t>
            </w:r>
          </w:p>
        </w:tc>
        <w:tc>
          <w:tcPr>
            <w:tcW w:w="4111" w:type="dxa"/>
          </w:tcPr>
          <w:p w:rsidR="001D2622" w:rsidP="00FF7202" w:rsidRDefault="001D2622">
            <w:r>
              <w:t>Implementatie Schone snoeproute en toolkit</w:t>
            </w:r>
          </w:p>
        </w:tc>
      </w:tr>
    </w:tbl>
    <w:p w:rsidR="00B11EC9" w:rsidP="00A5707A" w:rsidRDefault="0027508C">
      <w:pPr>
        <w:spacing w:line="259" w:lineRule="auto"/>
      </w:pPr>
      <w:r w:rsidRPr="00A5707A">
        <w:br w:type="page"/>
      </w:r>
      <w:r w:rsidRPr="00633A34" w:rsidR="00633A34">
        <w:rPr>
          <w:b/>
          <w:sz w:val="28"/>
          <w:szCs w:val="28"/>
        </w:rPr>
        <w:t>2.3</w:t>
      </w:r>
      <w:r w:rsidRPr="00633A34" w:rsidR="00633A34">
        <w:rPr>
          <w:b/>
          <w:sz w:val="28"/>
          <w:szCs w:val="28"/>
        </w:rPr>
        <w:tab/>
      </w:r>
      <w:r w:rsidRPr="00A5707A" w:rsidR="00A5707A">
        <w:rPr>
          <w:b/>
          <w:sz w:val="28"/>
          <w:szCs w:val="28"/>
        </w:rPr>
        <w:t>Maatschappelijke verantwoordelijkheid van producenten van zwerfafvalgevoelige producten</w:t>
      </w:r>
      <w:r w:rsidRPr="00A5707A" w:rsidR="00A5707A">
        <w:rPr>
          <w:rFonts w:eastAsiaTheme="minorHAnsi"/>
          <w:sz w:val="28"/>
          <w:szCs w:val="28"/>
          <w:lang w:eastAsia="en-US"/>
        </w:rPr>
        <w:t xml:space="preserve"> </w:t>
      </w:r>
    </w:p>
    <w:p w:rsidRPr="00A5707A" w:rsidR="00A5707A" w:rsidP="00A5707A" w:rsidRDefault="00A5707A">
      <w:pPr>
        <w:spacing w:line="259" w:lineRule="auto"/>
      </w:pPr>
    </w:p>
    <w:p w:rsidRPr="003A79FD" w:rsidR="00170544" w:rsidP="003A79FD" w:rsidRDefault="00170544">
      <w:pPr>
        <w:rPr>
          <w:b/>
          <w:sz w:val="28"/>
          <w:szCs w:val="28"/>
        </w:rPr>
      </w:pPr>
      <w:r w:rsidRPr="003A79FD">
        <w:rPr>
          <w:b/>
          <w:sz w:val="28"/>
          <w:szCs w:val="28"/>
        </w:rPr>
        <w:t xml:space="preserve">Minder en slimmere </w:t>
      </w:r>
      <w:r w:rsidRPr="003A79FD" w:rsidR="002B11B6">
        <w:rPr>
          <w:b/>
          <w:sz w:val="28"/>
          <w:szCs w:val="28"/>
        </w:rPr>
        <w:t>product-</w:t>
      </w:r>
      <w:r w:rsidR="000B3FDB">
        <w:rPr>
          <w:b/>
          <w:sz w:val="28"/>
          <w:szCs w:val="28"/>
        </w:rPr>
        <w:t xml:space="preserve"> en </w:t>
      </w:r>
      <w:r w:rsidRPr="003A79FD" w:rsidR="002B11B6">
        <w:rPr>
          <w:b/>
          <w:sz w:val="28"/>
          <w:szCs w:val="28"/>
        </w:rPr>
        <w:t>verpakkingscombinaties</w:t>
      </w:r>
    </w:p>
    <w:p w:rsidRPr="00A5707A" w:rsidR="00170544" w:rsidP="00170544" w:rsidRDefault="005F5567">
      <w:pPr>
        <w:rPr>
          <w:b/>
        </w:rPr>
      </w:pPr>
      <w:r>
        <w:rPr>
          <w:noProof/>
        </w:rPr>
        <w:pict>
          <v:shape id="_x0000_s1031" style="position:absolute;margin-left:4077.1pt;margin-top:18.65pt;width:449.95pt;height:52.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">
            <v:textbox>
              <w:txbxContent>
                <w:p w:rsidRPr="00DE086F" w:rsidR="00820309" w:rsidP="000F5D42" w:rsidRDefault="00820309">
                  <w:pPr>
                    <w:rPr>
                      <w:b/>
                    </w:rPr>
                  </w:pPr>
                  <w:r>
                    <w:rPr>
                      <w:b/>
                    </w:rPr>
                    <w:t>Ambitie</w:t>
                  </w:r>
                </w:p>
                <w:p w:rsidR="00820309" w:rsidP="000F5D42" w:rsidRDefault="00820309">
                  <w:r>
                    <w:t xml:space="preserve">Het voorkomen van zwerfafval is randvoorwaarde bij het ontwerp van producten.  </w:t>
                  </w:r>
                </w:p>
                <w:p w:rsidRPr="00DE086F" w:rsidR="00820309" w:rsidP="000F5D42" w:rsidRDefault="00820309"/>
              </w:txbxContent>
            </v:textbox>
            <w10:wrap type="square" anchorx="margin"/>
          </v:shape>
        </w:pict>
      </w:r>
    </w:p>
    <w:p w:rsidR="002B11B6" w:rsidP="00170544" w:rsidRDefault="002B11B6"/>
    <w:p w:rsidR="00F530FF" w:rsidP="00170544" w:rsidRDefault="002B11B6">
      <w:r>
        <w:t>Er zijn een aantal producten die we meer dan andere in het zwerfafval terugvinden. Naast verpakkingen zijn dit bijvoorbeeld kassabonnen, krantjes en folders, kauwgom, sigaretten</w:t>
      </w:r>
      <w:r w:rsidR="00F6712C">
        <w:t>peuken</w:t>
      </w:r>
      <w:r>
        <w:t xml:space="preserve">. Met de producenten van deze materialen moeten afspraken worden gemaakt </w:t>
      </w:r>
      <w:r w:rsidR="00A64FEB">
        <w:t xml:space="preserve">over slimme producten die zodanig zijn </w:t>
      </w:r>
      <w:r w:rsidR="00FA68AD">
        <w:t>geproduceer</w:t>
      </w:r>
      <w:r w:rsidR="005775D5">
        <w:t>d</w:t>
      </w:r>
      <w:r w:rsidR="00FA68AD">
        <w:t xml:space="preserve"> </w:t>
      </w:r>
      <w:r w:rsidR="00A64FEB">
        <w:t xml:space="preserve">dat zij minder op straat terechtkomen, bijdragen aan bewustwording en of eenvoudig van straat kunnen worden verwijderd. Indien dit </w:t>
      </w:r>
      <w:r>
        <w:t>niet mogelijk</w:t>
      </w:r>
      <w:r w:rsidR="00A64FEB">
        <w:t xml:space="preserve"> is moet</w:t>
      </w:r>
      <w:r>
        <w:t xml:space="preserve">, </w:t>
      </w:r>
      <w:r w:rsidR="007D0C08">
        <w:t>worden ge</w:t>
      </w:r>
      <w:r w:rsidR="00E74A82">
        <w:t>k</w:t>
      </w:r>
      <w:r w:rsidR="007D0C08">
        <w:t>e</w:t>
      </w:r>
      <w:r w:rsidR="00E74A82">
        <w:t xml:space="preserve">ken of er </w:t>
      </w:r>
      <w:r>
        <w:t xml:space="preserve">regels </w:t>
      </w:r>
      <w:r w:rsidR="00E74A82">
        <w:t xml:space="preserve">kunnen </w:t>
      </w:r>
      <w:r>
        <w:t xml:space="preserve">worden opgesteld om hun inspanningen bij het voorkomen van zwerfafval te vergroten. </w:t>
      </w:r>
    </w:p>
    <w:p w:rsidR="002B11B6" w:rsidP="00170544" w:rsidRDefault="002B11B6"/>
    <w:p w:rsidRPr="00A5707A" w:rsidR="004E3B53" w:rsidP="004E3B53" w:rsidRDefault="00E145A2">
      <w:r w:rsidRPr="00A5707A">
        <w:t xml:space="preserve">In de </w:t>
      </w:r>
      <w:r w:rsidR="007D0C08">
        <w:t>R</w:t>
      </w:r>
      <w:r w:rsidRPr="00A5707A" w:rsidR="007D0C08">
        <w:t xml:space="preserve">aamovereenkomst </w:t>
      </w:r>
      <w:r w:rsidR="007D0C08">
        <w:t>v</w:t>
      </w:r>
      <w:r w:rsidRPr="00A5707A" w:rsidR="007D0C08">
        <w:t xml:space="preserve">erpakkingen </w:t>
      </w:r>
      <w:r w:rsidRPr="00A5707A">
        <w:t xml:space="preserve">2013-2022 is afgesproken dat branches verduurzamingsplannen opstellen om productverpakkingscombinaties te verduurzamen. Het bedrijfsleven wordt daarbij onder andere gevraagd te innoveren op het gebied van producten en verpakkingen om zwerfafval te verminderen. De brancheplannen worden onder regie van het KIDV getoetst. Het brancheplan van de FNLI/CBL/NVG is in juni uitgekomen en heeft aandacht voor zwerfafval. </w:t>
      </w:r>
      <w:r w:rsidRPr="00A5707A" w:rsidR="004E3B53">
        <w:t xml:space="preserve">Het ministerie </w:t>
      </w:r>
      <w:r w:rsidR="007D0C08">
        <w:t xml:space="preserve">van </w:t>
      </w:r>
      <w:r w:rsidRPr="00A5707A" w:rsidR="004E3B53">
        <w:t>IenM zet in 2016 (onder VANG</w:t>
      </w:r>
      <w:r w:rsidR="00FA68AD">
        <w:t xml:space="preserve">-HHA </w:t>
      </w:r>
      <w:r w:rsidRPr="00A5707A" w:rsidR="004E3B53">
        <w:t xml:space="preserve">) veel meer in op afvalpreventie. Hier wordt op aangesloten. </w:t>
      </w:r>
    </w:p>
    <w:p w:rsidRPr="005E4E48" w:rsidR="00E145A2" w:rsidP="00960ED3" w:rsidRDefault="00AA0D01">
      <w:pPr>
        <w:tabs>
          <w:tab w:val="left" w:pos="3300"/>
        </w:tabs>
      </w:pPr>
      <w:r>
        <w:tab/>
      </w:r>
    </w:p>
    <w:p w:rsidRPr="005E4E48" w:rsidR="005E4E48" w:rsidP="00E145A2" w:rsidRDefault="005E4E48"/>
    <w:p w:rsidRPr="005E4E48" w:rsidR="002B11B6" w:rsidP="002B11B6" w:rsidRDefault="002B11B6">
      <w:pPr>
        <w:rPr>
          <w:b/>
        </w:rPr>
      </w:pPr>
      <w:r w:rsidRPr="005E4E48">
        <w:rPr>
          <w:b/>
        </w:rPr>
        <w:t>Acties</w:t>
      </w:r>
    </w:p>
    <w:p w:rsidRPr="005E4E48" w:rsidR="002B11B6" w:rsidP="002B11B6" w:rsidRDefault="002B11B6">
      <w:pPr>
        <w:rPr>
          <w:b/>
        </w:rPr>
      </w:pPr>
    </w:p>
    <w:tbl>
      <w:tblPr>
        <w:tblStyle w:val="TableGrid"/>
        <w:tblW w:w="8613" w:type="dxa"/>
        <w:tblLook w:val="04A0" w:firstRow="1" w:lastRow="0" w:firstColumn="1" w:lastColumn="0" w:noHBand="0" w:noVBand="1"/>
      </w:tblPr>
      <w:tblGrid>
        <w:gridCol w:w="5353"/>
        <w:gridCol w:w="3260"/>
      </w:tblGrid>
      <w:tr w:rsidRPr="002B11B6" w:rsidR="001D2622" w:rsidTr="001D2622">
        <w:tc>
          <w:tcPr>
            <w:tcW w:w="5353" w:type="dxa"/>
          </w:tcPr>
          <w:p w:rsidRPr="002B11B6" w:rsidR="001D2622" w:rsidP="00B42117" w:rsidRDefault="00BE6032">
            <w:pPr>
              <w:rPr>
                <w:b/>
              </w:rPr>
            </w:pPr>
            <w:r>
              <w:rPr>
                <w:b/>
              </w:rPr>
              <w:t xml:space="preserve">Doorlopende </w:t>
            </w:r>
            <w:r w:rsidRPr="00FE30B1">
              <w:rPr>
                <w:b/>
              </w:rPr>
              <w:t xml:space="preserve"> </w:t>
            </w:r>
            <w:r w:rsidRPr="002B11B6" w:rsidR="001D2622">
              <w:rPr>
                <w:b/>
              </w:rPr>
              <w:t>acties</w:t>
            </w:r>
          </w:p>
        </w:tc>
        <w:tc>
          <w:tcPr>
            <w:tcW w:w="3260" w:type="dxa"/>
          </w:tcPr>
          <w:p w:rsidRPr="002B11B6" w:rsidR="001D2622" w:rsidP="00B42117" w:rsidRDefault="001D2622">
            <w:pPr>
              <w:rPr>
                <w:b/>
              </w:rPr>
            </w:pPr>
            <w:r>
              <w:rPr>
                <w:b/>
              </w:rPr>
              <w:t>Mijlpalen/resultaten</w:t>
            </w:r>
          </w:p>
        </w:tc>
      </w:tr>
      <w:tr w:rsidRPr="002B11B6" w:rsidR="001D2622" w:rsidTr="001D2622">
        <w:tc>
          <w:tcPr>
            <w:tcW w:w="5353" w:type="dxa"/>
          </w:tcPr>
          <w:p w:rsidRPr="002B11B6" w:rsidR="001D2622" w:rsidP="00A33759" w:rsidRDefault="001D2622">
            <w:r w:rsidRPr="002B11B6">
              <w:t>Opstellen v</w:t>
            </w:r>
            <w:r>
              <w:t>an checklist verpakkingsontwerp</w:t>
            </w:r>
            <w:r w:rsidRPr="002B11B6">
              <w:t xml:space="preserve"> ‘het voorkomen van zwerfafval’ voor </w:t>
            </w:r>
            <w:r>
              <w:t>p</w:t>
            </w:r>
            <w:r w:rsidRPr="002B11B6">
              <w:t>roductmanagers en verpakkingsspecialisten</w:t>
            </w:r>
            <w:r>
              <w:t>.</w:t>
            </w:r>
          </w:p>
        </w:tc>
        <w:tc>
          <w:tcPr>
            <w:tcW w:w="3260" w:type="dxa"/>
          </w:tcPr>
          <w:p w:rsidRPr="002B11B6" w:rsidR="001D2622" w:rsidP="00B42117" w:rsidRDefault="001D2622">
            <w:r w:rsidRPr="002B11B6">
              <w:t>Checklist</w:t>
            </w:r>
          </w:p>
        </w:tc>
      </w:tr>
    </w:tbl>
    <w:p w:rsidRPr="002B11B6" w:rsidR="000F5D42" w:rsidP="000F5D42" w:rsidRDefault="000F5D42">
      <w:pPr>
        <w:rPr>
          <w:sz w:val="22"/>
          <w:szCs w:val="22"/>
          <w:highlight w:val="yellow"/>
        </w:rPr>
      </w:pPr>
    </w:p>
    <w:tbl>
      <w:tblPr>
        <w:tblStyle w:val="TableGrid"/>
        <w:tblW w:w="8613" w:type="dxa"/>
        <w:tblLayout w:type="fixed"/>
        <w:tblLook w:val="04A0" w:firstRow="1" w:lastRow="0" w:firstColumn="1" w:lastColumn="0" w:noHBand="0" w:noVBand="1"/>
      </w:tblPr>
      <w:tblGrid>
        <w:gridCol w:w="5353"/>
        <w:gridCol w:w="3260"/>
      </w:tblGrid>
      <w:tr w:rsidRPr="002B11B6" w:rsidR="001D2622" w:rsidTr="001D2622">
        <w:tc>
          <w:tcPr>
            <w:tcW w:w="5353" w:type="dxa"/>
          </w:tcPr>
          <w:p w:rsidRPr="002B11B6" w:rsidR="001D2622" w:rsidP="00B42117" w:rsidRDefault="001D2622">
            <w:pPr>
              <w:rPr>
                <w:b/>
              </w:rPr>
            </w:pPr>
            <w:r w:rsidRPr="002B11B6">
              <w:rPr>
                <w:b/>
              </w:rPr>
              <w:t>Acties 2016</w:t>
            </w:r>
          </w:p>
        </w:tc>
        <w:tc>
          <w:tcPr>
            <w:tcW w:w="3260" w:type="dxa"/>
          </w:tcPr>
          <w:p w:rsidRPr="002B11B6" w:rsidR="001D2622" w:rsidP="00B42117" w:rsidRDefault="001D2622">
            <w:pPr>
              <w:rPr>
                <w:b/>
              </w:rPr>
            </w:pPr>
            <w:r>
              <w:rPr>
                <w:b/>
              </w:rPr>
              <w:t>Mijlpalen/resultaten</w:t>
            </w:r>
          </w:p>
        </w:tc>
      </w:tr>
      <w:tr w:rsidRPr="002B11B6" w:rsidR="001D2622" w:rsidTr="001D2622">
        <w:tc>
          <w:tcPr>
            <w:tcW w:w="5353" w:type="dxa"/>
          </w:tcPr>
          <w:p w:rsidRPr="002B11B6" w:rsidR="001D2622" w:rsidP="003A79FD" w:rsidRDefault="001D2622">
            <w:r>
              <w:t>Stimuleren gebruik c</w:t>
            </w:r>
            <w:r w:rsidRPr="002B11B6">
              <w:t>hecklist zwerfafval en voorbeelden van productinnovatie voor de periode 2015-2017.</w:t>
            </w:r>
          </w:p>
        </w:tc>
        <w:tc>
          <w:tcPr>
            <w:tcW w:w="3260" w:type="dxa"/>
          </w:tcPr>
          <w:p w:rsidRPr="002B11B6" w:rsidR="001D2622" w:rsidP="004207BA" w:rsidRDefault="001D2622">
            <w:r w:rsidRPr="002B11B6">
              <w:t>Onderdeel zwerfafval in Branche</w:t>
            </w:r>
            <w:r>
              <w:t>-</w:t>
            </w:r>
            <w:r w:rsidRPr="002B11B6">
              <w:t>verduurzamingsplannen</w:t>
            </w:r>
          </w:p>
        </w:tc>
      </w:tr>
      <w:tr w:rsidRPr="002B11B6" w:rsidR="001D2622" w:rsidTr="001D2622">
        <w:tc>
          <w:tcPr>
            <w:tcW w:w="5353" w:type="dxa"/>
          </w:tcPr>
          <w:p w:rsidRPr="002B11B6" w:rsidR="001D2622" w:rsidP="00AE76C9" w:rsidRDefault="001D2622">
            <w:r>
              <w:t>Ontwikkelen aanpak overige producten</w:t>
            </w:r>
          </w:p>
        </w:tc>
        <w:tc>
          <w:tcPr>
            <w:tcW w:w="3260" w:type="dxa"/>
          </w:tcPr>
          <w:p w:rsidRPr="002B11B6" w:rsidR="001D2622" w:rsidP="00AE76C9" w:rsidRDefault="001D2622">
            <w:r>
              <w:t>Aanpak</w:t>
            </w:r>
          </w:p>
        </w:tc>
      </w:tr>
    </w:tbl>
    <w:p w:rsidRPr="00A5707A" w:rsidR="00170544" w:rsidP="00170544" w:rsidRDefault="00170544">
      <w:pPr>
        <w:spacing w:after="160" w:line="259" w:lineRule="auto"/>
      </w:pPr>
      <w:r w:rsidRPr="00A5707A">
        <w:br w:type="page"/>
      </w:r>
    </w:p>
    <w:p w:rsidRPr="00A5707A" w:rsidR="00A64FEB" w:rsidP="00A64FEB" w:rsidRDefault="00633A34">
      <w:r w:rsidRPr="00633A34">
        <w:rPr>
          <w:b/>
          <w:sz w:val="28"/>
          <w:szCs w:val="28"/>
        </w:rPr>
        <w:t>Verbreden draagvlak voor de aanpak van kauwgom en overige zwerfafvalgevoelige producten</w:t>
      </w:r>
      <w:r w:rsidR="00A64FEB">
        <w:rPr>
          <w:b/>
        </w:rPr>
        <w:t xml:space="preserve"> </w:t>
      </w:r>
    </w:p>
    <w:p w:rsidRPr="004C4DA2" w:rsidR="000C3137" w:rsidP="004C4DA2" w:rsidRDefault="000C3137"/>
    <w:tbl>
      <w:tblPr>
        <w:tblStyle w:val="TableGrid"/>
        <w:tblW w:w="0" w:type="auto"/>
        <w:tblLook w:val="04A0" w:firstRow="1" w:lastRow="0" w:firstColumn="1" w:lastColumn="0" w:noHBand="0" w:noVBand="1"/>
      </w:tblPr>
      <w:tblGrid>
        <w:gridCol w:w="9167"/>
      </w:tblGrid>
      <w:tr w:rsidR="00820309" w:rsidTr="00820309">
        <w:tc>
          <w:tcPr>
            <w:tcW w:w="9167" w:type="dxa"/>
          </w:tcPr>
          <w:p w:rsidRPr="00820309" w:rsidR="00820309" w:rsidP="00820309" w:rsidRDefault="00820309">
            <w:pPr>
              <w:rPr>
                <w:b/>
              </w:rPr>
            </w:pPr>
            <w:r w:rsidRPr="00820309">
              <w:rPr>
                <w:b/>
              </w:rPr>
              <w:t>Ambitie</w:t>
            </w:r>
          </w:p>
          <w:p w:rsidRPr="00820309" w:rsidR="00820309" w:rsidP="00820309" w:rsidRDefault="00820309">
            <w:pPr>
              <w:rPr>
                <w:b/>
              </w:rPr>
            </w:pPr>
            <w:r w:rsidRPr="00820309">
              <w:t>Producenten bieden oplossingen voor kauwgom en andere zwerfafvalgevoelige producten, zodat deze eenvoudiger van straat kunnen worden gereinigd en weggooien wordt tegengegaan</w:t>
            </w:r>
            <w:r>
              <w:t>.</w:t>
            </w:r>
          </w:p>
          <w:p w:rsidR="00820309" w:rsidP="00820309" w:rsidRDefault="00820309"/>
        </w:tc>
      </w:tr>
    </w:tbl>
    <w:p w:rsidR="004C4DA2" w:rsidP="00922EA2" w:rsidRDefault="004C4DA2"/>
    <w:p w:rsidR="00820309" w:rsidP="00820309" w:rsidRDefault="00820309">
      <w:r>
        <w:t xml:space="preserve">Kauwgom, gratis krantjes, </w:t>
      </w:r>
      <w:r w:rsidRPr="004C4DA2">
        <w:t xml:space="preserve">ballonnen, </w:t>
      </w:r>
      <w:r w:rsidRPr="00633A34">
        <w:t>sigarettenpeuken</w:t>
      </w:r>
      <w:r w:rsidRPr="004C4DA2">
        <w:t>, parkeerbonnetjes</w:t>
      </w:r>
      <w:r>
        <w:t xml:space="preserve">, pinbonnetjes etc. zijn producten die zwerfafvalgevoelig zijn en op straat worden gevonden. Producenten van deze producten gaan we betrekken bij het vinden van oplossingen. </w:t>
      </w:r>
    </w:p>
    <w:p w:rsidR="00820309" w:rsidP="00922EA2" w:rsidRDefault="00820309"/>
    <w:p w:rsidR="000B3FDB" w:rsidP="00922EA2" w:rsidRDefault="000B3FDB">
      <w:r>
        <w:t>Kauwgo</w:t>
      </w:r>
      <w:r w:rsidRPr="00A5707A" w:rsidR="00922EA2">
        <w:t>m is een veel voorkomende vorm van zwerfafval</w:t>
      </w:r>
      <w:r>
        <w:t>. De aanpak staat ook in verschillende Europese landen hoog op de agenda</w:t>
      </w:r>
      <w:r w:rsidRPr="00A5707A" w:rsidR="00922EA2">
        <w:t xml:space="preserve">. </w:t>
      </w:r>
      <w:r>
        <w:t xml:space="preserve">Vanuit de branche is aangegeven constructief te willen meewerken aan oplossingen. </w:t>
      </w:r>
    </w:p>
    <w:p w:rsidR="000B3FDB" w:rsidP="00922EA2" w:rsidRDefault="000B3FDB"/>
    <w:p w:rsidRPr="00A5707A" w:rsidR="00922EA2" w:rsidP="00922EA2" w:rsidRDefault="000B3FDB">
      <w:r>
        <w:t xml:space="preserve">Kauwgom </w:t>
      </w:r>
      <w:r w:rsidRPr="00A5707A" w:rsidR="00922EA2">
        <w:t>is lastig op te ruime</w:t>
      </w:r>
      <w:r w:rsidR="009D5E0E">
        <w:t>n</w:t>
      </w:r>
      <w:r w:rsidRPr="00A5707A" w:rsidR="00922EA2">
        <w:t xml:space="preserve">, dieren hebben er last van, het zorgt voor een vervuilde indruk en het opruimen kost veel geld. Fabrikanten van dit product leveren alleen via de heffing op verpakkingsmateriaal een relatief beperkte bijdrage aan de vulling van het Afvalfonds Verpakkingen. Echter kauwgom heeft niets te maken met verpakkingsmateriaal, maar is direct te relateren aan het consumptieve deel. </w:t>
      </w:r>
      <w:r w:rsidR="003A79FD">
        <w:t>Om het</w:t>
      </w:r>
      <w:r w:rsidRPr="00A5707A" w:rsidR="00922EA2">
        <w:t xml:space="preserve"> gedrag van de burger </w:t>
      </w:r>
      <w:r w:rsidR="003A79FD">
        <w:t>te veranderen</w:t>
      </w:r>
      <w:r w:rsidRPr="00A5707A" w:rsidR="00922EA2">
        <w:t xml:space="preserve">, is een integrale aanpak noodzakelijk waar kauwgom ook </w:t>
      </w:r>
      <w:r w:rsidR="003A79FD">
        <w:t>onderdeel van is</w:t>
      </w:r>
      <w:r w:rsidR="00145AE3">
        <w:t>.</w:t>
      </w:r>
      <w:r w:rsidRPr="00A5707A" w:rsidR="00922EA2">
        <w:t xml:space="preserve"> Producenten dienen hierin hun verantwoordelijkheid te nemen.</w:t>
      </w:r>
    </w:p>
    <w:p w:rsidRPr="00A5707A" w:rsidR="00922EA2" w:rsidP="00922EA2" w:rsidRDefault="00922EA2"/>
    <w:p w:rsidR="00922EA2" w:rsidP="00922EA2" w:rsidRDefault="00922EA2">
      <w:r w:rsidRPr="00A5707A">
        <w:t xml:space="preserve">Bij kauwgom </w:t>
      </w:r>
      <w:r w:rsidR="004C4DA2">
        <w:t>zijn verschillende aanpakken mogelijk.</w:t>
      </w:r>
      <w:r w:rsidRPr="00A5707A">
        <w:t xml:space="preserve"> Er zijn </w:t>
      </w:r>
      <w:r w:rsidR="004C4DA2">
        <w:t xml:space="preserve">er </w:t>
      </w:r>
      <w:r w:rsidRPr="00A5707A">
        <w:t xml:space="preserve">succesvolle buitenlandse initiatieven die sterk inspelen op het gedrag van mensen. </w:t>
      </w:r>
      <w:r w:rsidR="004C4DA2">
        <w:t>Ook is er</w:t>
      </w:r>
      <w:r w:rsidRPr="00A5707A">
        <w:t xml:space="preserve"> een scala van opruimoplossingen voorhanden</w:t>
      </w:r>
      <w:r w:rsidR="009D5E0E">
        <w:t>, zowel voor het reinigen als voor tijdelijke opslag door de gebruiker</w:t>
      </w:r>
      <w:r w:rsidRPr="00A5707A">
        <w:t>. Hoewel deze opruimoplossingen vaak effectief zijn, zijn ze oo</w:t>
      </w:r>
      <w:r w:rsidR="009D5E0E">
        <w:t xml:space="preserve">k duur. Ook </w:t>
      </w:r>
      <w:r w:rsidR="00145AE3">
        <w:t>ten aanzien van het productontwerp zijn verbeteringen die de afbreekbaarheid en de reinigba</w:t>
      </w:r>
      <w:r w:rsidR="005E4E48">
        <w:t>arheid stimuleren een uitdaging</w:t>
      </w:r>
      <w:r w:rsidR="009D5E0E">
        <w:t>.</w:t>
      </w:r>
      <w:r w:rsidRPr="00A5707A">
        <w:t xml:space="preserve"> </w:t>
      </w:r>
    </w:p>
    <w:p w:rsidR="008E0EDF" w:rsidP="00922EA2" w:rsidRDefault="008E0EDF"/>
    <w:p w:rsidR="008E0EDF" w:rsidP="008E0EDF" w:rsidRDefault="008E0EDF">
      <w:r>
        <w:t xml:space="preserve">Sigaretten vormen een groot aandeel in het zwerfafval en ook deze bron wil ik aanpakken. Samenwerking tussen de sigarettenindustrie en overheden is niet mogelijk op basis van art. 5.3 van het WHO-Kaderverdrag. Ik ga de sigarettenindustrie vragen haar eigen verantwoordelijkheid te nemen in het aanpakken van zwerfafval dat wordt veroorzaakt door sigaretten. </w:t>
      </w:r>
    </w:p>
    <w:p w:rsidRPr="00A5707A" w:rsidR="00960ED3" w:rsidP="00922EA2" w:rsidRDefault="00960ED3">
      <w:pPr>
        <w:rPr>
          <w:highlight w:val="yellow"/>
        </w:rPr>
      </w:pPr>
    </w:p>
    <w:p w:rsidR="00922EA2" w:rsidP="00922EA2" w:rsidRDefault="00922EA2">
      <w:pPr>
        <w:rPr>
          <w:b/>
        </w:rPr>
      </w:pPr>
      <w:r w:rsidRPr="00A5707A">
        <w:rPr>
          <w:b/>
        </w:rPr>
        <w:t xml:space="preserve">Acties </w:t>
      </w:r>
    </w:p>
    <w:p w:rsidRPr="00A5707A" w:rsidR="00E34D7D" w:rsidP="00922EA2" w:rsidRDefault="00E34D7D">
      <w:pPr>
        <w:rPr>
          <w:b/>
        </w:rPr>
      </w:pPr>
    </w:p>
    <w:tbl>
      <w:tblPr>
        <w:tblStyle w:val="TableGrid"/>
        <w:tblW w:w="8897" w:type="dxa"/>
        <w:tblLook w:val="04A0" w:firstRow="1" w:lastRow="0" w:firstColumn="1" w:lastColumn="0" w:noHBand="0" w:noVBand="1"/>
      </w:tblPr>
      <w:tblGrid>
        <w:gridCol w:w="6629"/>
        <w:gridCol w:w="2268"/>
      </w:tblGrid>
      <w:tr w:rsidRPr="00A5707A" w:rsidR="00E74A82" w:rsidTr="00E74A82">
        <w:tc>
          <w:tcPr>
            <w:tcW w:w="6629" w:type="dxa"/>
          </w:tcPr>
          <w:p w:rsidRPr="00FC345D" w:rsidR="00E74A82" w:rsidP="00922EA2" w:rsidRDefault="00E74A82">
            <w:pPr>
              <w:rPr>
                <w:b/>
              </w:rPr>
            </w:pPr>
            <w:r w:rsidRPr="00FC345D">
              <w:rPr>
                <w:b/>
              </w:rPr>
              <w:t>Acties 2016</w:t>
            </w:r>
          </w:p>
        </w:tc>
        <w:tc>
          <w:tcPr>
            <w:tcW w:w="2268" w:type="dxa"/>
          </w:tcPr>
          <w:p w:rsidRPr="00FC345D" w:rsidR="00E74A82" w:rsidP="00922EA2" w:rsidRDefault="001D2622">
            <w:pPr>
              <w:rPr>
                <w:b/>
              </w:rPr>
            </w:pPr>
            <w:r>
              <w:rPr>
                <w:b/>
              </w:rPr>
              <w:t>Mijlpalen/resultaten</w:t>
            </w:r>
          </w:p>
        </w:tc>
      </w:tr>
      <w:tr w:rsidRPr="00A5707A" w:rsidR="00E74A82" w:rsidTr="00E74A82">
        <w:tc>
          <w:tcPr>
            <w:tcW w:w="6629" w:type="dxa"/>
          </w:tcPr>
          <w:p w:rsidR="00E74A82" w:rsidP="00922EA2" w:rsidRDefault="00E74A82">
            <w:r w:rsidRPr="00FC345D">
              <w:t>Starten gesprekken met bedrijven die pro</w:t>
            </w:r>
            <w:r w:rsidR="00980824">
              <w:t xml:space="preserve">ducten op de markt brengen via </w:t>
            </w:r>
            <w:r w:rsidR="00536B67">
              <w:t>R</w:t>
            </w:r>
            <w:r w:rsidR="00980824">
              <w:t>onde</w:t>
            </w:r>
            <w:r w:rsidR="00536B67">
              <w:t xml:space="preserve"> T</w:t>
            </w:r>
            <w:r w:rsidRPr="00FC345D">
              <w:t xml:space="preserve">afels. Te beginnen met kauwgom. Doel is om hun visie en hun financiële bijdrage aan het oplossen van het probleem in kaart te brengen. </w:t>
            </w:r>
          </w:p>
          <w:p w:rsidR="00960ED3" w:rsidP="00922EA2" w:rsidRDefault="00960ED3"/>
          <w:p w:rsidRPr="00FC345D" w:rsidR="00E74A82" w:rsidP="00B8625D" w:rsidRDefault="00E74A82">
            <w:r w:rsidRPr="00FC345D">
              <w:t xml:space="preserve">Verder uitrollen van de activiteiten </w:t>
            </w:r>
            <w:r w:rsidR="000B3FDB">
              <w:t>en deze opnemen in branche</w:t>
            </w:r>
            <w:r w:rsidR="00B8625D">
              <w:t>-</w:t>
            </w:r>
            <w:r w:rsidR="000B3FDB">
              <w:t xml:space="preserve">verduurzamingsplannen </w:t>
            </w:r>
            <w:r w:rsidRPr="00FC345D">
              <w:t xml:space="preserve">vanuit een gezamenlijke visie over de oplossing, de aanpak en de financiële middelen.  </w:t>
            </w:r>
          </w:p>
        </w:tc>
        <w:tc>
          <w:tcPr>
            <w:tcW w:w="2268" w:type="dxa"/>
          </w:tcPr>
          <w:p w:rsidRPr="00FC345D" w:rsidR="00E74A82" w:rsidP="00922EA2" w:rsidRDefault="00E74A82">
            <w:r w:rsidRPr="00FC345D">
              <w:t>Afspraken met kauwgombranche over aanpak kauwgom</w:t>
            </w:r>
          </w:p>
        </w:tc>
      </w:tr>
      <w:tr w:rsidRPr="00A5707A" w:rsidR="00E74A82" w:rsidTr="00E74A82">
        <w:tc>
          <w:tcPr>
            <w:tcW w:w="6629" w:type="dxa"/>
          </w:tcPr>
          <w:p w:rsidR="00E74A82" w:rsidP="00922EA2" w:rsidRDefault="00E74A82">
            <w:r w:rsidRPr="00FC345D">
              <w:t xml:space="preserve">Verkenning welke </w:t>
            </w:r>
            <w:r>
              <w:t>(</w:t>
            </w:r>
            <w:r w:rsidRPr="00FC345D">
              <w:t>wettelijke</w:t>
            </w:r>
            <w:r>
              <w:t>)</w:t>
            </w:r>
            <w:r w:rsidRPr="00FC345D">
              <w:t xml:space="preserve"> maatregelen er zijn en welke in het buitenland worden toegepast. </w:t>
            </w:r>
          </w:p>
          <w:p w:rsidR="00960ED3" w:rsidP="00922EA2" w:rsidRDefault="00960ED3"/>
          <w:p w:rsidRPr="00FC345D" w:rsidR="00E74A82" w:rsidP="00922EA2" w:rsidRDefault="00E74A82">
            <w:r w:rsidRPr="00FC345D">
              <w:t>Bijv. het investeren in slimmere verwijderingsmethoden voor kauwgom, gedrag</w:t>
            </w:r>
            <w:r w:rsidR="00B8625D">
              <w:t>s</w:t>
            </w:r>
            <w:r w:rsidRPr="00FC345D">
              <w:t>beïnvloedende campagnes, integratie van tijdelijke opslag hulpmiddelen in de betreffende verpakking, etc.</w:t>
            </w:r>
          </w:p>
        </w:tc>
        <w:tc>
          <w:tcPr>
            <w:tcW w:w="2268" w:type="dxa"/>
          </w:tcPr>
          <w:p w:rsidRPr="00FC345D" w:rsidR="00E74A82" w:rsidP="00922EA2" w:rsidRDefault="00E74A82">
            <w:r w:rsidRPr="00FC345D">
              <w:t>Rapport</w:t>
            </w:r>
          </w:p>
        </w:tc>
      </w:tr>
      <w:tr w:rsidRPr="00A5707A" w:rsidR="00E74A82" w:rsidTr="00E74A82">
        <w:tc>
          <w:tcPr>
            <w:tcW w:w="6629" w:type="dxa"/>
          </w:tcPr>
          <w:p w:rsidRPr="00FC345D" w:rsidR="00E74A82" w:rsidP="00922EA2" w:rsidRDefault="000B3FDB">
            <w:r>
              <w:t>Opname van zwerfafval in de SMK duurzame barometer zoetwaar</w:t>
            </w:r>
          </w:p>
        </w:tc>
        <w:tc>
          <w:tcPr>
            <w:tcW w:w="2268" w:type="dxa"/>
          </w:tcPr>
          <w:p w:rsidRPr="00FC345D" w:rsidR="00E74A82" w:rsidP="00922EA2" w:rsidRDefault="000B3FDB">
            <w:r>
              <w:t>Aanpassing en implementatie barometer</w:t>
            </w:r>
          </w:p>
        </w:tc>
      </w:tr>
    </w:tbl>
    <w:p w:rsidR="004929A2" w:rsidP="004929A2" w:rsidRDefault="004929A2"/>
    <w:p w:rsidR="004929A2" w:rsidRDefault="004929A2">
      <w:pPr>
        <w:spacing w:after="160" w:line="259" w:lineRule="auto"/>
      </w:pPr>
      <w:r>
        <w:br w:type="page"/>
      </w:r>
    </w:p>
    <w:p w:rsidRPr="001A618B" w:rsidR="000D3692" w:rsidP="001A618B" w:rsidRDefault="001A618B">
      <w:pPr>
        <w:spacing w:after="160" w:line="259" w:lineRule="auto"/>
        <w:rPr>
          <w:b/>
          <w:sz w:val="32"/>
          <w:szCs w:val="32"/>
        </w:rPr>
      </w:pPr>
      <w:r>
        <w:rPr>
          <w:b/>
          <w:sz w:val="32"/>
          <w:szCs w:val="32"/>
        </w:rPr>
        <w:t>2.4</w:t>
      </w:r>
      <w:r w:rsidR="00A64FEB">
        <w:rPr>
          <w:b/>
          <w:sz w:val="32"/>
          <w:szCs w:val="32"/>
        </w:rPr>
        <w:tab/>
      </w:r>
      <w:r w:rsidRPr="001A618B" w:rsidR="000D3692">
        <w:rPr>
          <w:b/>
          <w:sz w:val="32"/>
          <w:szCs w:val="32"/>
        </w:rPr>
        <w:t xml:space="preserve">Versterken kennis </w:t>
      </w:r>
    </w:p>
    <w:p w:rsidRPr="003A79FD" w:rsidR="00170544" w:rsidP="003A79FD" w:rsidRDefault="00170544">
      <w:pPr>
        <w:rPr>
          <w:b/>
        </w:rPr>
      </w:pPr>
    </w:p>
    <w:p w:rsidRPr="003A79FD" w:rsidR="00170544" w:rsidP="003A79FD" w:rsidRDefault="00170544">
      <w:pPr>
        <w:rPr>
          <w:b/>
          <w:sz w:val="28"/>
          <w:szCs w:val="28"/>
        </w:rPr>
      </w:pPr>
      <w:r w:rsidRPr="003A79FD">
        <w:rPr>
          <w:b/>
          <w:sz w:val="28"/>
          <w:szCs w:val="28"/>
        </w:rPr>
        <w:t>Verfijnen van het bestaande monitoringsysteem</w:t>
      </w:r>
    </w:p>
    <w:p w:rsidRPr="00A5707A" w:rsidR="00E75CF6" w:rsidP="00F04409" w:rsidRDefault="005F5567">
      <w:r>
        <w:rPr>
          <w:noProof/>
        </w:rPr>
        <w:pict>
          <v:shape id="_x0000_s1032" style="position:absolute;margin-left:0;margin-top:18.95pt;width:466.25pt;height:52.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">
            <v:textbox>
              <w:txbxContent>
                <w:p w:rsidRPr="00DE086F" w:rsidR="00820309" w:rsidP="00A11D94" w:rsidRDefault="00820309">
                  <w:pPr>
                    <w:rPr>
                      <w:b/>
                    </w:rPr>
                  </w:pPr>
                  <w:r>
                    <w:rPr>
                      <w:b/>
                    </w:rPr>
                    <w:t>Ambitie</w:t>
                  </w:r>
                </w:p>
                <w:p w:rsidRPr="00DE086F" w:rsidR="00820309" w:rsidP="00A11D94" w:rsidRDefault="00820309">
                  <w:r>
                    <w:t>Er is een werkend, integraal monitoringssysteem</w:t>
                  </w:r>
                  <w:r w:rsidRPr="00980824">
                    <w:t>, waarmee de ontwikkeling en effecten van zwerfafval goed gemeten kunnen worden.</w:t>
                  </w:r>
                </w:p>
              </w:txbxContent>
            </v:textbox>
            <w10:wrap type="square" anchorx="margin"/>
          </v:shape>
        </w:pict>
      </w:r>
    </w:p>
    <w:p w:rsidR="00960ED3" w:rsidP="00170544" w:rsidRDefault="00960ED3"/>
    <w:p w:rsidRPr="00A5707A" w:rsidR="00170544" w:rsidP="00170544" w:rsidRDefault="00980824">
      <w:r>
        <w:t>Het meten van</w:t>
      </w:r>
      <w:r w:rsidRPr="00A5707A" w:rsidR="00170544">
        <w:t xml:space="preserve"> schoon </w:t>
      </w:r>
      <w:r w:rsidRPr="00A5707A" w:rsidR="00760539">
        <w:t xml:space="preserve">en deze weergeven in schoonscores </w:t>
      </w:r>
      <w:r w:rsidRPr="00A5707A" w:rsidR="00170544">
        <w:t xml:space="preserve">is een belangrijk middel voor het sturen van het </w:t>
      </w:r>
      <w:r w:rsidRPr="00A5707A" w:rsidR="00B11EC9">
        <w:t>‘schoonbeleid’</w:t>
      </w:r>
      <w:r w:rsidRPr="00A5707A" w:rsidR="00170544">
        <w:t>.</w:t>
      </w:r>
      <w:r w:rsidRPr="00A5707A" w:rsidR="00F04409">
        <w:t xml:space="preserve"> Provincies</w:t>
      </w:r>
      <w:r w:rsidR="00CD55DD">
        <w:t>,</w:t>
      </w:r>
      <w:r w:rsidRPr="00A5707A" w:rsidR="00F04409">
        <w:t xml:space="preserve"> de meeste gemeenten </w:t>
      </w:r>
      <w:r w:rsidR="00CD55DD">
        <w:t xml:space="preserve">en de </w:t>
      </w:r>
      <w:r w:rsidRPr="00A5707A" w:rsidR="00CD55DD">
        <w:t>landelijke monitoring</w:t>
      </w:r>
      <w:r w:rsidR="00FE6229">
        <w:rPr>
          <w:rStyle w:val="FootnoteReference"/>
        </w:rPr>
        <w:footnoteReference w:id="1"/>
      </w:r>
      <w:r w:rsidRPr="00A5707A" w:rsidR="00CD55DD">
        <w:t xml:space="preserve"> door Rijkswaterstaat </w:t>
      </w:r>
      <w:r w:rsidRPr="00A5707A" w:rsidR="00F04409">
        <w:t>gebruiken hiervoo</w:t>
      </w:r>
      <w:r w:rsidR="00CD55DD">
        <w:t xml:space="preserve">r dezelfde meetmethode. </w:t>
      </w:r>
      <w:r w:rsidRPr="00A5707A" w:rsidR="00170544">
        <w:t xml:space="preserve">Door het hanteren van een statistisch verantwoorde steekproefgrootte </w:t>
      </w:r>
      <w:r w:rsidRPr="00A5707A" w:rsidR="00F04409">
        <w:t>levert</w:t>
      </w:r>
      <w:r w:rsidRPr="00A5707A" w:rsidR="00170544">
        <w:t xml:space="preserve"> deze methodiek ja</w:t>
      </w:r>
      <w:r w:rsidRPr="00A5707A" w:rsidR="00F04409">
        <w:t>arlijks zeer bruikbare gegevens</w:t>
      </w:r>
      <w:r w:rsidRPr="00A5707A" w:rsidR="00170544">
        <w:t xml:space="preserve">. </w:t>
      </w:r>
      <w:r w:rsidR="00FE6229">
        <w:t xml:space="preserve">Gemeenten gebruiken de lokale gegevens tijdens de benchmark zwerfafval om lokale aanpak en resultaten te vergelijken en te verbeteren. </w:t>
      </w:r>
    </w:p>
    <w:p w:rsidRPr="00A5707A" w:rsidR="005569D7" w:rsidP="005569D7" w:rsidRDefault="005569D7">
      <w:pPr>
        <w:rPr>
          <w:b/>
        </w:rPr>
      </w:pPr>
    </w:p>
    <w:p w:rsidRPr="00A5707A" w:rsidR="00170544" w:rsidP="00170544" w:rsidRDefault="00170544">
      <w:r w:rsidRPr="00A5707A">
        <w:t xml:space="preserve">Er is behoefte aan meer specifieke informatie over zwerfafval. Er zijn verschillende deelvragen die met de huidige meetmethode niet </w:t>
      </w:r>
      <w:r w:rsidR="00CD55DD">
        <w:t xml:space="preserve">worden </w:t>
      </w:r>
      <w:r w:rsidRPr="00A5707A">
        <w:t>beantwoord. Deze informatie is gerelateerd aan de vier doelen waar we met de aanpak van zwerfafval aan willen bijdragen:</w:t>
      </w:r>
    </w:p>
    <w:p w:rsidRPr="00A5707A" w:rsidR="00170544" w:rsidP="00B11EC9" w:rsidRDefault="007403B1">
      <w:pPr>
        <w:pStyle w:val="ListParagraph"/>
        <w:numPr>
          <w:ilvl w:val="0"/>
          <w:numId w:val="31"/>
        </w:numPr>
      </w:pPr>
      <w:r w:rsidRPr="00A5707A">
        <w:t>schoon en</w:t>
      </w:r>
      <w:r w:rsidRPr="00A5707A" w:rsidR="00170544">
        <w:t xml:space="preserve"> leefbaar</w:t>
      </w:r>
      <w:r w:rsidR="004929A2">
        <w:t>.</w:t>
      </w:r>
    </w:p>
    <w:p w:rsidRPr="00A5707A" w:rsidR="00170544" w:rsidP="00B11EC9" w:rsidRDefault="00170544">
      <w:pPr>
        <w:pStyle w:val="ListParagraph"/>
        <w:numPr>
          <w:ilvl w:val="0"/>
          <w:numId w:val="31"/>
        </w:numPr>
      </w:pPr>
      <w:r w:rsidRPr="00A5707A">
        <w:t>vermindering milieueffecten</w:t>
      </w:r>
      <w:r w:rsidR="00B8625D">
        <w:t xml:space="preserve"> en</w:t>
      </w:r>
      <w:r w:rsidRPr="00A5707A" w:rsidR="00B8625D">
        <w:t xml:space="preserve"> </w:t>
      </w:r>
      <w:r w:rsidRPr="00A5707A">
        <w:t>gezondheidseffecten op natuur, dier en mens</w:t>
      </w:r>
      <w:r w:rsidR="004929A2">
        <w:t>.</w:t>
      </w:r>
    </w:p>
    <w:p w:rsidRPr="00A5707A" w:rsidR="007403B1" w:rsidP="00B11EC9" w:rsidRDefault="00170544">
      <w:pPr>
        <w:pStyle w:val="ListParagraph"/>
        <w:numPr>
          <w:ilvl w:val="0"/>
          <w:numId w:val="31"/>
        </w:numPr>
      </w:pPr>
      <w:r w:rsidRPr="00A5707A">
        <w:t xml:space="preserve">circulaire economie: om de circulaire economie rond te krijgen is het </w:t>
      </w:r>
      <w:r w:rsidRPr="00980824">
        <w:t>van</w:t>
      </w:r>
      <w:r w:rsidRPr="00A5707A">
        <w:t xml:space="preserve"> belang om de hoeveelheid specifieke product-/materiaalgroepen te meten. Er is behoefte aan informatie over de samenstelling en de omvang.  Zo kan </w:t>
      </w:r>
      <w:r w:rsidR="00B8625D">
        <w:t xml:space="preserve">worden </w:t>
      </w:r>
      <w:r w:rsidRPr="00A5707A">
        <w:t>vastgesteld we</w:t>
      </w:r>
      <w:r w:rsidRPr="00A5707A" w:rsidR="00B11EC9">
        <w:t>lke grondstoffen verloren gaan</w:t>
      </w:r>
      <w:r w:rsidR="004929A2">
        <w:t>.</w:t>
      </w:r>
    </w:p>
    <w:p w:rsidRPr="00A5707A" w:rsidR="00170544" w:rsidP="00B11EC9" w:rsidRDefault="00170544">
      <w:pPr>
        <w:pStyle w:val="ListParagraph"/>
        <w:numPr>
          <w:ilvl w:val="0"/>
          <w:numId w:val="31"/>
        </w:numPr>
      </w:pPr>
      <w:r w:rsidRPr="00A5707A">
        <w:t>optimalisering maatschappelijke en economische kosten en baten.</w:t>
      </w:r>
    </w:p>
    <w:p w:rsidR="009A51D8" w:rsidP="00170544" w:rsidRDefault="009A51D8"/>
    <w:p w:rsidRPr="00A5707A" w:rsidR="00170544" w:rsidP="00170544" w:rsidRDefault="00BB67F0">
      <w:r w:rsidRPr="00A5707A">
        <w:t xml:space="preserve">Evenwel zijn deze doelen niet allemaal direct te relateren aan zwerfafval. </w:t>
      </w:r>
      <w:r w:rsidRPr="00A5707A" w:rsidR="00352624">
        <w:t xml:space="preserve">Verkend moet worden wat </w:t>
      </w:r>
      <w:r w:rsidRPr="00A5707A">
        <w:t xml:space="preserve">wel / niet binnen het zwerfafvaldossier </w:t>
      </w:r>
      <w:r w:rsidRPr="00A5707A" w:rsidR="00352624">
        <w:t xml:space="preserve">kan en </w:t>
      </w:r>
      <w:r w:rsidRPr="00A5707A">
        <w:t>dient te worden gemeten.</w:t>
      </w:r>
      <w:r w:rsidR="00754387">
        <w:t xml:space="preserve"> Ervaringen vanuit het buitenland worden hierin meegenomen.</w:t>
      </w:r>
    </w:p>
    <w:p w:rsidR="00FE30B1" w:rsidP="00170544" w:rsidRDefault="00FE30B1"/>
    <w:p w:rsidRPr="00A5707A" w:rsidR="00960ED3" w:rsidP="00170544" w:rsidRDefault="00960ED3"/>
    <w:p w:rsidR="00B42117" w:rsidP="00B42117" w:rsidRDefault="00FE30B1">
      <w:pPr>
        <w:rPr>
          <w:b/>
        </w:rPr>
      </w:pPr>
      <w:r>
        <w:rPr>
          <w:b/>
        </w:rPr>
        <w:t>Acties</w:t>
      </w:r>
    </w:p>
    <w:p w:rsidRPr="00A5707A" w:rsidR="00FE30B1" w:rsidP="00B42117" w:rsidRDefault="00FE30B1">
      <w:pPr>
        <w:rPr>
          <w:b/>
        </w:rPr>
      </w:pPr>
    </w:p>
    <w:tbl>
      <w:tblPr>
        <w:tblStyle w:val="TableGrid"/>
        <w:tblW w:w="0" w:type="auto"/>
        <w:tblLook w:val="04A0" w:firstRow="1" w:lastRow="0" w:firstColumn="1" w:lastColumn="0" w:noHBand="0" w:noVBand="1"/>
      </w:tblPr>
      <w:tblGrid>
        <w:gridCol w:w="5637"/>
        <w:gridCol w:w="3118"/>
      </w:tblGrid>
      <w:tr w:rsidRPr="00A5707A" w:rsidR="001D2622" w:rsidTr="00BE6032">
        <w:tc>
          <w:tcPr>
            <w:tcW w:w="5637" w:type="dxa"/>
          </w:tcPr>
          <w:p w:rsidRPr="00A5707A" w:rsidR="001D2622" w:rsidP="00B42117" w:rsidRDefault="001D2622">
            <w:pPr>
              <w:rPr>
                <w:b/>
              </w:rPr>
            </w:pPr>
            <w:r w:rsidRPr="00A5707A">
              <w:rPr>
                <w:b/>
              </w:rPr>
              <w:t>Huidige acties</w:t>
            </w:r>
          </w:p>
        </w:tc>
        <w:tc>
          <w:tcPr>
            <w:tcW w:w="3118" w:type="dxa"/>
          </w:tcPr>
          <w:p w:rsidRPr="00A5707A" w:rsidR="001D2622" w:rsidP="00B42117" w:rsidRDefault="001D2622">
            <w:pPr>
              <w:rPr>
                <w:b/>
              </w:rPr>
            </w:pPr>
            <w:r>
              <w:rPr>
                <w:b/>
              </w:rPr>
              <w:t>Mijlpalen</w:t>
            </w:r>
          </w:p>
        </w:tc>
      </w:tr>
      <w:tr w:rsidRPr="00A5707A" w:rsidR="001D2622" w:rsidTr="00BE6032">
        <w:tc>
          <w:tcPr>
            <w:tcW w:w="5637" w:type="dxa"/>
          </w:tcPr>
          <w:p w:rsidRPr="00A5707A" w:rsidR="001D2622" w:rsidP="004207BA" w:rsidRDefault="001D2622">
            <w:r>
              <w:t>Ontwikkeling en toepassing van l</w:t>
            </w:r>
            <w:r w:rsidRPr="00A5707A">
              <w:t>andelijk objectieve beeldsystematiek.</w:t>
            </w:r>
          </w:p>
        </w:tc>
        <w:tc>
          <w:tcPr>
            <w:tcW w:w="3118" w:type="dxa"/>
          </w:tcPr>
          <w:p w:rsidRPr="00A5707A" w:rsidR="001D2622" w:rsidP="00B42117" w:rsidRDefault="00AC5524">
            <w:r>
              <w:t>Systematiek</w:t>
            </w:r>
          </w:p>
        </w:tc>
      </w:tr>
      <w:tr w:rsidRPr="00A5707A" w:rsidR="001D2622" w:rsidTr="00BE6032">
        <w:tc>
          <w:tcPr>
            <w:tcW w:w="5637" w:type="dxa"/>
          </w:tcPr>
          <w:p w:rsidRPr="00A5707A" w:rsidR="001D2622" w:rsidP="005569D7" w:rsidRDefault="001D2622">
            <w:r w:rsidRPr="00A5707A">
              <w:t>Landelijke Monitor Zwerfafval (objectief)</w:t>
            </w:r>
          </w:p>
        </w:tc>
        <w:tc>
          <w:tcPr>
            <w:tcW w:w="3118" w:type="dxa"/>
          </w:tcPr>
          <w:p w:rsidRPr="00A5707A" w:rsidR="001D2622" w:rsidP="00B42117" w:rsidRDefault="001D2622">
            <w:r>
              <w:t xml:space="preserve">Gegevens 2015 </w:t>
            </w:r>
          </w:p>
        </w:tc>
      </w:tr>
      <w:tr w:rsidRPr="00A5707A" w:rsidR="001D2622" w:rsidTr="00BE6032">
        <w:tc>
          <w:tcPr>
            <w:tcW w:w="5637" w:type="dxa"/>
          </w:tcPr>
          <w:p w:rsidRPr="00A5707A" w:rsidR="001D2622" w:rsidP="005569D7" w:rsidRDefault="001D2622">
            <w:r w:rsidRPr="00A5707A">
              <w:t>Landelijke Monitor Zwerfafval (subjectief, ‘op de bank’)</w:t>
            </w:r>
          </w:p>
        </w:tc>
        <w:tc>
          <w:tcPr>
            <w:tcW w:w="3118" w:type="dxa"/>
          </w:tcPr>
          <w:p w:rsidRPr="00A5707A" w:rsidR="001D2622" w:rsidP="00B42117" w:rsidRDefault="001D2622">
            <w:r>
              <w:t>Gegevens 2015</w:t>
            </w:r>
          </w:p>
        </w:tc>
      </w:tr>
      <w:tr w:rsidRPr="00A5707A" w:rsidR="001D2622" w:rsidTr="00BE6032">
        <w:tc>
          <w:tcPr>
            <w:tcW w:w="5637" w:type="dxa"/>
          </w:tcPr>
          <w:p w:rsidRPr="00A5707A" w:rsidR="001D2622" w:rsidP="005569D7" w:rsidRDefault="001D2622">
            <w:r w:rsidRPr="00A5707A">
              <w:t>Metingen naar beleving ‘op straat’</w:t>
            </w:r>
          </w:p>
        </w:tc>
        <w:tc>
          <w:tcPr>
            <w:tcW w:w="3118" w:type="dxa"/>
          </w:tcPr>
          <w:p w:rsidRPr="00A5707A" w:rsidR="001D2622" w:rsidP="00B42117" w:rsidRDefault="00AC5524">
            <w:r>
              <w:t>Gegevens 2015</w:t>
            </w:r>
          </w:p>
        </w:tc>
      </w:tr>
    </w:tbl>
    <w:p w:rsidR="00B42117" w:rsidP="00B42117" w:rsidRDefault="00B42117">
      <w:pPr>
        <w:rPr>
          <w:highlight w:val="yellow"/>
        </w:rPr>
      </w:pPr>
    </w:p>
    <w:p w:rsidR="00960ED3" w:rsidP="00B42117" w:rsidRDefault="00960ED3">
      <w:pPr>
        <w:rPr>
          <w:highlight w:val="yellow"/>
        </w:rPr>
      </w:pPr>
    </w:p>
    <w:p w:rsidRPr="00A5707A" w:rsidR="00960ED3" w:rsidP="00B42117" w:rsidRDefault="00960ED3">
      <w:pPr>
        <w:rPr>
          <w:highlight w:val="yellow"/>
        </w:rPr>
      </w:pPr>
    </w:p>
    <w:p w:rsidRPr="00A5707A" w:rsidR="00B42117" w:rsidP="00B42117" w:rsidRDefault="00B42117">
      <w:pPr>
        <w:rPr>
          <w:b/>
        </w:rPr>
      </w:pPr>
      <w:r w:rsidRPr="00A5707A">
        <w:rPr>
          <w:b/>
        </w:rPr>
        <w:t>Acties 2016</w:t>
      </w:r>
    </w:p>
    <w:tbl>
      <w:tblPr>
        <w:tblStyle w:val="TableGrid"/>
        <w:tblW w:w="0" w:type="auto"/>
        <w:tblLook w:val="04A0" w:firstRow="1" w:lastRow="0" w:firstColumn="1" w:lastColumn="0" w:noHBand="0" w:noVBand="1"/>
      </w:tblPr>
      <w:tblGrid>
        <w:gridCol w:w="5637"/>
        <w:gridCol w:w="3118"/>
      </w:tblGrid>
      <w:tr w:rsidRPr="00A5707A" w:rsidR="00BE6032" w:rsidTr="00BE6032">
        <w:tc>
          <w:tcPr>
            <w:tcW w:w="5637" w:type="dxa"/>
          </w:tcPr>
          <w:p w:rsidRPr="00A5707A" w:rsidR="00BE6032" w:rsidP="00B42117" w:rsidRDefault="00BE6032">
            <w:pPr>
              <w:rPr>
                <w:b/>
              </w:rPr>
            </w:pPr>
            <w:r w:rsidRPr="00A5707A">
              <w:rPr>
                <w:b/>
              </w:rPr>
              <w:t>Acties 2016</w:t>
            </w:r>
          </w:p>
        </w:tc>
        <w:tc>
          <w:tcPr>
            <w:tcW w:w="3118" w:type="dxa"/>
          </w:tcPr>
          <w:p w:rsidRPr="00A5707A" w:rsidR="00BE6032" w:rsidP="00B42117" w:rsidRDefault="00BE6032">
            <w:pPr>
              <w:rPr>
                <w:b/>
              </w:rPr>
            </w:pPr>
            <w:r>
              <w:rPr>
                <w:b/>
              </w:rPr>
              <w:t>Mijlpalen/resultaten</w:t>
            </w:r>
          </w:p>
        </w:tc>
      </w:tr>
      <w:tr w:rsidRPr="00A5707A" w:rsidR="00BE6032" w:rsidTr="00BE6032">
        <w:tc>
          <w:tcPr>
            <w:tcW w:w="5637" w:type="dxa"/>
          </w:tcPr>
          <w:p w:rsidRPr="00A5707A" w:rsidR="00BE6032" w:rsidP="00352624" w:rsidRDefault="00BE6032">
            <w:r w:rsidRPr="00A5707A">
              <w:t xml:space="preserve">Verkennen van een systematiek voor monitoring van de vier doelen </w:t>
            </w:r>
          </w:p>
        </w:tc>
        <w:tc>
          <w:tcPr>
            <w:tcW w:w="3118" w:type="dxa"/>
          </w:tcPr>
          <w:p w:rsidRPr="00A5707A" w:rsidR="00BE6032" w:rsidP="00B42117" w:rsidRDefault="00BE6032">
            <w:r>
              <w:t>Nieuwe opzet voor monitoring</w:t>
            </w:r>
          </w:p>
        </w:tc>
      </w:tr>
      <w:tr w:rsidRPr="00A5707A" w:rsidR="00BE6032" w:rsidTr="00BE6032">
        <w:tc>
          <w:tcPr>
            <w:tcW w:w="5637" w:type="dxa"/>
          </w:tcPr>
          <w:p w:rsidRPr="00A5707A" w:rsidR="00BE6032" w:rsidP="00B42117" w:rsidRDefault="00BE6032">
            <w:r w:rsidRPr="00A5707A">
              <w:t>Koppelen van SMART beleidsdoelen aan het monitoringssysteem</w:t>
            </w:r>
          </w:p>
        </w:tc>
        <w:tc>
          <w:tcPr>
            <w:tcW w:w="3118" w:type="dxa"/>
          </w:tcPr>
          <w:p w:rsidRPr="00A5707A" w:rsidR="00BE6032" w:rsidP="00B42117" w:rsidRDefault="00BE6032">
            <w:r>
              <w:t>Nieuwe opzet voor monitoring</w:t>
            </w:r>
          </w:p>
        </w:tc>
      </w:tr>
    </w:tbl>
    <w:p w:rsidR="00546BE9" w:rsidP="00352624" w:rsidRDefault="00546BE9"/>
    <w:p w:rsidR="00546BE9" w:rsidRDefault="00546BE9">
      <w:pPr>
        <w:spacing w:after="160" w:line="259" w:lineRule="auto"/>
      </w:pPr>
      <w:r>
        <w:br w:type="page"/>
      </w:r>
    </w:p>
    <w:p w:rsidRPr="00051004" w:rsidR="00546BE9" w:rsidP="00546BE9" w:rsidRDefault="00633A34">
      <w:pPr>
        <w:spacing w:after="160" w:line="259" w:lineRule="auto"/>
        <w:rPr>
          <w:b/>
          <w:sz w:val="28"/>
          <w:szCs w:val="28"/>
        </w:rPr>
      </w:pPr>
      <w:r w:rsidRPr="00633A34">
        <w:rPr>
          <w:b/>
          <w:sz w:val="28"/>
          <w:szCs w:val="28"/>
        </w:rPr>
        <w:t>Bijlage 1: Actoren zwerfafval</w:t>
      </w:r>
    </w:p>
    <w:p w:rsidR="00546BE9" w:rsidP="00546BE9" w:rsidRDefault="00546BE9">
      <w:pPr>
        <w:spacing w:after="160" w:line="259" w:lineRule="auto"/>
        <w:rPr>
          <w:szCs w:val="18"/>
        </w:rPr>
      </w:pPr>
      <w:r w:rsidRPr="00A5707A">
        <w:rPr>
          <w:noProof/>
        </w:rPr>
        <w:drawing>
          <wp:anchor distT="0" distB="0" distL="114300" distR="114300" simplePos="0" relativeHeight="251698176" behindDoc="0" locked="0" layoutInCell="1" allowOverlap="1" wp14:editId="4BABB513" wp14:anchorId="25E48AC0">
            <wp:simplePos x="0" y="0"/>
            <wp:positionH relativeFrom="column">
              <wp:posOffset>31750</wp:posOffset>
            </wp:positionH>
            <wp:positionV relativeFrom="paragraph">
              <wp:posOffset>206375</wp:posOffset>
            </wp:positionV>
            <wp:extent cx="5928995" cy="6710680"/>
            <wp:effectExtent l="19050" t="19050" r="14605" b="13970"/>
            <wp:wrapSquare wrapText="bothSides"/>
            <wp:docPr id="16" name="Afbeelding 16" descr="C:\Users\hvanzutphen\AppData\Local\Microsoft\Windows\INetCache\Content.Outlook\XEDO8IOC\2015-10-20 Actoren zwerfafval tbv laz a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vanzutphen\AppData\Local\Microsoft\Windows\INetCache\Content.Outlook\XEDO8IOC\2015-10-20 Actoren zwerfafval tbv laz aw.jpeg"/>
                    <pic:cNvPicPr>
                      <a:picLocks noChangeAspect="1" noChangeArrowheads="1"/>
                    </pic:cNvPicPr>
                  </pic:nvPicPr>
                  <pic:blipFill rotWithShape="1">
                    <a:blip r:embed="rId19">
                      <a:extLst>
                        <a:ext uri="{28A0092B-C50C-407E-A947-70E740481C1C}">
                          <a14:useLocalDpi xmlns:a14="http://schemas.microsoft.com/office/drawing/2010/main" val="0"/>
                        </a:ext>
                      </a:extLst>
                    </a:blip>
                    <a:srcRect l="17439" r="16264"/>
                    <a:stretch/>
                  </pic:blipFill>
                  <pic:spPr bwMode="auto">
                    <a:xfrm>
                      <a:off x="0" y="0"/>
                      <a:ext cx="5928995" cy="6710680"/>
                    </a:xfrm>
                    <a:prstGeom prst="rect">
                      <a:avLst/>
                    </a:prstGeom>
                    <a:noFill/>
                    <a:ln>
                      <a:solidFill>
                        <a:schemeClr val="tx1"/>
                      </a:solidFill>
                    </a:ln>
                    <a:extLst>
                      <a:ext uri="{53640926-AAD7-44D8-BBD7-CCE9431645EC}">
                        <a14:shadowObscured xmlns:a14="http://schemas.microsoft.com/office/drawing/2010/main"/>
                      </a:ext>
                    </a:extLst>
                  </pic:spPr>
                </pic:pic>
              </a:graphicData>
            </a:graphic>
          </wp:anchor>
        </w:drawing>
      </w:r>
    </w:p>
    <w:p w:rsidRPr="00A5707A" w:rsidR="00352624" w:rsidP="00352624" w:rsidRDefault="00352624"/>
    <w:p w:rsidRPr="00A5707A" w:rsidR="00352624" w:rsidP="00352624" w:rsidRDefault="00352624"/>
    <w:p w:rsidRPr="00A5707A" w:rsidR="00352624" w:rsidRDefault="00352624">
      <w:pPr>
        <w:spacing w:after="160" w:line="259" w:lineRule="auto"/>
        <w:sectPr w:rsidRPr="00A5707A" w:rsidR="00352624" w:rsidSect="006D0BE2">
          <w:headerReference w:type="default" r:id="rId20"/>
          <w:footerReference w:type="default" r:id="rId21"/>
          <w:pgSz w:w="11907" w:h="16839" w:code="9"/>
          <w:pgMar w:top="1440" w:right="1440" w:bottom="1440" w:left="1440" w:header="708" w:footer="708" w:gutter="0"/>
          <w:cols w:space="708"/>
          <w:docGrid w:linePitch="360"/>
        </w:sectPr>
      </w:pPr>
    </w:p>
    <w:p w:rsidRPr="00A5707A" w:rsidR="00352624" w:rsidRDefault="00352624">
      <w:pPr>
        <w:spacing w:after="160" w:line="259" w:lineRule="auto"/>
      </w:pPr>
    </w:p>
    <w:p w:rsidRPr="00051004" w:rsidR="00352624" w:rsidP="00352624" w:rsidRDefault="00633A34">
      <w:pPr>
        <w:rPr>
          <w:b/>
          <w:sz w:val="28"/>
          <w:szCs w:val="28"/>
        </w:rPr>
      </w:pPr>
      <w:r w:rsidRPr="00633A34">
        <w:rPr>
          <w:b/>
          <w:sz w:val="28"/>
          <w:szCs w:val="28"/>
        </w:rPr>
        <w:t>Bijlage 2: Doelenboom Zwerfafval</w:t>
      </w:r>
    </w:p>
    <w:p w:rsidRPr="00A5707A" w:rsidR="00352624" w:rsidP="00352624" w:rsidRDefault="00352624"/>
    <w:p w:rsidR="005E4E48" w:rsidP="00D73AEA" w:rsidRDefault="005E4E48">
      <w:r w:rsidRPr="00A5707A">
        <w:rPr>
          <w:noProof/>
        </w:rPr>
        <w:drawing>
          <wp:anchor distT="0" distB="0" distL="114300" distR="114300" simplePos="0" relativeHeight="251696128" behindDoc="0" locked="0" layoutInCell="1" allowOverlap="1" wp14:editId="0055F3B2" wp14:anchorId="154E8521">
            <wp:simplePos x="0" y="0"/>
            <wp:positionH relativeFrom="column">
              <wp:posOffset>0</wp:posOffset>
            </wp:positionH>
            <wp:positionV relativeFrom="paragraph">
              <wp:posOffset>317500</wp:posOffset>
            </wp:positionV>
            <wp:extent cx="8808720" cy="2879725"/>
            <wp:effectExtent l="0" t="0" r="0" b="0"/>
            <wp:wrapSquare wrapText="bothSides"/>
            <wp:docPr id="13" name="Afbeelding 13" descr="C:\Users\hvanzutphen\AppData\Local\Microsoft\Windows\INetCache\Content.Outlook\XEDO8IOC\2015-10-20 Doelenboom menselijk gedrag en zwerfafval tbv laz brief aw.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vanzutphen\AppData\Local\Microsoft\Windows\INetCache\Content.Outlook\XEDO8IOC\2015-10-20 Doelenboom menselijk gedrag en zwerfafval tbv laz brief aw.jpeg"/>
                    <pic:cNvPicPr>
                      <a:picLocks noChangeAspect="1" noChangeArrowheads="1"/>
                    </pic:cNvPicPr>
                  </pic:nvPicPr>
                  <pic:blipFill rotWithShape="1">
                    <a:blip r:embed="rId22">
                      <a:extLst>
                        <a:ext uri="{28A0092B-C50C-407E-A947-70E740481C1C}">
                          <a14:useLocalDpi xmlns:a14="http://schemas.microsoft.com/office/drawing/2010/main" val="0"/>
                        </a:ext>
                      </a:extLst>
                    </a:blip>
                    <a:srcRect t="27346" b="29080"/>
                    <a:stretch/>
                  </pic:blipFill>
                  <pic:spPr bwMode="auto">
                    <a:xfrm>
                      <a:off x="0" y="0"/>
                      <a:ext cx="8808720" cy="2879725"/>
                    </a:xfrm>
                    <a:prstGeom prst="rect">
                      <a:avLst/>
                    </a:prstGeom>
                    <a:noFill/>
                    <a:ln>
                      <a:noFill/>
                    </a:ln>
                    <a:extLst>
                      <a:ext uri="{53640926-AAD7-44D8-BBD7-CCE9431645EC}">
                        <a14:shadowObscured xmlns:a14="http://schemas.microsoft.com/office/drawing/2010/main"/>
                      </a:ext>
                    </a:extLst>
                  </pic:spPr>
                </pic:pic>
              </a:graphicData>
            </a:graphic>
          </wp:anchor>
        </w:drawing>
      </w:r>
    </w:p>
    <w:p w:rsidR="005E4E48" w:rsidRDefault="005E4E48">
      <w:pPr>
        <w:spacing w:after="160" w:line="259" w:lineRule="auto"/>
      </w:pPr>
    </w:p>
    <w:p w:rsidR="005E4E48" w:rsidRDefault="005E4E48">
      <w:pPr>
        <w:spacing w:after="160" w:line="259" w:lineRule="auto"/>
      </w:pPr>
    </w:p>
    <w:p w:rsidRPr="00A5707A" w:rsidR="00A11D94" w:rsidRDefault="00A11D94">
      <w:pPr>
        <w:spacing w:after="160" w:line="259" w:lineRule="auto"/>
      </w:pPr>
    </w:p>
    <w:sectPr w:rsidRPr="00A5707A" w:rsidR="00A11D94" w:rsidSect="00352624">
      <w:pgSz w:w="15840" w:h="12240" w:orient="landscape" w:code="1"/>
      <w:pgMar w:top="1440" w:right="1440" w:bottom="1440" w:left="1440" w:header="709" w:footer="709" w:gutter="0"/>
      <w:cols w:space="708"/>
      <w:docGrid w:linePitch="360"/>
      <w:paperSrc w:first="4" w:other="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97AE08" w15:done="0"/>
  <w15:commentEx w15:paraId="5D49DF2E" w15:done="0"/>
  <w15:commentEx w15:paraId="0DB89B56" w15:done="0"/>
  <w15:commentEx w15:paraId="2E24588F" w15:done="0"/>
  <w15:commentEx w15:paraId="0DE1484A" w15:done="0"/>
  <w15:commentEx w15:paraId="73234BC6" w15:done="0"/>
  <w15:commentEx w15:paraId="53ABA22A" w15:done="0"/>
  <w15:commentEx w15:paraId="540C356B" w15:done="0"/>
  <w15:commentEx w15:paraId="46422FA6" w15:done="0"/>
  <w15:commentEx w15:paraId="45935A2D" w15:paraIdParent="46422FA6" w15:done="0"/>
  <w15:commentEx w15:paraId="742AC2BA" w15:done="0"/>
  <w15:commentEx w15:paraId="277D4817" w15:done="0"/>
  <w15:commentEx w15:paraId="548B0732" w15:done="0"/>
  <w15:commentEx w15:paraId="33E12682" w15:done="0"/>
  <w15:commentEx w15:paraId="1CA7CD8E" w15:done="0"/>
  <w15:commentEx w15:paraId="2AAAB2B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2974" w:rsidRDefault="00062974" w:rsidP="003222C9">
      <w:r>
        <w:separator/>
      </w:r>
    </w:p>
  </w:endnote>
  <w:endnote w:type="continuationSeparator" w:id="0">
    <w:p w:rsidR="00062974" w:rsidRDefault="00062974" w:rsidP="00322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800847"/>
      <w:docPartObj>
        <w:docPartGallery w:val="Page Numbers (Bottom of Page)"/>
        <w:docPartUnique/>
      </w:docPartObj>
    </w:sdtPr>
    <w:sdtEndPr/>
    <w:sdtContent>
      <w:p w:rsidR="00820309" w:rsidRDefault="001253D0">
        <w:pPr>
          <w:pStyle w:val="Footer"/>
          <w:jc w:val="center"/>
        </w:pPr>
        <w:r>
          <w:fldChar w:fldCharType="begin"/>
        </w:r>
        <w:r w:rsidR="00062974">
          <w:instrText>PAGE   \* MERGEFORMAT</w:instrText>
        </w:r>
        <w:r>
          <w:fldChar w:fldCharType="separate"/>
        </w:r>
        <w:r w:rsidR="005F5567">
          <w:rPr>
            <w:noProof/>
          </w:rPr>
          <w:t>1</w:t>
        </w:r>
        <w:r>
          <w:rPr>
            <w:noProof/>
          </w:rPr>
          <w:fldChar w:fldCharType="end"/>
        </w:r>
      </w:p>
    </w:sdtContent>
  </w:sdt>
  <w:p w:rsidR="00820309" w:rsidRDefault="00820309" w:rsidP="00DF123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2974" w:rsidRDefault="00062974" w:rsidP="003222C9">
      <w:r>
        <w:separator/>
      </w:r>
    </w:p>
  </w:footnote>
  <w:footnote w:type="continuationSeparator" w:id="0">
    <w:p w:rsidR="00062974" w:rsidRDefault="00062974" w:rsidP="003222C9">
      <w:r>
        <w:continuationSeparator/>
      </w:r>
    </w:p>
  </w:footnote>
  <w:footnote w:id="1">
    <w:p w:rsidR="00820309" w:rsidRDefault="00820309">
      <w:pPr>
        <w:pStyle w:val="FootnoteText"/>
      </w:pPr>
      <w:r>
        <w:rPr>
          <w:rStyle w:val="FootnoteReference"/>
        </w:rPr>
        <w:footnoteRef/>
      </w:r>
      <w:r>
        <w:t xml:space="preserve"> De resultaten van de landelijke monitoring zijn terug te vinden op.</w:t>
      </w:r>
      <w:r w:rsidRPr="00EB383E">
        <w:t xml:space="preserve"> http://www.rwsleefomgeving.nl/onderwerpen/afval/afvalcijfers/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309" w:rsidRDefault="005F5567">
    <w:pPr>
      <w:pStyle w:val="Header"/>
    </w:pPr>
    <w:r>
      <w:rPr>
        <w:noProof/>
      </w:rPr>
      <w:pict>
        <v:shapetype id="_x0000_t202" coordsize="21600,21600" o:spt="202" path="m,l,21600r21600,l21600,xe">
          <v:stroke joinstyle="miter"/>
          <v:path gradientshapeok="t" o:connecttype="rect"/>
        </v:shapetype>
        <v:shape id="Tekstvak 1" o:spid="_x0000_s4097" type="#_x0000_t202" style="position:absolute;margin-left:-30.1pt;margin-top:-27.85pt;width:508.45pt;height:87.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" filled="f" stroked="f">
          <v:path arrowok="t"/>
          <v:textbox>
            <w:txbxContent>
              <w:p w:rsidR="00820309" w:rsidRPr="00402A96" w:rsidRDefault="00820309" w:rsidP="003222C9">
                <w:pPr>
                  <w:jc w:val="center"/>
                  <w:rPr>
                    <w:b/>
                    <w:sz w:val="32"/>
                    <w:szCs w:val="32"/>
                  </w:rPr>
                </w:pPr>
              </w:p>
            </w:txbxContent>
          </v:textbox>
        </v:shape>
      </w:pict>
    </w:r>
  </w:p>
  <w:p w:rsidR="00820309" w:rsidRDefault="008203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541D"/>
    <w:multiLevelType w:val="hybridMultilevel"/>
    <w:tmpl w:val="282C8698"/>
    <w:lvl w:ilvl="0" w:tplc="04130013">
      <w:start w:val="1"/>
      <w:numFmt w:val="upperRoman"/>
      <w:lvlText w:val="%1."/>
      <w:lvlJc w:val="right"/>
      <w:pPr>
        <w:ind w:left="360" w:hanging="360"/>
      </w:pPr>
      <w:rPr>
        <w:rFonts w:hint="default"/>
      </w:rPr>
    </w:lvl>
    <w:lvl w:ilvl="1" w:tplc="0F9668D2">
      <w:start w:val="1"/>
      <w:numFmt w:val="decimal"/>
      <w:lvlText w:val="%2."/>
      <w:lvlJc w:val="left"/>
      <w:pPr>
        <w:ind w:left="1080" w:hanging="360"/>
      </w:pPr>
      <w:rPr>
        <w:rFont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10E25F2"/>
    <w:multiLevelType w:val="hybridMultilevel"/>
    <w:tmpl w:val="E54E6800"/>
    <w:lvl w:ilvl="0" w:tplc="04130013">
      <w:start w:val="1"/>
      <w:numFmt w:val="upperRoman"/>
      <w:lvlText w:val="%1."/>
      <w:lvlJc w:val="righ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nsid w:val="017A5197"/>
    <w:multiLevelType w:val="hybridMultilevel"/>
    <w:tmpl w:val="99F24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17E6B82"/>
    <w:multiLevelType w:val="hybridMultilevel"/>
    <w:tmpl w:val="5A7E17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A064816"/>
    <w:multiLevelType w:val="hybridMultilevel"/>
    <w:tmpl w:val="6A885C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0B3F33E5"/>
    <w:multiLevelType w:val="hybridMultilevel"/>
    <w:tmpl w:val="070C92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0E55181D"/>
    <w:multiLevelType w:val="hybridMultilevel"/>
    <w:tmpl w:val="D15C360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10C04AD3"/>
    <w:multiLevelType w:val="hybridMultilevel"/>
    <w:tmpl w:val="D8781314"/>
    <w:lvl w:ilvl="0" w:tplc="C5B8DB9E">
      <w:start w:val="2"/>
      <w:numFmt w:val="bullet"/>
      <w:lvlText w:val="-"/>
      <w:lvlJc w:val="left"/>
      <w:pPr>
        <w:ind w:left="720" w:hanging="360"/>
      </w:pPr>
      <w:rPr>
        <w:rFonts w:ascii="Calibri" w:eastAsiaTheme="minorEastAsia" w:hAnsi="Calibri" w:cs="Calibri" w:hint="default"/>
        <w:i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16A4AFF"/>
    <w:multiLevelType w:val="hybridMultilevel"/>
    <w:tmpl w:val="C5781F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119943C4"/>
    <w:multiLevelType w:val="hybridMultilevel"/>
    <w:tmpl w:val="E5929142"/>
    <w:lvl w:ilvl="0" w:tplc="04130001">
      <w:start w:val="1"/>
      <w:numFmt w:val="bullet"/>
      <w:lvlText w:val=""/>
      <w:lvlJc w:val="left"/>
      <w:pPr>
        <w:ind w:left="0" w:hanging="360"/>
      </w:pPr>
      <w:rPr>
        <w:rFonts w:ascii="Symbol" w:hAnsi="Symbol" w:hint="default"/>
      </w:rPr>
    </w:lvl>
    <w:lvl w:ilvl="1" w:tplc="04130003" w:tentative="1">
      <w:start w:val="1"/>
      <w:numFmt w:val="bullet"/>
      <w:lvlText w:val="o"/>
      <w:lvlJc w:val="left"/>
      <w:pPr>
        <w:ind w:left="720" w:hanging="360"/>
      </w:pPr>
      <w:rPr>
        <w:rFonts w:ascii="Courier New" w:hAnsi="Courier New" w:cs="Courier New"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0">
    <w:nsid w:val="13B23E52"/>
    <w:multiLevelType w:val="hybridMultilevel"/>
    <w:tmpl w:val="2D48B2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1CFE65CE"/>
    <w:multiLevelType w:val="hybridMultilevel"/>
    <w:tmpl w:val="305C8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E13604"/>
    <w:multiLevelType w:val="hybridMultilevel"/>
    <w:tmpl w:val="F22C1A82"/>
    <w:lvl w:ilvl="0" w:tplc="0413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224A92"/>
    <w:multiLevelType w:val="hybridMultilevel"/>
    <w:tmpl w:val="1F78C5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5851268"/>
    <w:multiLevelType w:val="hybridMultilevel"/>
    <w:tmpl w:val="A45866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5A558CC"/>
    <w:multiLevelType w:val="hybridMultilevel"/>
    <w:tmpl w:val="97485352"/>
    <w:lvl w:ilvl="0" w:tplc="04130013">
      <w:start w:val="1"/>
      <w:numFmt w:val="upperRoman"/>
      <w:lvlText w:val="%1."/>
      <w:lvlJc w:val="righ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263750EF"/>
    <w:multiLevelType w:val="hybridMultilevel"/>
    <w:tmpl w:val="0F64E536"/>
    <w:lvl w:ilvl="0" w:tplc="6FFC769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nsid w:val="28406339"/>
    <w:multiLevelType w:val="hybridMultilevel"/>
    <w:tmpl w:val="AB321896"/>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29DC1CAC"/>
    <w:multiLevelType w:val="hybridMultilevel"/>
    <w:tmpl w:val="5742F1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2EDC6D29"/>
    <w:multiLevelType w:val="hybridMultilevel"/>
    <w:tmpl w:val="3A44BF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2FB27292"/>
    <w:multiLevelType w:val="hybridMultilevel"/>
    <w:tmpl w:val="25404E2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nsid w:val="341301A3"/>
    <w:multiLevelType w:val="hybridMultilevel"/>
    <w:tmpl w:val="891C96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358A299B"/>
    <w:multiLevelType w:val="hybridMultilevel"/>
    <w:tmpl w:val="AAFAC42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35D907EF"/>
    <w:multiLevelType w:val="hybridMultilevel"/>
    <w:tmpl w:val="00F888E0"/>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4167464C"/>
    <w:multiLevelType w:val="hybridMultilevel"/>
    <w:tmpl w:val="16C613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28E04BE"/>
    <w:multiLevelType w:val="hybridMultilevel"/>
    <w:tmpl w:val="139EF7A6"/>
    <w:lvl w:ilvl="0" w:tplc="6CE05D6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42A1644C"/>
    <w:multiLevelType w:val="hybridMultilevel"/>
    <w:tmpl w:val="0D6A0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43C34480"/>
    <w:multiLevelType w:val="hybridMultilevel"/>
    <w:tmpl w:val="EC7609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60C71D8"/>
    <w:multiLevelType w:val="hybridMultilevel"/>
    <w:tmpl w:val="8F589F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nsid w:val="47246B90"/>
    <w:multiLevelType w:val="hybridMultilevel"/>
    <w:tmpl w:val="60DA18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nsid w:val="4991160D"/>
    <w:multiLevelType w:val="hybridMultilevel"/>
    <w:tmpl w:val="6150D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4A3106AB"/>
    <w:multiLevelType w:val="hybridMultilevel"/>
    <w:tmpl w:val="C6A2F082"/>
    <w:lvl w:ilvl="0" w:tplc="87BA669C">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501E5DC1"/>
    <w:multiLevelType w:val="hybridMultilevel"/>
    <w:tmpl w:val="B8AE6748"/>
    <w:lvl w:ilvl="0" w:tplc="94FC2B50">
      <w:numFmt w:val="bullet"/>
      <w:lvlText w:val="-"/>
      <w:lvlJc w:val="left"/>
      <w:pPr>
        <w:ind w:left="360" w:hanging="360"/>
      </w:pPr>
      <w:rPr>
        <w:rFonts w:ascii="Calibri" w:eastAsiaTheme="minorEastAsia"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nsid w:val="537F0982"/>
    <w:multiLevelType w:val="hybridMultilevel"/>
    <w:tmpl w:val="D6A2C1B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53A702A3"/>
    <w:multiLevelType w:val="hybridMultilevel"/>
    <w:tmpl w:val="15BE5D98"/>
    <w:lvl w:ilvl="0" w:tplc="29F2A1A0">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56D449CE"/>
    <w:multiLevelType w:val="hybridMultilevel"/>
    <w:tmpl w:val="88CA450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59BA0D5E"/>
    <w:multiLevelType w:val="hybridMultilevel"/>
    <w:tmpl w:val="DF348D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A106ABC"/>
    <w:multiLevelType w:val="hybridMultilevel"/>
    <w:tmpl w:val="D32E21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nsid w:val="5B2D1A08"/>
    <w:multiLevelType w:val="hybridMultilevel"/>
    <w:tmpl w:val="9DCACAF2"/>
    <w:lvl w:ilvl="0" w:tplc="8C2E5B1C">
      <w:numFmt w:val="bullet"/>
      <w:lvlText w:val="-"/>
      <w:lvlJc w:val="left"/>
      <w:pPr>
        <w:ind w:left="360" w:hanging="360"/>
      </w:pPr>
      <w:rPr>
        <w:rFonts w:ascii="Calibri" w:eastAsiaTheme="minorEastAsia"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nsid w:val="5B412715"/>
    <w:multiLevelType w:val="hybridMultilevel"/>
    <w:tmpl w:val="2D4C2D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5D7048FF"/>
    <w:multiLevelType w:val="hybridMultilevel"/>
    <w:tmpl w:val="5CB03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635B5BD1"/>
    <w:multiLevelType w:val="hybridMultilevel"/>
    <w:tmpl w:val="7534ED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nsid w:val="64893145"/>
    <w:multiLevelType w:val="hybridMultilevel"/>
    <w:tmpl w:val="CF6CF5D0"/>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nsid w:val="66550A7F"/>
    <w:multiLevelType w:val="hybridMultilevel"/>
    <w:tmpl w:val="E4BA6350"/>
    <w:lvl w:ilvl="0" w:tplc="4D06517E">
      <w:numFmt w:val="bullet"/>
      <w:lvlText w:val="-"/>
      <w:lvlJc w:val="left"/>
      <w:pPr>
        <w:ind w:left="720" w:hanging="360"/>
      </w:pPr>
      <w:rPr>
        <w:rFonts w:ascii="Calibri" w:eastAsiaTheme="minorEastAsia"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nsid w:val="68002789"/>
    <w:multiLevelType w:val="hybridMultilevel"/>
    <w:tmpl w:val="3158422A"/>
    <w:lvl w:ilvl="0" w:tplc="04130001">
      <w:start w:val="1"/>
      <w:numFmt w:val="bullet"/>
      <w:lvlText w:val=""/>
      <w:lvlJc w:val="left"/>
      <w:pPr>
        <w:ind w:left="360" w:hanging="360"/>
      </w:pPr>
      <w:rPr>
        <w:rFonts w:ascii="Symbol" w:hAnsi="Symbol" w:hint="default"/>
      </w:rPr>
    </w:lvl>
    <w:lvl w:ilvl="1" w:tplc="9E0A8BB6">
      <w:numFmt w:val="bullet"/>
      <w:lvlText w:val="-"/>
      <w:lvlJc w:val="left"/>
      <w:pPr>
        <w:ind w:left="644" w:hanging="360"/>
      </w:pPr>
      <w:rPr>
        <w:rFonts w:ascii="Calibri" w:eastAsiaTheme="minorEastAsia" w:hAnsi="Calibri" w:cstheme="minorBidi"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5">
    <w:nsid w:val="6A494F02"/>
    <w:multiLevelType w:val="hybridMultilevel"/>
    <w:tmpl w:val="93F826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nsid w:val="6B1B29D2"/>
    <w:multiLevelType w:val="hybridMultilevel"/>
    <w:tmpl w:val="836AE9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B446924"/>
    <w:multiLevelType w:val="hybridMultilevel"/>
    <w:tmpl w:val="D5CEF0E2"/>
    <w:lvl w:ilvl="0" w:tplc="6CE05D62">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nsid w:val="6BCA67E6"/>
    <w:multiLevelType w:val="hybridMultilevel"/>
    <w:tmpl w:val="8424C4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nsid w:val="6FC47E4C"/>
    <w:multiLevelType w:val="hybridMultilevel"/>
    <w:tmpl w:val="08063F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nsid w:val="709377CA"/>
    <w:multiLevelType w:val="hybridMultilevel"/>
    <w:tmpl w:val="71847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20F6F53"/>
    <w:multiLevelType w:val="hybridMultilevel"/>
    <w:tmpl w:val="EC760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3317349"/>
    <w:multiLevelType w:val="hybridMultilevel"/>
    <w:tmpl w:val="EF46173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3">
    <w:nsid w:val="7CFB760B"/>
    <w:multiLevelType w:val="hybridMultilevel"/>
    <w:tmpl w:val="CEB23AB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nsid w:val="7E043C1A"/>
    <w:multiLevelType w:val="hybridMultilevel"/>
    <w:tmpl w:val="BAFE3CD4"/>
    <w:lvl w:ilvl="0" w:tplc="690EAF96">
      <w:start w:val="25"/>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5">
    <w:nsid w:val="7F57796F"/>
    <w:multiLevelType w:val="hybridMultilevel"/>
    <w:tmpl w:val="C158C0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nsid w:val="7F78053E"/>
    <w:multiLevelType w:val="hybridMultilevel"/>
    <w:tmpl w:val="B2CE1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6"/>
  </w:num>
  <w:num w:numId="2">
    <w:abstractNumId w:val="51"/>
  </w:num>
  <w:num w:numId="3">
    <w:abstractNumId w:val="54"/>
  </w:num>
  <w:num w:numId="4">
    <w:abstractNumId w:val="27"/>
  </w:num>
  <w:num w:numId="5">
    <w:abstractNumId w:val="11"/>
  </w:num>
  <w:num w:numId="6">
    <w:abstractNumId w:val="4"/>
  </w:num>
  <w:num w:numId="7">
    <w:abstractNumId w:val="24"/>
  </w:num>
  <w:num w:numId="8">
    <w:abstractNumId w:val="45"/>
  </w:num>
  <w:num w:numId="9">
    <w:abstractNumId w:val="40"/>
  </w:num>
  <w:num w:numId="10">
    <w:abstractNumId w:val="3"/>
  </w:num>
  <w:num w:numId="11">
    <w:abstractNumId w:val="14"/>
  </w:num>
  <w:num w:numId="12">
    <w:abstractNumId w:val="26"/>
  </w:num>
  <w:num w:numId="13">
    <w:abstractNumId w:val="28"/>
  </w:num>
  <w:num w:numId="14">
    <w:abstractNumId w:val="30"/>
  </w:num>
  <w:num w:numId="15">
    <w:abstractNumId w:val="42"/>
  </w:num>
  <w:num w:numId="16">
    <w:abstractNumId w:val="55"/>
  </w:num>
  <w:num w:numId="17">
    <w:abstractNumId w:val="32"/>
  </w:num>
  <w:num w:numId="18">
    <w:abstractNumId w:val="44"/>
  </w:num>
  <w:num w:numId="19">
    <w:abstractNumId w:val="2"/>
  </w:num>
  <w:num w:numId="20">
    <w:abstractNumId w:val="25"/>
  </w:num>
  <w:num w:numId="21">
    <w:abstractNumId w:val="47"/>
  </w:num>
  <w:num w:numId="22">
    <w:abstractNumId w:val="13"/>
  </w:num>
  <w:num w:numId="23">
    <w:abstractNumId w:val="38"/>
  </w:num>
  <w:num w:numId="24">
    <w:abstractNumId w:val="56"/>
  </w:num>
  <w:num w:numId="25">
    <w:abstractNumId w:val="9"/>
  </w:num>
  <w:num w:numId="26">
    <w:abstractNumId w:val="37"/>
  </w:num>
  <w:num w:numId="27">
    <w:abstractNumId w:val="21"/>
  </w:num>
  <w:num w:numId="28">
    <w:abstractNumId w:val="52"/>
  </w:num>
  <w:num w:numId="29">
    <w:abstractNumId w:val="39"/>
  </w:num>
  <w:num w:numId="30">
    <w:abstractNumId w:val="34"/>
  </w:num>
  <w:num w:numId="31">
    <w:abstractNumId w:val="48"/>
  </w:num>
  <w:num w:numId="32">
    <w:abstractNumId w:val="31"/>
  </w:num>
  <w:num w:numId="33">
    <w:abstractNumId w:val="35"/>
  </w:num>
  <w:num w:numId="34">
    <w:abstractNumId w:val="50"/>
  </w:num>
  <w:num w:numId="35">
    <w:abstractNumId w:val="46"/>
  </w:num>
  <w:num w:numId="36">
    <w:abstractNumId w:val="49"/>
  </w:num>
  <w:num w:numId="37">
    <w:abstractNumId w:val="33"/>
  </w:num>
  <w:num w:numId="38">
    <w:abstractNumId w:val="23"/>
  </w:num>
  <w:num w:numId="39">
    <w:abstractNumId w:val="7"/>
  </w:num>
  <w:num w:numId="40">
    <w:abstractNumId w:val="20"/>
  </w:num>
  <w:num w:numId="41">
    <w:abstractNumId w:val="41"/>
  </w:num>
  <w:num w:numId="42">
    <w:abstractNumId w:val="43"/>
  </w:num>
  <w:num w:numId="43">
    <w:abstractNumId w:val="6"/>
  </w:num>
  <w:num w:numId="44">
    <w:abstractNumId w:val="5"/>
  </w:num>
  <w:num w:numId="45">
    <w:abstractNumId w:val="19"/>
  </w:num>
  <w:num w:numId="46">
    <w:abstractNumId w:val="12"/>
  </w:num>
  <w:num w:numId="47">
    <w:abstractNumId w:val="29"/>
  </w:num>
  <w:num w:numId="48">
    <w:abstractNumId w:val="10"/>
  </w:num>
  <w:num w:numId="49">
    <w:abstractNumId w:val="17"/>
  </w:num>
  <w:num w:numId="50">
    <w:abstractNumId w:val="53"/>
  </w:num>
  <w:num w:numId="51">
    <w:abstractNumId w:val="0"/>
  </w:num>
  <w:num w:numId="52">
    <w:abstractNumId w:val="15"/>
  </w:num>
  <w:num w:numId="53">
    <w:abstractNumId w:val="1"/>
  </w:num>
  <w:num w:numId="54">
    <w:abstractNumId w:val="16"/>
  </w:num>
  <w:num w:numId="55">
    <w:abstractNumId w:val="8"/>
  </w:num>
  <w:num w:numId="56">
    <w:abstractNumId w:val="18"/>
  </w:num>
  <w:num w:numId="57">
    <w:abstractNumId w:val="22"/>
  </w:num>
  <w:numIdMacAtCleanup w:val="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as Peeters">
    <w15:presenceInfo w15:providerId="AD" w15:userId="S-1-5-21-2542225949-2968188234-544174590-1153"/>
  </w15:person>
  <w15:person w15:author="Helene van Zutphen">
    <w15:presenceInfo w15:providerId="AD" w15:userId="S-1-5-21-3766455268-813709442-765288367-1643"/>
  </w15:person>
  <w15:person w15:author="Dorien Bosselaar">
    <w15:presenceInfo w15:providerId="AD" w15:userId="S-1-5-21-3766455268-813709442-765288367-16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hyphenationZone w:val="425"/>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EF75DF"/>
    <w:rsid w:val="00002A7A"/>
    <w:rsid w:val="00003ED2"/>
    <w:rsid w:val="00006B63"/>
    <w:rsid w:val="00007CB8"/>
    <w:rsid w:val="00007F93"/>
    <w:rsid w:val="00011986"/>
    <w:rsid w:val="00023313"/>
    <w:rsid w:val="00024AC5"/>
    <w:rsid w:val="00025052"/>
    <w:rsid w:val="000436D9"/>
    <w:rsid w:val="00044FDF"/>
    <w:rsid w:val="00050190"/>
    <w:rsid w:val="00051004"/>
    <w:rsid w:val="0005671E"/>
    <w:rsid w:val="0006214E"/>
    <w:rsid w:val="00062974"/>
    <w:rsid w:val="00063265"/>
    <w:rsid w:val="00065503"/>
    <w:rsid w:val="000706C1"/>
    <w:rsid w:val="000802F2"/>
    <w:rsid w:val="00082268"/>
    <w:rsid w:val="0008536B"/>
    <w:rsid w:val="00097029"/>
    <w:rsid w:val="000A1F34"/>
    <w:rsid w:val="000A23D0"/>
    <w:rsid w:val="000A6916"/>
    <w:rsid w:val="000B3FDB"/>
    <w:rsid w:val="000C3137"/>
    <w:rsid w:val="000C33FF"/>
    <w:rsid w:val="000C3983"/>
    <w:rsid w:val="000C536C"/>
    <w:rsid w:val="000D0564"/>
    <w:rsid w:val="000D0A88"/>
    <w:rsid w:val="000D2349"/>
    <w:rsid w:val="000D3692"/>
    <w:rsid w:val="000D43CF"/>
    <w:rsid w:val="000F0F87"/>
    <w:rsid w:val="000F5D42"/>
    <w:rsid w:val="001253D0"/>
    <w:rsid w:val="001379D9"/>
    <w:rsid w:val="00145026"/>
    <w:rsid w:val="00145AE3"/>
    <w:rsid w:val="00151CE3"/>
    <w:rsid w:val="00151E91"/>
    <w:rsid w:val="0015289F"/>
    <w:rsid w:val="00161F32"/>
    <w:rsid w:val="0016209C"/>
    <w:rsid w:val="001644A1"/>
    <w:rsid w:val="001670F3"/>
    <w:rsid w:val="00170544"/>
    <w:rsid w:val="001715B8"/>
    <w:rsid w:val="001718FE"/>
    <w:rsid w:val="001748C2"/>
    <w:rsid w:val="00176328"/>
    <w:rsid w:val="00187857"/>
    <w:rsid w:val="00187A55"/>
    <w:rsid w:val="0019010B"/>
    <w:rsid w:val="00191254"/>
    <w:rsid w:val="001943B3"/>
    <w:rsid w:val="001A01CF"/>
    <w:rsid w:val="001A3942"/>
    <w:rsid w:val="001A4B8B"/>
    <w:rsid w:val="001A540B"/>
    <w:rsid w:val="001A54E8"/>
    <w:rsid w:val="001A618B"/>
    <w:rsid w:val="001C25AE"/>
    <w:rsid w:val="001C4582"/>
    <w:rsid w:val="001C48C4"/>
    <w:rsid w:val="001C48F2"/>
    <w:rsid w:val="001C4FB8"/>
    <w:rsid w:val="001C7C50"/>
    <w:rsid w:val="001D098B"/>
    <w:rsid w:val="001D0F92"/>
    <w:rsid w:val="001D2622"/>
    <w:rsid w:val="001E1218"/>
    <w:rsid w:val="001E148E"/>
    <w:rsid w:val="001E1D18"/>
    <w:rsid w:val="00200689"/>
    <w:rsid w:val="00201645"/>
    <w:rsid w:val="00206B75"/>
    <w:rsid w:val="00211AE2"/>
    <w:rsid w:val="002155B9"/>
    <w:rsid w:val="00216347"/>
    <w:rsid w:val="00221346"/>
    <w:rsid w:val="002305FC"/>
    <w:rsid w:val="002319E9"/>
    <w:rsid w:val="00234698"/>
    <w:rsid w:val="002347D3"/>
    <w:rsid w:val="0023705B"/>
    <w:rsid w:val="00237EE9"/>
    <w:rsid w:val="002432FA"/>
    <w:rsid w:val="00244195"/>
    <w:rsid w:val="00245863"/>
    <w:rsid w:val="00246E51"/>
    <w:rsid w:val="00255FFA"/>
    <w:rsid w:val="00257A40"/>
    <w:rsid w:val="00267CD0"/>
    <w:rsid w:val="0027508C"/>
    <w:rsid w:val="00280D2E"/>
    <w:rsid w:val="00295D76"/>
    <w:rsid w:val="002A628E"/>
    <w:rsid w:val="002A651E"/>
    <w:rsid w:val="002B11B6"/>
    <w:rsid w:val="002B38B8"/>
    <w:rsid w:val="002B6AD5"/>
    <w:rsid w:val="002B7C1E"/>
    <w:rsid w:val="002C087B"/>
    <w:rsid w:val="002C091E"/>
    <w:rsid w:val="002C401F"/>
    <w:rsid w:val="002C6ECA"/>
    <w:rsid w:val="002D01DF"/>
    <w:rsid w:val="002D097B"/>
    <w:rsid w:val="002D4703"/>
    <w:rsid w:val="002E3318"/>
    <w:rsid w:val="002F0B1B"/>
    <w:rsid w:val="002F4159"/>
    <w:rsid w:val="002F4E00"/>
    <w:rsid w:val="0030495C"/>
    <w:rsid w:val="0030722D"/>
    <w:rsid w:val="003220C1"/>
    <w:rsid w:val="003222C9"/>
    <w:rsid w:val="003226B4"/>
    <w:rsid w:val="00326BA9"/>
    <w:rsid w:val="00330351"/>
    <w:rsid w:val="003313BF"/>
    <w:rsid w:val="003313CD"/>
    <w:rsid w:val="003324E0"/>
    <w:rsid w:val="0033780F"/>
    <w:rsid w:val="00337FEC"/>
    <w:rsid w:val="00344995"/>
    <w:rsid w:val="00344C25"/>
    <w:rsid w:val="00345E09"/>
    <w:rsid w:val="003509AB"/>
    <w:rsid w:val="00352624"/>
    <w:rsid w:val="0036291E"/>
    <w:rsid w:val="00362D88"/>
    <w:rsid w:val="003701EB"/>
    <w:rsid w:val="003755EA"/>
    <w:rsid w:val="003769A4"/>
    <w:rsid w:val="00381501"/>
    <w:rsid w:val="003822C8"/>
    <w:rsid w:val="003844AC"/>
    <w:rsid w:val="00386506"/>
    <w:rsid w:val="00387A29"/>
    <w:rsid w:val="0039185A"/>
    <w:rsid w:val="003A4234"/>
    <w:rsid w:val="003A42BA"/>
    <w:rsid w:val="003A49BD"/>
    <w:rsid w:val="003A79FD"/>
    <w:rsid w:val="003B4614"/>
    <w:rsid w:val="003C30CE"/>
    <w:rsid w:val="003C5A8C"/>
    <w:rsid w:val="003D0493"/>
    <w:rsid w:val="003D1ECE"/>
    <w:rsid w:val="003D3E1B"/>
    <w:rsid w:val="003D575B"/>
    <w:rsid w:val="003D66F4"/>
    <w:rsid w:val="003E48AE"/>
    <w:rsid w:val="003E6C81"/>
    <w:rsid w:val="003E71DA"/>
    <w:rsid w:val="003F162A"/>
    <w:rsid w:val="003F1DF0"/>
    <w:rsid w:val="003F279B"/>
    <w:rsid w:val="003F65D7"/>
    <w:rsid w:val="003F6FA9"/>
    <w:rsid w:val="004015A5"/>
    <w:rsid w:val="00401EF3"/>
    <w:rsid w:val="00402A96"/>
    <w:rsid w:val="00405E68"/>
    <w:rsid w:val="004139C3"/>
    <w:rsid w:val="0041643D"/>
    <w:rsid w:val="004207BA"/>
    <w:rsid w:val="004209E0"/>
    <w:rsid w:val="00422B83"/>
    <w:rsid w:val="00425DC0"/>
    <w:rsid w:val="00425EFD"/>
    <w:rsid w:val="00427A88"/>
    <w:rsid w:val="004304F2"/>
    <w:rsid w:val="004403DB"/>
    <w:rsid w:val="004425C2"/>
    <w:rsid w:val="0044438F"/>
    <w:rsid w:val="00456A8D"/>
    <w:rsid w:val="004702C2"/>
    <w:rsid w:val="00473530"/>
    <w:rsid w:val="00487288"/>
    <w:rsid w:val="004929A2"/>
    <w:rsid w:val="00496A56"/>
    <w:rsid w:val="004A490B"/>
    <w:rsid w:val="004A4B79"/>
    <w:rsid w:val="004A5BA5"/>
    <w:rsid w:val="004B004B"/>
    <w:rsid w:val="004B1003"/>
    <w:rsid w:val="004B2B8D"/>
    <w:rsid w:val="004B53C0"/>
    <w:rsid w:val="004B7F56"/>
    <w:rsid w:val="004C02A8"/>
    <w:rsid w:val="004C2454"/>
    <w:rsid w:val="004C248B"/>
    <w:rsid w:val="004C4DA2"/>
    <w:rsid w:val="004C75CC"/>
    <w:rsid w:val="004D0471"/>
    <w:rsid w:val="004E3B53"/>
    <w:rsid w:val="004E5A6F"/>
    <w:rsid w:val="004F525C"/>
    <w:rsid w:val="00504E93"/>
    <w:rsid w:val="00520114"/>
    <w:rsid w:val="005241B5"/>
    <w:rsid w:val="00533532"/>
    <w:rsid w:val="0053382F"/>
    <w:rsid w:val="00536B67"/>
    <w:rsid w:val="005370B5"/>
    <w:rsid w:val="00545553"/>
    <w:rsid w:val="00546BE9"/>
    <w:rsid w:val="005569D7"/>
    <w:rsid w:val="00560E7E"/>
    <w:rsid w:val="005663F7"/>
    <w:rsid w:val="00575DDA"/>
    <w:rsid w:val="00575E64"/>
    <w:rsid w:val="005775D5"/>
    <w:rsid w:val="0059270C"/>
    <w:rsid w:val="00594305"/>
    <w:rsid w:val="00595F52"/>
    <w:rsid w:val="005A6C10"/>
    <w:rsid w:val="005B0C86"/>
    <w:rsid w:val="005B11CC"/>
    <w:rsid w:val="005B2A3D"/>
    <w:rsid w:val="005B465B"/>
    <w:rsid w:val="005B54ED"/>
    <w:rsid w:val="005B7C56"/>
    <w:rsid w:val="005C2649"/>
    <w:rsid w:val="005C5B43"/>
    <w:rsid w:val="005C6683"/>
    <w:rsid w:val="005C7391"/>
    <w:rsid w:val="005C75CD"/>
    <w:rsid w:val="005D0241"/>
    <w:rsid w:val="005E4E48"/>
    <w:rsid w:val="005E5BE5"/>
    <w:rsid w:val="005E7932"/>
    <w:rsid w:val="005F554D"/>
    <w:rsid w:val="005F5567"/>
    <w:rsid w:val="006008A5"/>
    <w:rsid w:val="006029AE"/>
    <w:rsid w:val="006035D1"/>
    <w:rsid w:val="006114F2"/>
    <w:rsid w:val="006141D2"/>
    <w:rsid w:val="00620B12"/>
    <w:rsid w:val="00633A34"/>
    <w:rsid w:val="00633ECE"/>
    <w:rsid w:val="00634E79"/>
    <w:rsid w:val="00634F17"/>
    <w:rsid w:val="00635318"/>
    <w:rsid w:val="006410F1"/>
    <w:rsid w:val="00642B31"/>
    <w:rsid w:val="006433F7"/>
    <w:rsid w:val="0065580D"/>
    <w:rsid w:val="006561D5"/>
    <w:rsid w:val="00657B81"/>
    <w:rsid w:val="00663269"/>
    <w:rsid w:val="0066413F"/>
    <w:rsid w:val="006646F5"/>
    <w:rsid w:val="006730FC"/>
    <w:rsid w:val="0067342E"/>
    <w:rsid w:val="0067491D"/>
    <w:rsid w:val="00677366"/>
    <w:rsid w:val="00681B46"/>
    <w:rsid w:val="00682B51"/>
    <w:rsid w:val="00683A32"/>
    <w:rsid w:val="0068436B"/>
    <w:rsid w:val="006857D3"/>
    <w:rsid w:val="00691DA8"/>
    <w:rsid w:val="00693555"/>
    <w:rsid w:val="006976D6"/>
    <w:rsid w:val="006A6868"/>
    <w:rsid w:val="006B40EE"/>
    <w:rsid w:val="006C60D2"/>
    <w:rsid w:val="006D0BE2"/>
    <w:rsid w:val="006E3DEA"/>
    <w:rsid w:val="006E6955"/>
    <w:rsid w:val="006F3CB4"/>
    <w:rsid w:val="006F62DC"/>
    <w:rsid w:val="00702665"/>
    <w:rsid w:val="00705060"/>
    <w:rsid w:val="0071092C"/>
    <w:rsid w:val="00712D4D"/>
    <w:rsid w:val="00712D95"/>
    <w:rsid w:val="00721BAD"/>
    <w:rsid w:val="007227F5"/>
    <w:rsid w:val="007233B2"/>
    <w:rsid w:val="007262B4"/>
    <w:rsid w:val="007338ED"/>
    <w:rsid w:val="007403B1"/>
    <w:rsid w:val="00746C51"/>
    <w:rsid w:val="00750308"/>
    <w:rsid w:val="007508B8"/>
    <w:rsid w:val="00754387"/>
    <w:rsid w:val="00760539"/>
    <w:rsid w:val="007607CC"/>
    <w:rsid w:val="00760B9E"/>
    <w:rsid w:val="007707BD"/>
    <w:rsid w:val="00771B37"/>
    <w:rsid w:val="0077374B"/>
    <w:rsid w:val="007753A6"/>
    <w:rsid w:val="007848AA"/>
    <w:rsid w:val="0078778B"/>
    <w:rsid w:val="00791F1C"/>
    <w:rsid w:val="00792549"/>
    <w:rsid w:val="007A000B"/>
    <w:rsid w:val="007A676B"/>
    <w:rsid w:val="007B1CEB"/>
    <w:rsid w:val="007C1EFE"/>
    <w:rsid w:val="007D0C08"/>
    <w:rsid w:val="007D1EAB"/>
    <w:rsid w:val="007D6DF4"/>
    <w:rsid w:val="007E2955"/>
    <w:rsid w:val="007E5C18"/>
    <w:rsid w:val="007F694A"/>
    <w:rsid w:val="008036AB"/>
    <w:rsid w:val="00820309"/>
    <w:rsid w:val="008207E4"/>
    <w:rsid w:val="00822DF2"/>
    <w:rsid w:val="008231AD"/>
    <w:rsid w:val="008268B1"/>
    <w:rsid w:val="00830ED3"/>
    <w:rsid w:val="008342A8"/>
    <w:rsid w:val="00842C10"/>
    <w:rsid w:val="0084410A"/>
    <w:rsid w:val="00845A42"/>
    <w:rsid w:val="008460D4"/>
    <w:rsid w:val="0084690B"/>
    <w:rsid w:val="0084781F"/>
    <w:rsid w:val="00852E68"/>
    <w:rsid w:val="00853D84"/>
    <w:rsid w:val="00857BC0"/>
    <w:rsid w:val="00860DFC"/>
    <w:rsid w:val="008665E7"/>
    <w:rsid w:val="008745D9"/>
    <w:rsid w:val="008A4DEA"/>
    <w:rsid w:val="008B0466"/>
    <w:rsid w:val="008B6B76"/>
    <w:rsid w:val="008C2287"/>
    <w:rsid w:val="008C2E9C"/>
    <w:rsid w:val="008C6D09"/>
    <w:rsid w:val="008C79C4"/>
    <w:rsid w:val="008D3D39"/>
    <w:rsid w:val="008E0EDF"/>
    <w:rsid w:val="008E179F"/>
    <w:rsid w:val="008E6076"/>
    <w:rsid w:val="008F3B1C"/>
    <w:rsid w:val="008F6FD5"/>
    <w:rsid w:val="009019A2"/>
    <w:rsid w:val="00905F4A"/>
    <w:rsid w:val="0090667B"/>
    <w:rsid w:val="009220CF"/>
    <w:rsid w:val="00922904"/>
    <w:rsid w:val="00922EA2"/>
    <w:rsid w:val="00932C62"/>
    <w:rsid w:val="00944518"/>
    <w:rsid w:val="009520B3"/>
    <w:rsid w:val="00952671"/>
    <w:rsid w:val="00955086"/>
    <w:rsid w:val="00960043"/>
    <w:rsid w:val="0096050D"/>
    <w:rsid w:val="00960ED3"/>
    <w:rsid w:val="00961E41"/>
    <w:rsid w:val="0096679F"/>
    <w:rsid w:val="00977CA4"/>
    <w:rsid w:val="00980824"/>
    <w:rsid w:val="00984A78"/>
    <w:rsid w:val="009900DC"/>
    <w:rsid w:val="0099362E"/>
    <w:rsid w:val="009965EE"/>
    <w:rsid w:val="009A3E35"/>
    <w:rsid w:val="009A51D8"/>
    <w:rsid w:val="009A586A"/>
    <w:rsid w:val="009B24E3"/>
    <w:rsid w:val="009B6108"/>
    <w:rsid w:val="009B74C2"/>
    <w:rsid w:val="009C16CD"/>
    <w:rsid w:val="009D3113"/>
    <w:rsid w:val="009D5E0E"/>
    <w:rsid w:val="009D6B41"/>
    <w:rsid w:val="009D75BC"/>
    <w:rsid w:val="009E2C1F"/>
    <w:rsid w:val="009E3142"/>
    <w:rsid w:val="009E3194"/>
    <w:rsid w:val="009E4420"/>
    <w:rsid w:val="009E68B4"/>
    <w:rsid w:val="009F1826"/>
    <w:rsid w:val="009F6695"/>
    <w:rsid w:val="009F782E"/>
    <w:rsid w:val="00A00736"/>
    <w:rsid w:val="00A04E02"/>
    <w:rsid w:val="00A05B86"/>
    <w:rsid w:val="00A102AB"/>
    <w:rsid w:val="00A11D94"/>
    <w:rsid w:val="00A128F5"/>
    <w:rsid w:val="00A1392C"/>
    <w:rsid w:val="00A24EAD"/>
    <w:rsid w:val="00A320AA"/>
    <w:rsid w:val="00A33759"/>
    <w:rsid w:val="00A35848"/>
    <w:rsid w:val="00A362CC"/>
    <w:rsid w:val="00A36E97"/>
    <w:rsid w:val="00A4171C"/>
    <w:rsid w:val="00A41A7B"/>
    <w:rsid w:val="00A51407"/>
    <w:rsid w:val="00A51A0B"/>
    <w:rsid w:val="00A51A91"/>
    <w:rsid w:val="00A5707A"/>
    <w:rsid w:val="00A6266E"/>
    <w:rsid w:val="00A64FEB"/>
    <w:rsid w:val="00A67F9E"/>
    <w:rsid w:val="00A7658F"/>
    <w:rsid w:val="00A7708D"/>
    <w:rsid w:val="00A81C45"/>
    <w:rsid w:val="00A81D9A"/>
    <w:rsid w:val="00A92723"/>
    <w:rsid w:val="00AA0D01"/>
    <w:rsid w:val="00AA1260"/>
    <w:rsid w:val="00AA209F"/>
    <w:rsid w:val="00AB19F5"/>
    <w:rsid w:val="00AC1BCC"/>
    <w:rsid w:val="00AC3075"/>
    <w:rsid w:val="00AC5524"/>
    <w:rsid w:val="00AC6FF3"/>
    <w:rsid w:val="00AD235B"/>
    <w:rsid w:val="00AD4295"/>
    <w:rsid w:val="00AE76C9"/>
    <w:rsid w:val="00AF5ACF"/>
    <w:rsid w:val="00AF70B0"/>
    <w:rsid w:val="00B00B71"/>
    <w:rsid w:val="00B01F58"/>
    <w:rsid w:val="00B0265B"/>
    <w:rsid w:val="00B068CA"/>
    <w:rsid w:val="00B06A7F"/>
    <w:rsid w:val="00B0727D"/>
    <w:rsid w:val="00B11EC9"/>
    <w:rsid w:val="00B12570"/>
    <w:rsid w:val="00B1258F"/>
    <w:rsid w:val="00B13171"/>
    <w:rsid w:val="00B144B5"/>
    <w:rsid w:val="00B146F2"/>
    <w:rsid w:val="00B16741"/>
    <w:rsid w:val="00B206BD"/>
    <w:rsid w:val="00B214C1"/>
    <w:rsid w:val="00B21C64"/>
    <w:rsid w:val="00B229FB"/>
    <w:rsid w:val="00B2427C"/>
    <w:rsid w:val="00B25BD7"/>
    <w:rsid w:val="00B261C3"/>
    <w:rsid w:val="00B27642"/>
    <w:rsid w:val="00B34757"/>
    <w:rsid w:val="00B348E4"/>
    <w:rsid w:val="00B36F29"/>
    <w:rsid w:val="00B42117"/>
    <w:rsid w:val="00B53F7F"/>
    <w:rsid w:val="00B54E6C"/>
    <w:rsid w:val="00B60DAE"/>
    <w:rsid w:val="00B631CD"/>
    <w:rsid w:val="00B6632E"/>
    <w:rsid w:val="00B73B82"/>
    <w:rsid w:val="00B75508"/>
    <w:rsid w:val="00B75A52"/>
    <w:rsid w:val="00B85090"/>
    <w:rsid w:val="00B8625D"/>
    <w:rsid w:val="00B92876"/>
    <w:rsid w:val="00B96FA2"/>
    <w:rsid w:val="00BA79DB"/>
    <w:rsid w:val="00BB06C2"/>
    <w:rsid w:val="00BB3523"/>
    <w:rsid w:val="00BB3D8A"/>
    <w:rsid w:val="00BB4996"/>
    <w:rsid w:val="00BB5BAA"/>
    <w:rsid w:val="00BB6021"/>
    <w:rsid w:val="00BB67F0"/>
    <w:rsid w:val="00BD399D"/>
    <w:rsid w:val="00BE0598"/>
    <w:rsid w:val="00BE0823"/>
    <w:rsid w:val="00BE0B4D"/>
    <w:rsid w:val="00BE6032"/>
    <w:rsid w:val="00C04818"/>
    <w:rsid w:val="00C05148"/>
    <w:rsid w:val="00C10B38"/>
    <w:rsid w:val="00C17A55"/>
    <w:rsid w:val="00C420A5"/>
    <w:rsid w:val="00C51B3E"/>
    <w:rsid w:val="00C57003"/>
    <w:rsid w:val="00C5729F"/>
    <w:rsid w:val="00C57465"/>
    <w:rsid w:val="00C77A01"/>
    <w:rsid w:val="00C87713"/>
    <w:rsid w:val="00C95937"/>
    <w:rsid w:val="00C97697"/>
    <w:rsid w:val="00C97A67"/>
    <w:rsid w:val="00CA2C77"/>
    <w:rsid w:val="00CA719D"/>
    <w:rsid w:val="00CA7F72"/>
    <w:rsid w:val="00CB0860"/>
    <w:rsid w:val="00CB0AB8"/>
    <w:rsid w:val="00CB1C25"/>
    <w:rsid w:val="00CB4C16"/>
    <w:rsid w:val="00CB54AB"/>
    <w:rsid w:val="00CB7431"/>
    <w:rsid w:val="00CC060C"/>
    <w:rsid w:val="00CC5F07"/>
    <w:rsid w:val="00CC6C19"/>
    <w:rsid w:val="00CD0F10"/>
    <w:rsid w:val="00CD1FFE"/>
    <w:rsid w:val="00CD55DD"/>
    <w:rsid w:val="00CD56A4"/>
    <w:rsid w:val="00CE0E87"/>
    <w:rsid w:val="00CE1C73"/>
    <w:rsid w:val="00CE67B6"/>
    <w:rsid w:val="00CE6C9B"/>
    <w:rsid w:val="00D05175"/>
    <w:rsid w:val="00D07428"/>
    <w:rsid w:val="00D14031"/>
    <w:rsid w:val="00D26DB8"/>
    <w:rsid w:val="00D324AF"/>
    <w:rsid w:val="00D336AB"/>
    <w:rsid w:val="00D360A8"/>
    <w:rsid w:val="00D416EE"/>
    <w:rsid w:val="00D42C57"/>
    <w:rsid w:val="00D44E0D"/>
    <w:rsid w:val="00D4593E"/>
    <w:rsid w:val="00D52248"/>
    <w:rsid w:val="00D5344C"/>
    <w:rsid w:val="00D54398"/>
    <w:rsid w:val="00D67CBE"/>
    <w:rsid w:val="00D70BA6"/>
    <w:rsid w:val="00D72F9E"/>
    <w:rsid w:val="00D73AEA"/>
    <w:rsid w:val="00D76406"/>
    <w:rsid w:val="00D779F6"/>
    <w:rsid w:val="00D81C25"/>
    <w:rsid w:val="00D828EE"/>
    <w:rsid w:val="00D82FF5"/>
    <w:rsid w:val="00D86F96"/>
    <w:rsid w:val="00D93B47"/>
    <w:rsid w:val="00D976A2"/>
    <w:rsid w:val="00DB00A9"/>
    <w:rsid w:val="00DC6658"/>
    <w:rsid w:val="00DC7B17"/>
    <w:rsid w:val="00DE33BF"/>
    <w:rsid w:val="00DE55AE"/>
    <w:rsid w:val="00DE751F"/>
    <w:rsid w:val="00DE796E"/>
    <w:rsid w:val="00DF123B"/>
    <w:rsid w:val="00DF1256"/>
    <w:rsid w:val="00DF5588"/>
    <w:rsid w:val="00DF5EE9"/>
    <w:rsid w:val="00E03139"/>
    <w:rsid w:val="00E145A2"/>
    <w:rsid w:val="00E17423"/>
    <w:rsid w:val="00E301E6"/>
    <w:rsid w:val="00E32602"/>
    <w:rsid w:val="00E3302C"/>
    <w:rsid w:val="00E33FF1"/>
    <w:rsid w:val="00E34CE3"/>
    <w:rsid w:val="00E34D7D"/>
    <w:rsid w:val="00E35BD8"/>
    <w:rsid w:val="00E54F00"/>
    <w:rsid w:val="00E5584B"/>
    <w:rsid w:val="00E62B7A"/>
    <w:rsid w:val="00E74A82"/>
    <w:rsid w:val="00E75CF6"/>
    <w:rsid w:val="00E81170"/>
    <w:rsid w:val="00E83972"/>
    <w:rsid w:val="00E85260"/>
    <w:rsid w:val="00E86D62"/>
    <w:rsid w:val="00E877AE"/>
    <w:rsid w:val="00EA6EF6"/>
    <w:rsid w:val="00EB1BD4"/>
    <w:rsid w:val="00EB383E"/>
    <w:rsid w:val="00EC3EB5"/>
    <w:rsid w:val="00EC6D17"/>
    <w:rsid w:val="00ED1981"/>
    <w:rsid w:val="00ED3274"/>
    <w:rsid w:val="00EF0020"/>
    <w:rsid w:val="00EF02E0"/>
    <w:rsid w:val="00EF1250"/>
    <w:rsid w:val="00EF3481"/>
    <w:rsid w:val="00EF75DF"/>
    <w:rsid w:val="00F011A2"/>
    <w:rsid w:val="00F04409"/>
    <w:rsid w:val="00F0447E"/>
    <w:rsid w:val="00F1164C"/>
    <w:rsid w:val="00F150EE"/>
    <w:rsid w:val="00F16896"/>
    <w:rsid w:val="00F16DFB"/>
    <w:rsid w:val="00F17DD5"/>
    <w:rsid w:val="00F21054"/>
    <w:rsid w:val="00F3069A"/>
    <w:rsid w:val="00F32F48"/>
    <w:rsid w:val="00F42197"/>
    <w:rsid w:val="00F47B27"/>
    <w:rsid w:val="00F51064"/>
    <w:rsid w:val="00F5153B"/>
    <w:rsid w:val="00F530FF"/>
    <w:rsid w:val="00F53271"/>
    <w:rsid w:val="00F608F1"/>
    <w:rsid w:val="00F6189F"/>
    <w:rsid w:val="00F64E3E"/>
    <w:rsid w:val="00F6712C"/>
    <w:rsid w:val="00F67ED7"/>
    <w:rsid w:val="00F70910"/>
    <w:rsid w:val="00F709CF"/>
    <w:rsid w:val="00F726AF"/>
    <w:rsid w:val="00F72CF3"/>
    <w:rsid w:val="00F75DAA"/>
    <w:rsid w:val="00F80F92"/>
    <w:rsid w:val="00F85153"/>
    <w:rsid w:val="00F91580"/>
    <w:rsid w:val="00F952BA"/>
    <w:rsid w:val="00F9793B"/>
    <w:rsid w:val="00FA0DC4"/>
    <w:rsid w:val="00FA35E1"/>
    <w:rsid w:val="00FA395D"/>
    <w:rsid w:val="00FA68AD"/>
    <w:rsid w:val="00FB296C"/>
    <w:rsid w:val="00FB734A"/>
    <w:rsid w:val="00FC345D"/>
    <w:rsid w:val="00FC7560"/>
    <w:rsid w:val="00FC7811"/>
    <w:rsid w:val="00FD0E74"/>
    <w:rsid w:val="00FE2856"/>
    <w:rsid w:val="00FE30B1"/>
    <w:rsid w:val="00FE3F3D"/>
    <w:rsid w:val="00FE6229"/>
    <w:rsid w:val="00FF1509"/>
    <w:rsid w:val="00FF5D72"/>
    <w:rsid w:val="00FF7202"/>
    <w:rsid w:val="00FF77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5DF"/>
    <w:pPr>
      <w:spacing w:after="0" w:line="240" w:lineRule="auto"/>
    </w:pPr>
    <w:rPr>
      <w:rFonts w:eastAsiaTheme="minorEastAsia"/>
      <w:sz w:val="24"/>
      <w:szCs w:val="24"/>
      <w:lang w:val="nl-NL" w:eastAsia="nl-NL"/>
    </w:rPr>
  </w:style>
  <w:style w:type="paragraph" w:styleId="Heading1">
    <w:name w:val="heading 1"/>
    <w:basedOn w:val="Normal"/>
    <w:next w:val="Normal"/>
    <w:link w:val="Heading1Char"/>
    <w:uiPriority w:val="9"/>
    <w:qFormat/>
    <w:rsid w:val="0002331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2331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2331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F75DF"/>
    <w:pPr>
      <w:ind w:left="720"/>
      <w:contextualSpacing/>
    </w:pPr>
  </w:style>
  <w:style w:type="character" w:styleId="CommentReference">
    <w:name w:val="annotation reference"/>
    <w:basedOn w:val="DefaultParagraphFont"/>
    <w:uiPriority w:val="99"/>
    <w:semiHidden/>
    <w:unhideWhenUsed/>
    <w:rsid w:val="00EF75DF"/>
    <w:rPr>
      <w:sz w:val="16"/>
      <w:szCs w:val="16"/>
    </w:rPr>
  </w:style>
  <w:style w:type="paragraph" w:styleId="CommentText">
    <w:name w:val="annotation text"/>
    <w:basedOn w:val="Normal"/>
    <w:link w:val="CommentTextChar"/>
    <w:uiPriority w:val="99"/>
    <w:semiHidden/>
    <w:unhideWhenUsed/>
    <w:rsid w:val="00EF75DF"/>
    <w:rPr>
      <w:sz w:val="20"/>
      <w:szCs w:val="20"/>
    </w:rPr>
  </w:style>
  <w:style w:type="character" w:customStyle="1" w:styleId="CommentTextChar">
    <w:name w:val="Comment Text Char"/>
    <w:basedOn w:val="DefaultParagraphFont"/>
    <w:link w:val="CommentText"/>
    <w:uiPriority w:val="99"/>
    <w:semiHidden/>
    <w:rsid w:val="00EF75DF"/>
    <w:rPr>
      <w:rFonts w:eastAsiaTheme="minorEastAsia"/>
      <w:sz w:val="20"/>
      <w:szCs w:val="20"/>
      <w:lang w:val="nl-NL" w:eastAsia="nl-NL"/>
    </w:rPr>
  </w:style>
  <w:style w:type="paragraph" w:styleId="BalloonText">
    <w:name w:val="Balloon Text"/>
    <w:basedOn w:val="Normal"/>
    <w:link w:val="BalloonTextChar"/>
    <w:uiPriority w:val="99"/>
    <w:semiHidden/>
    <w:unhideWhenUsed/>
    <w:rsid w:val="00EF75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5DF"/>
    <w:rPr>
      <w:rFonts w:ascii="Segoe UI" w:eastAsiaTheme="minorEastAsia" w:hAnsi="Segoe UI" w:cs="Segoe UI"/>
      <w:sz w:val="18"/>
      <w:szCs w:val="18"/>
      <w:lang w:val="nl-NL" w:eastAsia="nl-NL"/>
    </w:rPr>
  </w:style>
  <w:style w:type="paragraph" w:styleId="CommentSubject">
    <w:name w:val="annotation subject"/>
    <w:basedOn w:val="CommentText"/>
    <w:next w:val="CommentText"/>
    <w:link w:val="CommentSubjectChar"/>
    <w:uiPriority w:val="99"/>
    <w:semiHidden/>
    <w:unhideWhenUsed/>
    <w:rsid w:val="001E1218"/>
    <w:rPr>
      <w:b/>
      <w:bCs/>
    </w:rPr>
  </w:style>
  <w:style w:type="character" w:customStyle="1" w:styleId="CommentSubjectChar">
    <w:name w:val="Comment Subject Char"/>
    <w:basedOn w:val="CommentTextChar"/>
    <w:link w:val="CommentSubject"/>
    <w:uiPriority w:val="99"/>
    <w:semiHidden/>
    <w:rsid w:val="001E1218"/>
    <w:rPr>
      <w:rFonts w:eastAsiaTheme="minorEastAsia"/>
      <w:b/>
      <w:bCs/>
      <w:sz w:val="20"/>
      <w:szCs w:val="20"/>
      <w:lang w:val="nl-NL" w:eastAsia="nl-NL"/>
    </w:rPr>
  </w:style>
  <w:style w:type="paragraph" w:styleId="Revision">
    <w:name w:val="Revision"/>
    <w:hidden/>
    <w:uiPriority w:val="99"/>
    <w:semiHidden/>
    <w:rsid w:val="00A24EAD"/>
    <w:pPr>
      <w:spacing w:after="0" w:line="240" w:lineRule="auto"/>
    </w:pPr>
    <w:rPr>
      <w:rFonts w:eastAsiaTheme="minorEastAsia"/>
      <w:sz w:val="24"/>
      <w:szCs w:val="24"/>
      <w:lang w:val="nl-NL" w:eastAsia="nl-NL"/>
    </w:rPr>
  </w:style>
  <w:style w:type="character" w:styleId="Emphasis">
    <w:name w:val="Emphasis"/>
    <w:basedOn w:val="DefaultParagraphFont"/>
    <w:uiPriority w:val="20"/>
    <w:qFormat/>
    <w:rsid w:val="00011986"/>
    <w:rPr>
      <w:i/>
      <w:iCs/>
    </w:rPr>
  </w:style>
  <w:style w:type="character" w:styleId="Hyperlink">
    <w:name w:val="Hyperlink"/>
    <w:basedOn w:val="DefaultParagraphFont"/>
    <w:uiPriority w:val="99"/>
    <w:unhideWhenUsed/>
    <w:rsid w:val="00295D76"/>
    <w:rPr>
      <w:color w:val="0563C1" w:themeColor="hyperlink"/>
      <w:u w:val="single"/>
    </w:rPr>
  </w:style>
  <w:style w:type="paragraph" w:styleId="Header">
    <w:name w:val="header"/>
    <w:basedOn w:val="Normal"/>
    <w:link w:val="HeaderChar"/>
    <w:uiPriority w:val="99"/>
    <w:unhideWhenUsed/>
    <w:rsid w:val="003222C9"/>
    <w:pPr>
      <w:tabs>
        <w:tab w:val="center" w:pos="4536"/>
        <w:tab w:val="right" w:pos="9072"/>
      </w:tabs>
    </w:pPr>
  </w:style>
  <w:style w:type="character" w:customStyle="1" w:styleId="HeaderChar">
    <w:name w:val="Header Char"/>
    <w:basedOn w:val="DefaultParagraphFont"/>
    <w:link w:val="Header"/>
    <w:uiPriority w:val="99"/>
    <w:rsid w:val="003222C9"/>
    <w:rPr>
      <w:rFonts w:eastAsiaTheme="minorEastAsia"/>
      <w:sz w:val="24"/>
      <w:szCs w:val="24"/>
      <w:lang w:val="nl-NL" w:eastAsia="nl-NL"/>
    </w:rPr>
  </w:style>
  <w:style w:type="paragraph" w:styleId="Footer">
    <w:name w:val="footer"/>
    <w:basedOn w:val="Normal"/>
    <w:link w:val="FooterChar"/>
    <w:uiPriority w:val="99"/>
    <w:unhideWhenUsed/>
    <w:rsid w:val="003222C9"/>
    <w:pPr>
      <w:tabs>
        <w:tab w:val="center" w:pos="4536"/>
        <w:tab w:val="right" w:pos="9072"/>
      </w:tabs>
    </w:pPr>
  </w:style>
  <w:style w:type="character" w:customStyle="1" w:styleId="FooterChar">
    <w:name w:val="Footer Char"/>
    <w:basedOn w:val="DefaultParagraphFont"/>
    <w:link w:val="Footer"/>
    <w:uiPriority w:val="99"/>
    <w:rsid w:val="003222C9"/>
    <w:rPr>
      <w:rFonts w:eastAsiaTheme="minorEastAsia"/>
      <w:sz w:val="24"/>
      <w:szCs w:val="24"/>
      <w:lang w:val="nl-NL" w:eastAsia="nl-NL"/>
    </w:rPr>
  </w:style>
  <w:style w:type="paragraph" w:customStyle="1" w:styleId="Default">
    <w:name w:val="Default"/>
    <w:rsid w:val="00A00736"/>
    <w:pPr>
      <w:autoSpaceDE w:val="0"/>
      <w:autoSpaceDN w:val="0"/>
      <w:adjustRightInd w:val="0"/>
      <w:spacing w:after="0" w:line="240" w:lineRule="auto"/>
    </w:pPr>
    <w:rPr>
      <w:rFonts w:ascii="Verdana" w:eastAsia="DejaVu Sans" w:hAnsi="Verdana" w:cs="Verdana"/>
      <w:color w:val="000000"/>
      <w:sz w:val="24"/>
      <w:szCs w:val="24"/>
      <w:lang w:val="en-GB" w:eastAsia="zh-CN"/>
    </w:rPr>
  </w:style>
  <w:style w:type="character" w:customStyle="1" w:styleId="ListParagraphChar">
    <w:name w:val="List Paragraph Char"/>
    <w:basedOn w:val="DefaultParagraphFont"/>
    <w:link w:val="ListParagraph"/>
    <w:uiPriority w:val="34"/>
    <w:rsid w:val="00A00736"/>
    <w:rPr>
      <w:rFonts w:eastAsiaTheme="minorEastAsia"/>
      <w:sz w:val="24"/>
      <w:szCs w:val="24"/>
      <w:lang w:val="nl-NL" w:eastAsia="nl-NL"/>
    </w:rPr>
  </w:style>
  <w:style w:type="table" w:styleId="TableGrid">
    <w:name w:val="Table Grid"/>
    <w:basedOn w:val="TableNormal"/>
    <w:uiPriority w:val="39"/>
    <w:rsid w:val="00D81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23313"/>
    <w:rPr>
      <w:rFonts w:asciiTheme="majorHAnsi" w:eastAsiaTheme="majorEastAsia" w:hAnsiTheme="majorHAnsi" w:cstheme="majorBidi"/>
      <w:color w:val="2E74B5" w:themeColor="accent1" w:themeShade="BF"/>
      <w:sz w:val="32"/>
      <w:szCs w:val="32"/>
      <w:lang w:val="nl-NL" w:eastAsia="nl-NL"/>
    </w:rPr>
  </w:style>
  <w:style w:type="character" w:customStyle="1" w:styleId="Heading2Char">
    <w:name w:val="Heading 2 Char"/>
    <w:basedOn w:val="DefaultParagraphFont"/>
    <w:link w:val="Heading2"/>
    <w:uiPriority w:val="9"/>
    <w:rsid w:val="00023313"/>
    <w:rPr>
      <w:rFonts w:asciiTheme="majorHAnsi" w:eastAsiaTheme="majorEastAsia" w:hAnsiTheme="majorHAnsi" w:cstheme="majorBidi"/>
      <w:color w:val="2E74B5" w:themeColor="accent1" w:themeShade="BF"/>
      <w:sz w:val="26"/>
      <w:szCs w:val="26"/>
      <w:lang w:val="nl-NL" w:eastAsia="nl-NL"/>
    </w:rPr>
  </w:style>
  <w:style w:type="character" w:customStyle="1" w:styleId="Heading3Char">
    <w:name w:val="Heading 3 Char"/>
    <w:basedOn w:val="DefaultParagraphFont"/>
    <w:link w:val="Heading3"/>
    <w:uiPriority w:val="9"/>
    <w:rsid w:val="00023313"/>
    <w:rPr>
      <w:rFonts w:asciiTheme="majorHAnsi" w:eastAsiaTheme="majorEastAsia" w:hAnsiTheme="majorHAnsi" w:cstheme="majorBidi"/>
      <w:color w:val="1F4D78" w:themeColor="accent1" w:themeShade="7F"/>
      <w:sz w:val="24"/>
      <w:szCs w:val="24"/>
      <w:lang w:val="nl-NL" w:eastAsia="nl-NL"/>
    </w:rPr>
  </w:style>
  <w:style w:type="paragraph" w:styleId="FootnoteText">
    <w:name w:val="footnote text"/>
    <w:basedOn w:val="Normal"/>
    <w:link w:val="FootnoteTextChar"/>
    <w:uiPriority w:val="99"/>
    <w:semiHidden/>
    <w:unhideWhenUsed/>
    <w:rsid w:val="00CA7F72"/>
    <w:rPr>
      <w:sz w:val="20"/>
      <w:szCs w:val="20"/>
    </w:rPr>
  </w:style>
  <w:style w:type="character" w:customStyle="1" w:styleId="FootnoteTextChar">
    <w:name w:val="Footnote Text Char"/>
    <w:basedOn w:val="DefaultParagraphFont"/>
    <w:link w:val="FootnoteText"/>
    <w:uiPriority w:val="99"/>
    <w:semiHidden/>
    <w:rsid w:val="00CA7F72"/>
    <w:rPr>
      <w:rFonts w:eastAsiaTheme="minorEastAsia"/>
      <w:sz w:val="20"/>
      <w:szCs w:val="20"/>
      <w:lang w:val="nl-NL" w:eastAsia="nl-NL"/>
    </w:rPr>
  </w:style>
  <w:style w:type="character" w:styleId="FootnoteReference">
    <w:name w:val="footnote reference"/>
    <w:basedOn w:val="DefaultParagraphFont"/>
    <w:uiPriority w:val="99"/>
    <w:semiHidden/>
    <w:unhideWhenUsed/>
    <w:rsid w:val="00CA7F72"/>
    <w:rPr>
      <w:vertAlign w:val="superscript"/>
    </w:rPr>
  </w:style>
  <w:style w:type="character" w:styleId="FollowedHyperlink">
    <w:name w:val="FollowedHyperlink"/>
    <w:basedOn w:val="DefaultParagraphFont"/>
    <w:uiPriority w:val="99"/>
    <w:semiHidden/>
    <w:unhideWhenUsed/>
    <w:rsid w:val="005663F7"/>
    <w:rPr>
      <w:color w:val="954F72" w:themeColor="followedHyperlink"/>
      <w:u w:val="single"/>
    </w:rPr>
  </w:style>
  <w:style w:type="paragraph" w:customStyle="1" w:styleId="Huisstijl-Aanhef">
    <w:name w:val="Huisstijl - Aanhef"/>
    <w:basedOn w:val="Normal"/>
    <w:rsid w:val="00065503"/>
    <w:pPr>
      <w:widowControl w:val="0"/>
      <w:suppressAutoHyphens/>
      <w:autoSpaceDN w:val="0"/>
      <w:spacing w:before="100" w:after="240" w:line="240" w:lineRule="exact"/>
      <w:textAlignment w:val="baseline"/>
    </w:pPr>
    <w:rPr>
      <w:rFonts w:ascii="Verdana" w:eastAsia="DejaVu Sans" w:hAnsi="Verdana" w:cs="Lohit Hindi"/>
      <w:kern w:val="3"/>
      <w:sz w:val="18"/>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5DF"/>
    <w:pPr>
      <w:spacing w:after="0" w:line="240" w:lineRule="auto"/>
    </w:pPr>
    <w:rPr>
      <w:rFonts w:eastAsiaTheme="minorEastAsia"/>
      <w:sz w:val="24"/>
      <w:szCs w:val="24"/>
      <w:lang w:val="nl-NL" w:eastAsia="nl-NL"/>
    </w:rPr>
  </w:style>
  <w:style w:type="paragraph" w:styleId="Heading1">
    <w:name w:val="heading 1"/>
    <w:basedOn w:val="Normal"/>
    <w:next w:val="Normal"/>
    <w:link w:val="Heading1Char"/>
    <w:uiPriority w:val="9"/>
    <w:qFormat/>
    <w:rsid w:val="0002331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2331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023313"/>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F75DF"/>
    <w:pPr>
      <w:ind w:left="720"/>
      <w:contextualSpacing/>
    </w:pPr>
  </w:style>
  <w:style w:type="character" w:styleId="CommentReference">
    <w:name w:val="annotation reference"/>
    <w:basedOn w:val="DefaultParagraphFont"/>
    <w:uiPriority w:val="99"/>
    <w:semiHidden/>
    <w:unhideWhenUsed/>
    <w:rsid w:val="00EF75DF"/>
    <w:rPr>
      <w:sz w:val="16"/>
      <w:szCs w:val="16"/>
    </w:rPr>
  </w:style>
  <w:style w:type="paragraph" w:styleId="CommentText">
    <w:name w:val="annotation text"/>
    <w:basedOn w:val="Normal"/>
    <w:link w:val="CommentTextChar"/>
    <w:uiPriority w:val="99"/>
    <w:semiHidden/>
    <w:unhideWhenUsed/>
    <w:rsid w:val="00EF75DF"/>
    <w:rPr>
      <w:sz w:val="20"/>
      <w:szCs w:val="20"/>
    </w:rPr>
  </w:style>
  <w:style w:type="character" w:customStyle="1" w:styleId="CommentTextChar">
    <w:name w:val="Tekst opmerking Char"/>
    <w:basedOn w:val="DefaultParagraphFont"/>
    <w:link w:val="CommentText"/>
    <w:uiPriority w:val="99"/>
    <w:semiHidden/>
    <w:rsid w:val="00EF75DF"/>
    <w:rPr>
      <w:rFonts w:eastAsiaTheme="minorEastAsia"/>
      <w:sz w:val="20"/>
      <w:szCs w:val="20"/>
      <w:lang w:val="nl-NL" w:eastAsia="nl-NL"/>
    </w:rPr>
  </w:style>
  <w:style w:type="paragraph" w:styleId="BalloonText">
    <w:name w:val="Balloon Text"/>
    <w:basedOn w:val="Normal"/>
    <w:link w:val="BalloonTextChar"/>
    <w:uiPriority w:val="99"/>
    <w:semiHidden/>
    <w:unhideWhenUsed/>
    <w:rsid w:val="00EF75DF"/>
    <w:rPr>
      <w:rFonts w:ascii="Segoe UI" w:hAnsi="Segoe UI" w:cs="Segoe UI"/>
      <w:sz w:val="18"/>
      <w:szCs w:val="18"/>
    </w:rPr>
  </w:style>
  <w:style w:type="character" w:customStyle="1" w:styleId="BalloonTextChar">
    <w:name w:val="Ballontekst Char"/>
    <w:basedOn w:val="DefaultParagraphFont"/>
    <w:link w:val="BalloonText"/>
    <w:uiPriority w:val="99"/>
    <w:semiHidden/>
    <w:rsid w:val="00EF75DF"/>
    <w:rPr>
      <w:rFonts w:ascii="Segoe UI" w:eastAsiaTheme="minorEastAsia" w:hAnsi="Segoe UI" w:cs="Segoe UI"/>
      <w:sz w:val="18"/>
      <w:szCs w:val="18"/>
      <w:lang w:val="nl-NL" w:eastAsia="nl-NL"/>
    </w:rPr>
  </w:style>
  <w:style w:type="paragraph" w:styleId="CommentSubject">
    <w:name w:val="annotation subject"/>
    <w:basedOn w:val="CommentText"/>
    <w:next w:val="CommentText"/>
    <w:link w:val="CommentSubjectChar"/>
    <w:uiPriority w:val="99"/>
    <w:semiHidden/>
    <w:unhideWhenUsed/>
    <w:rsid w:val="001E1218"/>
    <w:rPr>
      <w:b/>
      <w:bCs/>
    </w:rPr>
  </w:style>
  <w:style w:type="character" w:customStyle="1" w:styleId="CommentSubjectChar">
    <w:name w:val="Onderwerp van opmerking Char"/>
    <w:basedOn w:val="CommentTextChar"/>
    <w:link w:val="CommentSubject"/>
    <w:uiPriority w:val="99"/>
    <w:semiHidden/>
    <w:rsid w:val="001E1218"/>
    <w:rPr>
      <w:rFonts w:eastAsiaTheme="minorEastAsia"/>
      <w:b/>
      <w:bCs/>
      <w:sz w:val="20"/>
      <w:szCs w:val="20"/>
      <w:lang w:val="nl-NL" w:eastAsia="nl-NL"/>
    </w:rPr>
  </w:style>
  <w:style w:type="paragraph" w:styleId="Revision">
    <w:name w:val="Revision"/>
    <w:hidden/>
    <w:uiPriority w:val="99"/>
    <w:semiHidden/>
    <w:rsid w:val="00A24EAD"/>
    <w:pPr>
      <w:spacing w:after="0" w:line="240" w:lineRule="auto"/>
    </w:pPr>
    <w:rPr>
      <w:rFonts w:eastAsiaTheme="minorEastAsia"/>
      <w:sz w:val="24"/>
      <w:szCs w:val="24"/>
      <w:lang w:val="nl-NL" w:eastAsia="nl-NL"/>
    </w:rPr>
  </w:style>
  <w:style w:type="character" w:styleId="Emphasis">
    <w:name w:val="Emphasis"/>
    <w:basedOn w:val="DefaultParagraphFont"/>
    <w:uiPriority w:val="20"/>
    <w:qFormat/>
    <w:rsid w:val="00011986"/>
    <w:rPr>
      <w:i/>
      <w:iCs/>
    </w:rPr>
  </w:style>
  <w:style w:type="character" w:styleId="Hyperlink">
    <w:name w:val="Hyperlink"/>
    <w:basedOn w:val="DefaultParagraphFont"/>
    <w:uiPriority w:val="99"/>
    <w:unhideWhenUsed/>
    <w:rsid w:val="00295D76"/>
    <w:rPr>
      <w:color w:val="0563C1" w:themeColor="hyperlink"/>
      <w:u w:val="single"/>
    </w:rPr>
  </w:style>
  <w:style w:type="paragraph" w:styleId="Header">
    <w:name w:val="header"/>
    <w:basedOn w:val="Normal"/>
    <w:link w:val="HeaderChar"/>
    <w:uiPriority w:val="99"/>
    <w:unhideWhenUsed/>
    <w:rsid w:val="003222C9"/>
    <w:pPr>
      <w:tabs>
        <w:tab w:val="center" w:pos="4536"/>
        <w:tab w:val="right" w:pos="9072"/>
      </w:tabs>
    </w:pPr>
  </w:style>
  <w:style w:type="character" w:customStyle="1" w:styleId="HeaderChar">
    <w:name w:val="Koptekst Char"/>
    <w:basedOn w:val="DefaultParagraphFont"/>
    <w:link w:val="Header"/>
    <w:uiPriority w:val="99"/>
    <w:rsid w:val="003222C9"/>
    <w:rPr>
      <w:rFonts w:eastAsiaTheme="minorEastAsia"/>
      <w:sz w:val="24"/>
      <w:szCs w:val="24"/>
      <w:lang w:val="nl-NL" w:eastAsia="nl-NL"/>
    </w:rPr>
  </w:style>
  <w:style w:type="paragraph" w:styleId="Footer">
    <w:name w:val="footer"/>
    <w:basedOn w:val="Normal"/>
    <w:link w:val="FooterChar"/>
    <w:uiPriority w:val="99"/>
    <w:unhideWhenUsed/>
    <w:rsid w:val="003222C9"/>
    <w:pPr>
      <w:tabs>
        <w:tab w:val="center" w:pos="4536"/>
        <w:tab w:val="right" w:pos="9072"/>
      </w:tabs>
    </w:pPr>
  </w:style>
  <w:style w:type="character" w:customStyle="1" w:styleId="FooterChar">
    <w:name w:val="Voettekst Char"/>
    <w:basedOn w:val="DefaultParagraphFont"/>
    <w:link w:val="Footer"/>
    <w:uiPriority w:val="99"/>
    <w:rsid w:val="003222C9"/>
    <w:rPr>
      <w:rFonts w:eastAsiaTheme="minorEastAsia"/>
      <w:sz w:val="24"/>
      <w:szCs w:val="24"/>
      <w:lang w:val="nl-NL" w:eastAsia="nl-NL"/>
    </w:rPr>
  </w:style>
  <w:style w:type="paragraph" w:customStyle="1" w:styleId="Default">
    <w:name w:val="Default"/>
    <w:rsid w:val="00A00736"/>
    <w:pPr>
      <w:autoSpaceDE w:val="0"/>
      <w:autoSpaceDN w:val="0"/>
      <w:adjustRightInd w:val="0"/>
      <w:spacing w:after="0" w:line="240" w:lineRule="auto"/>
    </w:pPr>
    <w:rPr>
      <w:rFonts w:ascii="Verdana" w:eastAsia="DejaVu Sans" w:hAnsi="Verdana" w:cs="Verdana"/>
      <w:color w:val="000000"/>
      <w:sz w:val="24"/>
      <w:szCs w:val="24"/>
      <w:lang w:val="en-GB" w:eastAsia="zh-CN"/>
    </w:rPr>
  </w:style>
  <w:style w:type="character" w:customStyle="1" w:styleId="ListParagraphChar">
    <w:name w:val="Lijstalinea Char"/>
    <w:basedOn w:val="DefaultParagraphFont"/>
    <w:link w:val="ListParagraph"/>
    <w:uiPriority w:val="34"/>
    <w:rsid w:val="00A00736"/>
    <w:rPr>
      <w:rFonts w:eastAsiaTheme="minorEastAsia"/>
      <w:sz w:val="24"/>
      <w:szCs w:val="24"/>
      <w:lang w:val="nl-NL" w:eastAsia="nl-NL"/>
    </w:rPr>
  </w:style>
  <w:style w:type="table" w:styleId="TableGrid">
    <w:name w:val="Table Grid"/>
    <w:basedOn w:val="TableNormal"/>
    <w:uiPriority w:val="39"/>
    <w:rsid w:val="00D81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Kop 1 Char"/>
    <w:basedOn w:val="DefaultParagraphFont"/>
    <w:link w:val="Heading1"/>
    <w:uiPriority w:val="9"/>
    <w:rsid w:val="00023313"/>
    <w:rPr>
      <w:rFonts w:asciiTheme="majorHAnsi" w:eastAsiaTheme="majorEastAsia" w:hAnsiTheme="majorHAnsi" w:cstheme="majorBidi"/>
      <w:color w:val="2E74B5" w:themeColor="accent1" w:themeShade="BF"/>
      <w:sz w:val="32"/>
      <w:szCs w:val="32"/>
      <w:lang w:val="nl-NL" w:eastAsia="nl-NL"/>
    </w:rPr>
  </w:style>
  <w:style w:type="character" w:customStyle="1" w:styleId="Heading2Char">
    <w:name w:val="Kop 2 Char"/>
    <w:basedOn w:val="DefaultParagraphFont"/>
    <w:link w:val="Heading2"/>
    <w:uiPriority w:val="9"/>
    <w:rsid w:val="00023313"/>
    <w:rPr>
      <w:rFonts w:asciiTheme="majorHAnsi" w:eastAsiaTheme="majorEastAsia" w:hAnsiTheme="majorHAnsi" w:cstheme="majorBidi"/>
      <w:color w:val="2E74B5" w:themeColor="accent1" w:themeShade="BF"/>
      <w:sz w:val="26"/>
      <w:szCs w:val="26"/>
      <w:lang w:val="nl-NL" w:eastAsia="nl-NL"/>
    </w:rPr>
  </w:style>
  <w:style w:type="character" w:customStyle="1" w:styleId="Heading3Char">
    <w:name w:val="Kop 3 Char"/>
    <w:basedOn w:val="DefaultParagraphFont"/>
    <w:link w:val="Heading3"/>
    <w:uiPriority w:val="9"/>
    <w:rsid w:val="00023313"/>
    <w:rPr>
      <w:rFonts w:asciiTheme="majorHAnsi" w:eastAsiaTheme="majorEastAsia" w:hAnsiTheme="majorHAnsi" w:cstheme="majorBidi"/>
      <w:color w:val="1F4D78" w:themeColor="accent1" w:themeShade="7F"/>
      <w:sz w:val="24"/>
      <w:szCs w:val="24"/>
      <w:lang w:val="nl-NL" w:eastAsia="nl-NL"/>
    </w:rPr>
  </w:style>
  <w:style w:type="paragraph" w:styleId="FootnoteText">
    <w:name w:val="footnote text"/>
    <w:basedOn w:val="Normal"/>
    <w:link w:val="FootnoteTextChar"/>
    <w:uiPriority w:val="99"/>
    <w:semiHidden/>
    <w:unhideWhenUsed/>
    <w:rsid w:val="00CA7F72"/>
    <w:rPr>
      <w:sz w:val="20"/>
      <w:szCs w:val="20"/>
    </w:rPr>
  </w:style>
  <w:style w:type="character" w:customStyle="1" w:styleId="FootnoteTextChar">
    <w:name w:val="Voetnoottekst Char"/>
    <w:basedOn w:val="DefaultParagraphFont"/>
    <w:link w:val="FootnoteText"/>
    <w:uiPriority w:val="99"/>
    <w:semiHidden/>
    <w:rsid w:val="00CA7F72"/>
    <w:rPr>
      <w:rFonts w:eastAsiaTheme="minorEastAsia"/>
      <w:sz w:val="20"/>
      <w:szCs w:val="20"/>
      <w:lang w:val="nl-NL" w:eastAsia="nl-NL"/>
    </w:rPr>
  </w:style>
  <w:style w:type="character" w:styleId="FootnoteReference">
    <w:name w:val="footnote reference"/>
    <w:basedOn w:val="DefaultParagraphFont"/>
    <w:uiPriority w:val="99"/>
    <w:semiHidden/>
    <w:unhideWhenUsed/>
    <w:rsid w:val="00CA7F72"/>
    <w:rPr>
      <w:vertAlign w:val="superscript"/>
    </w:rPr>
  </w:style>
  <w:style w:type="character" w:styleId="FollowedHyperlink">
    <w:name w:val="FollowedHyperlink"/>
    <w:basedOn w:val="DefaultParagraphFont"/>
    <w:uiPriority w:val="99"/>
    <w:semiHidden/>
    <w:unhideWhenUsed/>
    <w:rsid w:val="005663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525377">
      <w:bodyDiv w:val="1"/>
      <w:marLeft w:val="0"/>
      <w:marRight w:val="0"/>
      <w:marTop w:val="0"/>
      <w:marBottom w:val="0"/>
      <w:divBdr>
        <w:top w:val="none" w:sz="0" w:space="0" w:color="auto"/>
        <w:left w:val="none" w:sz="0" w:space="0" w:color="auto"/>
        <w:bottom w:val="none" w:sz="0" w:space="0" w:color="auto"/>
        <w:right w:val="none" w:sz="0" w:space="0" w:color="auto"/>
      </w:divBdr>
    </w:div>
    <w:div w:id="486282966">
      <w:bodyDiv w:val="1"/>
      <w:marLeft w:val="0"/>
      <w:marRight w:val="0"/>
      <w:marTop w:val="0"/>
      <w:marBottom w:val="0"/>
      <w:divBdr>
        <w:top w:val="none" w:sz="0" w:space="0" w:color="auto"/>
        <w:left w:val="none" w:sz="0" w:space="0" w:color="auto"/>
        <w:bottom w:val="none" w:sz="0" w:space="0" w:color="auto"/>
        <w:right w:val="none" w:sz="0" w:space="0" w:color="auto"/>
      </w:divBdr>
    </w:div>
    <w:div w:id="490214126">
      <w:bodyDiv w:val="1"/>
      <w:marLeft w:val="0"/>
      <w:marRight w:val="0"/>
      <w:marTop w:val="0"/>
      <w:marBottom w:val="0"/>
      <w:divBdr>
        <w:top w:val="none" w:sz="0" w:space="0" w:color="auto"/>
        <w:left w:val="none" w:sz="0" w:space="0" w:color="auto"/>
        <w:bottom w:val="none" w:sz="0" w:space="0" w:color="auto"/>
        <w:right w:val="none" w:sz="0" w:space="0" w:color="auto"/>
      </w:divBdr>
    </w:div>
    <w:div w:id="600340001">
      <w:bodyDiv w:val="1"/>
      <w:marLeft w:val="0"/>
      <w:marRight w:val="0"/>
      <w:marTop w:val="0"/>
      <w:marBottom w:val="0"/>
      <w:divBdr>
        <w:top w:val="none" w:sz="0" w:space="0" w:color="auto"/>
        <w:left w:val="none" w:sz="0" w:space="0" w:color="auto"/>
        <w:bottom w:val="none" w:sz="0" w:space="0" w:color="auto"/>
        <w:right w:val="none" w:sz="0" w:space="0" w:color="auto"/>
      </w:divBdr>
    </w:div>
    <w:div w:id="1307317385">
      <w:bodyDiv w:val="1"/>
      <w:marLeft w:val="0"/>
      <w:marRight w:val="0"/>
      <w:marTop w:val="0"/>
      <w:marBottom w:val="0"/>
      <w:divBdr>
        <w:top w:val="none" w:sz="0" w:space="0" w:color="auto"/>
        <w:left w:val="none" w:sz="0" w:space="0" w:color="auto"/>
        <w:bottom w:val="none" w:sz="0" w:space="0" w:color="auto"/>
        <w:right w:val="none" w:sz="0" w:space="0" w:color="auto"/>
      </w:divBdr>
    </w:div>
    <w:div w:id="1542278717">
      <w:bodyDiv w:val="1"/>
      <w:marLeft w:val="0"/>
      <w:marRight w:val="0"/>
      <w:marTop w:val="0"/>
      <w:marBottom w:val="0"/>
      <w:divBdr>
        <w:top w:val="none" w:sz="0" w:space="0" w:color="auto"/>
        <w:left w:val="none" w:sz="0" w:space="0" w:color="auto"/>
        <w:bottom w:val="none" w:sz="0" w:space="0" w:color="auto"/>
        <w:right w:val="none" w:sz="0" w:space="0" w:color="auto"/>
      </w:divBdr>
    </w:div>
    <w:div w:id="1741058077">
      <w:bodyDiv w:val="1"/>
      <w:marLeft w:val="0"/>
      <w:marRight w:val="0"/>
      <w:marTop w:val="0"/>
      <w:marBottom w:val="0"/>
      <w:divBdr>
        <w:top w:val="none" w:sz="0" w:space="0" w:color="auto"/>
        <w:left w:val="none" w:sz="0" w:space="0" w:color="auto"/>
        <w:bottom w:val="none" w:sz="0" w:space="0" w:color="auto"/>
        <w:right w:val="none" w:sz="0" w:space="0" w:color="auto"/>
      </w:divBdr>
    </w:div>
    <w:div w:id="184177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image" Target="media/image5.jpeg" Id="rId13" /><Relationship Type="http://schemas.openxmlformats.org/officeDocument/2006/relationships/hyperlink" Target="https://www.rijksoverheid.nl/documenten/rapporten/2015/06/18/rapport-zwerfafval" TargetMode="External" Id="rId18" /><Relationship Type="http://schemas.openxmlformats.org/officeDocument/2006/relationships/styles" Target="styles.xml" Id="rId3" /><Relationship Type="http://schemas.openxmlformats.org/officeDocument/2006/relationships/footer" Target="footer1.xml" Id="rId21" /><Relationship Type="http://schemas.openxmlformats.org/officeDocument/2006/relationships/footnotes" Target="footnotes.xml" Id="rId7" /><Relationship Type="http://schemas.openxmlformats.org/officeDocument/2006/relationships/image" Target="media/image4.jpeg" Id="rId12" /><Relationship Type="http://schemas.openxmlformats.org/officeDocument/2006/relationships/image" Target="media/image9.jpeg" Id="rId17" /><Relationship Type="http://schemas.microsoft.com/office/2011/relationships/people" Target="people.xml" Id="rId33" /><Relationship Type="http://schemas.openxmlformats.org/officeDocument/2006/relationships/numbering" Target="numbering.xml" Id="rId2" /><Relationship Type="http://schemas.openxmlformats.org/officeDocument/2006/relationships/image" Target="media/image8.jpeg" Id="rId16" /><Relationship Type="http://schemas.openxmlformats.org/officeDocument/2006/relationships/header" Target="header1.xml" Id="rId20" /><Relationship Type="http://schemas.openxmlformats.org/officeDocument/2006/relationships/webSettings" Target="webSettings.xml" Id="rId6" /><Relationship Type="http://schemas.openxmlformats.org/officeDocument/2006/relationships/image" Target="media/image3.jpeg" Id="rId11" /><Relationship Type="http://schemas.openxmlformats.org/officeDocument/2006/relationships/theme" Target="theme/theme1.xml" Id="rId24" /><Relationship Type="http://schemas.microsoft.com/office/2011/relationships/commentsExtended" Target="commentsExtended.xml" Id="rId32" /><Relationship Type="http://schemas.openxmlformats.org/officeDocument/2006/relationships/settings" Target="settings.xml" Id="rId5" /><Relationship Type="http://schemas.openxmlformats.org/officeDocument/2006/relationships/image" Target="media/image7.png" Id="rId15" /><Relationship Type="http://schemas.openxmlformats.org/officeDocument/2006/relationships/fontTable" Target="fontTable.xml" Id="rId23" /><Relationship Type="http://schemas.openxmlformats.org/officeDocument/2006/relationships/image" Target="media/image2.png" Id="rId10" /><Relationship Type="http://schemas.openxmlformats.org/officeDocument/2006/relationships/image" Target="media/image10.jpeg" Id="rId19" /><Relationship Type="http://schemas.microsoft.com/office/2007/relationships/stylesWithEffects" Target="stylesWithEffects.xml" Id="rId4" /><Relationship Type="http://schemas.openxmlformats.org/officeDocument/2006/relationships/image" Target="media/image1.jpeg" Id="rId9" /><Relationship Type="http://schemas.openxmlformats.org/officeDocument/2006/relationships/image" Target="media/image6.jpeg" Id="rId14" /><Relationship Type="http://schemas.openxmlformats.org/officeDocument/2006/relationships/image" Target="media/image11.jpeg" Id="rId2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4151</ap:Words>
  <ap:Characters>22834</ap:Characters>
  <ap:DocSecurity>0</ap:DocSecurity>
  <ap:Lines>190</ap:Lines>
  <ap:Paragraphs>53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26932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2015-12-14T12:39:00.0000000Z</lastPrinted>
  <dcterms:created xsi:type="dcterms:W3CDTF">2015-12-14T12:59:00.0000000Z</dcterms:created>
  <dcterms:modified xsi:type="dcterms:W3CDTF">2015-12-14T12:59:00.0000000Z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0x0101008F46561F120F344C9D142A69EE79A2A3</vt:lpwstr>
  </property>
</Properties>
</file>