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3E0A" w:rsidR="00FE3E0A" w:rsidP="000D0DF5" w:rsidRDefault="00FE3E0A">
      <w:pPr>
        <w:tabs>
          <w:tab w:val="left" w:pos="-1440"/>
          <w:tab w:val="left" w:pos="-720"/>
        </w:tabs>
        <w:suppressAutoHyphens/>
        <w:rPr>
          <w:sz w:val="20"/>
          <w:szCs w:val="20"/>
        </w:rPr>
      </w:pPr>
      <w:r w:rsidRPr="00FE3E0A">
        <w:rPr>
          <w:sz w:val="20"/>
          <w:szCs w:val="20"/>
        </w:rPr>
        <w:t>De Tweede Kamer der Staten-</w:t>
      </w:r>
      <w:r w:rsidRPr="00FE3E0A">
        <w:rPr>
          <w:sz w:val="20"/>
          <w:szCs w:val="20"/>
        </w:rPr>
        <w:fldChar w:fldCharType="begin"/>
      </w:r>
      <w:r w:rsidRPr="00FE3E0A">
        <w:rPr>
          <w:sz w:val="20"/>
          <w:szCs w:val="20"/>
        </w:rPr>
        <w:instrText xml:space="preserve">PRIVATE </w:instrText>
      </w:r>
      <w:r w:rsidRPr="00FE3E0A">
        <w:rPr>
          <w:sz w:val="20"/>
          <w:szCs w:val="20"/>
        </w:rPr>
        <w:fldChar w:fldCharType="end"/>
      </w:r>
    </w:p>
    <w:p w:rsidRPr="00FE3E0A" w:rsidR="00FE3E0A" w:rsidP="000D0DF5" w:rsidRDefault="00FE3E0A">
      <w:pPr>
        <w:tabs>
          <w:tab w:val="left" w:pos="-1440"/>
          <w:tab w:val="left" w:pos="-720"/>
        </w:tabs>
        <w:suppressAutoHyphens/>
        <w:rPr>
          <w:sz w:val="20"/>
          <w:szCs w:val="20"/>
        </w:rPr>
      </w:pPr>
      <w:r w:rsidRPr="00FE3E0A">
        <w:rPr>
          <w:sz w:val="20"/>
          <w:szCs w:val="20"/>
        </w:rPr>
        <w:t>Generaal zendt bijgaand door</w:t>
      </w:r>
    </w:p>
    <w:p w:rsidRPr="00FE3E0A" w:rsidR="00FE3E0A" w:rsidP="000D0DF5" w:rsidRDefault="00FE3E0A">
      <w:pPr>
        <w:tabs>
          <w:tab w:val="left" w:pos="-1440"/>
          <w:tab w:val="left" w:pos="-720"/>
        </w:tabs>
        <w:suppressAutoHyphens/>
        <w:rPr>
          <w:sz w:val="20"/>
          <w:szCs w:val="20"/>
        </w:rPr>
      </w:pPr>
      <w:r w:rsidRPr="00FE3E0A">
        <w:rPr>
          <w:sz w:val="20"/>
          <w:szCs w:val="20"/>
        </w:rPr>
        <w:t>haar aangenomen wetsvoorstel</w:t>
      </w:r>
    </w:p>
    <w:p w:rsidRPr="00FE3E0A" w:rsidR="00FE3E0A" w:rsidP="000D0DF5" w:rsidRDefault="00FE3E0A">
      <w:pPr>
        <w:tabs>
          <w:tab w:val="left" w:pos="-1440"/>
          <w:tab w:val="left" w:pos="-720"/>
        </w:tabs>
        <w:suppressAutoHyphens/>
        <w:rPr>
          <w:sz w:val="20"/>
          <w:szCs w:val="20"/>
        </w:rPr>
      </w:pPr>
      <w:r w:rsidRPr="00FE3E0A">
        <w:rPr>
          <w:sz w:val="20"/>
          <w:szCs w:val="20"/>
        </w:rPr>
        <w:t>aan de Eerste Kamer.</w:t>
      </w: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r w:rsidRPr="00FE3E0A">
        <w:rPr>
          <w:sz w:val="20"/>
          <w:szCs w:val="20"/>
        </w:rPr>
        <w:t>De Voorzitter,</w:t>
      </w: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FE3E0A" w:rsidR="00FE3E0A" w:rsidP="000D0DF5" w:rsidRDefault="00FE3E0A">
      <w:pPr>
        <w:tabs>
          <w:tab w:val="left" w:pos="-1440"/>
          <w:tab w:val="left" w:pos="-720"/>
        </w:tabs>
        <w:suppressAutoHyphens/>
        <w:rPr>
          <w:sz w:val="20"/>
          <w:szCs w:val="20"/>
        </w:rPr>
      </w:pPr>
    </w:p>
    <w:p w:rsidRPr="002F1FF9" w:rsidR="00FE3E0A" w:rsidP="000D0DF5" w:rsidRDefault="00FE3E0A">
      <w:pPr>
        <w:tabs>
          <w:tab w:val="left" w:pos="-1440"/>
          <w:tab w:val="left" w:pos="-720"/>
        </w:tabs>
        <w:suppressAutoHyphens/>
      </w:pPr>
    </w:p>
    <w:p w:rsidR="00FE3E0A" w:rsidP="000D0DF5" w:rsidRDefault="009839F9">
      <w:pPr>
        <w:rPr>
          <w:sz w:val="20"/>
        </w:rPr>
      </w:pPr>
      <w:r>
        <w:rPr>
          <w:sz w:val="20"/>
        </w:rPr>
        <w:t>8</w:t>
      </w:r>
      <w:r w:rsidR="00FE3E0A">
        <w:rPr>
          <w:sz w:val="20"/>
        </w:rPr>
        <w:t xml:space="preserve"> december 2015</w:t>
      </w:r>
    </w:p>
    <w:p w:rsidR="00FE3E0A" w:rsidRDefault="00FE3E0A"/>
    <w:tbl>
      <w:tblPr>
        <w:tblW w:w="9142" w:type="dxa"/>
        <w:tblLayout w:type="fixed"/>
        <w:tblCellMar>
          <w:left w:w="70" w:type="dxa"/>
          <w:right w:w="70" w:type="dxa"/>
        </w:tblCellMar>
        <w:tblLook w:val="0000" w:firstRow="0" w:lastRow="0" w:firstColumn="0" w:lastColumn="0" w:noHBand="0" w:noVBand="0"/>
      </w:tblPr>
      <w:tblGrid>
        <w:gridCol w:w="2552"/>
        <w:gridCol w:w="6590"/>
      </w:tblGrid>
      <w:tr w:rsidRPr="00FC6E13" w:rsidR="00FE3E0A" w:rsidTr="007F6588">
        <w:tc>
          <w:tcPr>
            <w:tcW w:w="9142" w:type="dxa"/>
            <w:gridSpan w:val="2"/>
            <w:tcBorders>
              <w:top w:val="nil"/>
              <w:left w:val="nil"/>
              <w:bottom w:val="nil"/>
              <w:right w:val="nil"/>
            </w:tcBorders>
          </w:tcPr>
          <w:p w:rsidRPr="00FC6E13" w:rsidR="00FE3E0A" w:rsidP="00FC6E13" w:rsidRDefault="00FE3E0A">
            <w:r w:rsidRPr="00FC6E13">
              <w:rPr>
                <w:b/>
              </w:rPr>
              <w:t>Vaststelling van de begrotingsstaten van het Ministerie van Economische Zaken (XIII) en het Diergezondheidsfonds (F) voor het jaar 2016</w:t>
            </w:r>
          </w:p>
          <w:p w:rsidRPr="00FC6E13" w:rsidR="00FE3E0A" w:rsidP="00FC6E13" w:rsidRDefault="00FE3E0A">
            <w:pPr>
              <w:rPr>
                <w:b/>
              </w:rPr>
            </w:pPr>
          </w:p>
        </w:tc>
      </w:tr>
      <w:tr w:rsidRPr="00FC6E13" w:rsidR="00FC6E13" w:rsidTr="00F719A2">
        <w:tc>
          <w:tcPr>
            <w:tcW w:w="2552" w:type="dxa"/>
            <w:tcBorders>
              <w:top w:val="nil"/>
              <w:left w:val="nil"/>
              <w:bottom w:val="nil"/>
              <w:right w:val="nil"/>
            </w:tcBorders>
          </w:tcPr>
          <w:p w:rsidRPr="00FC6E13" w:rsidR="00FC6E13" w:rsidP="00FC6E13" w:rsidRDefault="00FC6E13">
            <w:pPr>
              <w:rPr>
                <w:b/>
                <w:bCs/>
              </w:rPr>
            </w:pPr>
          </w:p>
        </w:tc>
        <w:tc>
          <w:tcPr>
            <w:tcW w:w="6590" w:type="dxa"/>
            <w:tcBorders>
              <w:top w:val="nil"/>
              <w:left w:val="nil"/>
              <w:bottom w:val="nil"/>
              <w:right w:val="nil"/>
            </w:tcBorders>
          </w:tcPr>
          <w:p w:rsidRPr="00FC6E13" w:rsidR="00FC6E13" w:rsidP="00FC6E13" w:rsidRDefault="00FC6E13">
            <w:pPr>
              <w:rPr>
                <w:b/>
                <w:bCs/>
              </w:rPr>
            </w:pPr>
          </w:p>
        </w:tc>
      </w:tr>
      <w:tr w:rsidRPr="00FC6E13" w:rsidR="00FE3E0A" w:rsidTr="00A5695E">
        <w:tc>
          <w:tcPr>
            <w:tcW w:w="9142" w:type="dxa"/>
            <w:gridSpan w:val="2"/>
            <w:tcBorders>
              <w:top w:val="nil"/>
              <w:left w:val="nil"/>
              <w:bottom w:val="nil"/>
              <w:right w:val="nil"/>
            </w:tcBorders>
          </w:tcPr>
          <w:p w:rsidRPr="00FC6E13" w:rsidR="00FE3E0A" w:rsidP="00FC6E13" w:rsidRDefault="00FE3E0A">
            <w:pPr>
              <w:rPr>
                <w:b/>
                <w:bCs/>
              </w:rPr>
            </w:pPr>
            <w:r>
              <w:rPr>
                <w:b/>
                <w:bCs/>
              </w:rPr>
              <w:t xml:space="preserve">GEWIJZIGD </w:t>
            </w:r>
            <w:r w:rsidRPr="00FC6E13">
              <w:rPr>
                <w:b/>
                <w:bCs/>
              </w:rPr>
              <w:t>VOORSTEL VAN WET</w:t>
            </w:r>
          </w:p>
        </w:tc>
      </w:tr>
      <w:tr w:rsidRPr="00FC6E13" w:rsidR="00FC6E13" w:rsidTr="00F719A2">
        <w:tc>
          <w:tcPr>
            <w:tcW w:w="2552" w:type="dxa"/>
            <w:tcBorders>
              <w:top w:val="nil"/>
              <w:left w:val="nil"/>
              <w:bottom w:val="nil"/>
              <w:right w:val="nil"/>
            </w:tcBorders>
          </w:tcPr>
          <w:p w:rsidRPr="00FC6E13" w:rsidR="00FC6E13" w:rsidP="00FC6E13" w:rsidRDefault="00FC6E13">
            <w:pPr>
              <w:rPr>
                <w:b/>
                <w:bCs/>
              </w:rPr>
            </w:pPr>
          </w:p>
        </w:tc>
        <w:tc>
          <w:tcPr>
            <w:tcW w:w="6590" w:type="dxa"/>
            <w:tcBorders>
              <w:top w:val="nil"/>
              <w:left w:val="nil"/>
              <w:bottom w:val="nil"/>
              <w:right w:val="nil"/>
            </w:tcBorders>
          </w:tcPr>
          <w:p w:rsidRPr="00FC6E13" w:rsidR="00FC6E13" w:rsidP="00FC6E13" w:rsidRDefault="00FC6E13">
            <w:pPr>
              <w:rPr>
                <w:b/>
                <w:bCs/>
              </w:rPr>
            </w:pPr>
          </w:p>
        </w:tc>
      </w:tr>
    </w:tbl>
    <w:p w:rsidRPr="00FC6E13" w:rsidR="00FC6E13" w:rsidP="00FC6E13" w:rsidRDefault="00FC6E13">
      <w:pPr>
        <w:pStyle w:val="Basis"/>
        <w:spacing w:before="213"/>
        <w:ind w:firstLine="187"/>
        <w:rPr>
          <w:rFonts w:ascii="Times New Roman" w:hAnsi="Times New Roman" w:cs="Times New Roman"/>
          <w:sz w:val="24"/>
          <w:szCs w:val="24"/>
        </w:rPr>
      </w:pPr>
      <w:r w:rsidRPr="00FC6E13">
        <w:rPr>
          <w:rFonts w:ascii="Times New Roman" w:hAnsi="Times New Roman" w:cs="Times New Roman"/>
          <w:sz w:val="24"/>
          <w:szCs w:val="24"/>
        </w:rPr>
        <w:t>Wij Willem-Alexander, bij de gratie Gods, Koning der Nederlanden, Prins van Oranje-Nassau, enz. enz. enz.</w:t>
      </w:r>
    </w:p>
    <w:p w:rsidRPr="00FC6E13" w:rsidR="00FC6E13" w:rsidP="00FC6E13" w:rsidRDefault="00FC6E13">
      <w:pPr>
        <w:pStyle w:val="Basis"/>
        <w:spacing w:before="213"/>
        <w:ind w:firstLine="187"/>
        <w:rPr>
          <w:rFonts w:ascii="Times New Roman" w:hAnsi="Times New Roman" w:cs="Times New Roman"/>
          <w:sz w:val="24"/>
          <w:szCs w:val="24"/>
        </w:rPr>
      </w:pPr>
      <w:r w:rsidRPr="00FC6E13">
        <w:rPr>
          <w:rFonts w:ascii="Times New Roman" w:hAnsi="Times New Roman" w:cs="Times New Roman"/>
          <w:sz w:val="24"/>
          <w:szCs w:val="24"/>
        </w:rPr>
        <w:t>Allen, die deze zullen zien of horen lezen, saluut! doen te weten:</w:t>
      </w:r>
    </w:p>
    <w:p w:rsidRPr="00FC6E13" w:rsidR="00FC6E13" w:rsidP="00FC6E13" w:rsidRDefault="00FC6E13">
      <w:pPr>
        <w:pStyle w:val="Basis"/>
        <w:ind w:firstLine="187"/>
        <w:rPr>
          <w:rFonts w:ascii="Times New Roman" w:hAnsi="Times New Roman" w:cs="Times New Roman"/>
          <w:sz w:val="24"/>
          <w:szCs w:val="24"/>
        </w:rPr>
      </w:pPr>
      <w:r w:rsidRPr="00FC6E13">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FC6E13" w:rsidR="00FC6E13" w:rsidP="00FC6E13" w:rsidRDefault="00FC6E13">
      <w:pPr>
        <w:pStyle w:val="Basis"/>
        <w:spacing w:before="213"/>
        <w:ind w:firstLine="187"/>
        <w:rPr>
          <w:rFonts w:ascii="Times New Roman" w:hAnsi="Times New Roman" w:cs="Times New Roman"/>
          <w:sz w:val="24"/>
          <w:szCs w:val="24"/>
        </w:rPr>
      </w:pPr>
      <w:r w:rsidRPr="00FC6E1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C6E13" w:rsidR="00FC6E13" w:rsidP="00FC6E13" w:rsidRDefault="00FC6E13">
      <w:pPr>
        <w:pStyle w:val="Basis"/>
        <w:keepNext/>
        <w:spacing w:before="288"/>
        <w:outlineLvl w:val="1"/>
        <w:rPr>
          <w:rFonts w:ascii="Times New Roman" w:hAnsi="Times New Roman" w:cs="Times New Roman"/>
          <w:b/>
          <w:sz w:val="24"/>
          <w:szCs w:val="24"/>
        </w:rPr>
      </w:pPr>
      <w:r w:rsidRPr="00FC6E13">
        <w:rPr>
          <w:rFonts w:ascii="Times New Roman" w:hAnsi="Times New Roman" w:cs="Times New Roman"/>
          <w:b/>
          <w:sz w:val="24"/>
          <w:szCs w:val="24"/>
        </w:rPr>
        <w:t xml:space="preserve">Artikel 1 </w:t>
      </w:r>
    </w:p>
    <w:p w:rsidRPr="00FC6E13" w:rsidR="00FC6E13" w:rsidP="00FC6E13" w:rsidRDefault="00FC6E13">
      <w:pPr>
        <w:pStyle w:val="Basis"/>
        <w:spacing w:before="240"/>
        <w:ind w:firstLine="187"/>
        <w:rPr>
          <w:rFonts w:ascii="Times New Roman" w:hAnsi="Times New Roman" w:cs="Times New Roman"/>
          <w:sz w:val="24"/>
          <w:szCs w:val="24"/>
        </w:rPr>
      </w:pPr>
      <w:r w:rsidRPr="00FC6E13">
        <w:rPr>
          <w:rFonts w:ascii="Times New Roman" w:hAnsi="Times New Roman" w:cs="Times New Roman"/>
          <w:sz w:val="24"/>
          <w:szCs w:val="24"/>
        </w:rPr>
        <w:t>De bij deze wet behorende departementale begrotingsstaat voor het jaar 2016 wordt vastgesteld.</w:t>
      </w:r>
    </w:p>
    <w:p w:rsidRPr="00FC6E13" w:rsidR="00FC6E13" w:rsidP="00FC6E13" w:rsidRDefault="00FC6E13">
      <w:pPr>
        <w:pStyle w:val="Basis"/>
        <w:keepNext/>
        <w:spacing w:before="288"/>
        <w:outlineLvl w:val="1"/>
        <w:rPr>
          <w:rFonts w:ascii="Times New Roman" w:hAnsi="Times New Roman" w:cs="Times New Roman"/>
          <w:b/>
          <w:sz w:val="24"/>
          <w:szCs w:val="24"/>
        </w:rPr>
      </w:pPr>
      <w:r w:rsidRPr="00FC6E13">
        <w:rPr>
          <w:rFonts w:ascii="Times New Roman" w:hAnsi="Times New Roman" w:cs="Times New Roman"/>
          <w:b/>
          <w:sz w:val="24"/>
          <w:szCs w:val="24"/>
        </w:rPr>
        <w:t xml:space="preserve">Artikel 2 </w:t>
      </w:r>
    </w:p>
    <w:p w:rsidRPr="00FC6E13" w:rsidR="00FC6E13" w:rsidP="00FC6E13" w:rsidRDefault="00FC6E13">
      <w:pPr>
        <w:pStyle w:val="Basis"/>
        <w:spacing w:before="240"/>
        <w:ind w:firstLine="187"/>
        <w:rPr>
          <w:rFonts w:ascii="Times New Roman" w:hAnsi="Times New Roman" w:cs="Times New Roman"/>
          <w:sz w:val="24"/>
          <w:szCs w:val="24"/>
        </w:rPr>
      </w:pPr>
      <w:r w:rsidRPr="00FC6E13">
        <w:rPr>
          <w:rFonts w:ascii="Times New Roman" w:hAnsi="Times New Roman" w:cs="Times New Roman"/>
          <w:sz w:val="24"/>
          <w:szCs w:val="24"/>
        </w:rPr>
        <w:t>De bij deze wet behorende begrotingsstaat inzake agentschappen voor het jaar 2016 wordt vastgesteld.</w:t>
      </w:r>
    </w:p>
    <w:p w:rsidRPr="00FC6E13" w:rsidR="00FC6E13" w:rsidP="00FC6E13" w:rsidRDefault="00FC6E13">
      <w:pPr>
        <w:pStyle w:val="Basis"/>
        <w:keepNext/>
        <w:spacing w:before="288"/>
        <w:outlineLvl w:val="1"/>
        <w:rPr>
          <w:rFonts w:ascii="Times New Roman" w:hAnsi="Times New Roman" w:cs="Times New Roman"/>
          <w:b/>
          <w:sz w:val="24"/>
          <w:szCs w:val="24"/>
        </w:rPr>
      </w:pPr>
      <w:r w:rsidRPr="00FC6E13">
        <w:rPr>
          <w:rFonts w:ascii="Times New Roman" w:hAnsi="Times New Roman" w:cs="Times New Roman"/>
          <w:b/>
          <w:sz w:val="24"/>
          <w:szCs w:val="24"/>
        </w:rPr>
        <w:t xml:space="preserve">Artikel 3 </w:t>
      </w:r>
    </w:p>
    <w:p w:rsidRPr="00FC6E13" w:rsidR="00FC6E13" w:rsidP="00FC6E13" w:rsidRDefault="00FC6E13">
      <w:pPr>
        <w:pStyle w:val="Basis"/>
        <w:spacing w:before="240"/>
        <w:ind w:firstLine="187"/>
        <w:rPr>
          <w:rFonts w:ascii="Times New Roman" w:hAnsi="Times New Roman" w:cs="Times New Roman"/>
          <w:sz w:val="24"/>
          <w:szCs w:val="24"/>
        </w:rPr>
      </w:pPr>
      <w:r w:rsidRPr="00FC6E13">
        <w:rPr>
          <w:rFonts w:ascii="Times New Roman" w:hAnsi="Times New Roman" w:cs="Times New Roman"/>
          <w:sz w:val="24"/>
          <w:szCs w:val="24"/>
        </w:rPr>
        <w:t>De bij deze wet behorende begrotingsstaat inzake het Diergezondheidsfonds voor het jaar 2016 wordt vastgesteld.</w:t>
      </w:r>
    </w:p>
    <w:p w:rsidRPr="00FC6E13" w:rsidR="00FC6E13" w:rsidP="00FC6E13" w:rsidRDefault="00FC6E13">
      <w:pPr>
        <w:pStyle w:val="Basis"/>
        <w:keepNext/>
        <w:spacing w:before="288"/>
        <w:outlineLvl w:val="1"/>
        <w:rPr>
          <w:rFonts w:ascii="Times New Roman" w:hAnsi="Times New Roman" w:cs="Times New Roman"/>
          <w:b/>
          <w:sz w:val="24"/>
          <w:szCs w:val="24"/>
        </w:rPr>
      </w:pPr>
      <w:r w:rsidRPr="00FC6E13">
        <w:rPr>
          <w:rFonts w:ascii="Times New Roman" w:hAnsi="Times New Roman" w:cs="Times New Roman"/>
          <w:b/>
          <w:sz w:val="24"/>
          <w:szCs w:val="24"/>
        </w:rPr>
        <w:lastRenderedPageBreak/>
        <w:t xml:space="preserve">Artikel 4 </w:t>
      </w:r>
    </w:p>
    <w:p w:rsidRPr="00FC6E13" w:rsidR="00FC6E13" w:rsidP="00FC6E13" w:rsidRDefault="00FC6E13">
      <w:pPr>
        <w:pStyle w:val="Basis"/>
        <w:spacing w:before="240"/>
        <w:ind w:firstLine="187"/>
        <w:rPr>
          <w:rFonts w:ascii="Times New Roman" w:hAnsi="Times New Roman" w:cs="Times New Roman"/>
          <w:sz w:val="24"/>
          <w:szCs w:val="24"/>
        </w:rPr>
      </w:pPr>
      <w:r w:rsidRPr="00FC6E13">
        <w:rPr>
          <w:rFonts w:ascii="Times New Roman" w:hAnsi="Times New Roman" w:cs="Times New Roman"/>
          <w:sz w:val="24"/>
          <w:szCs w:val="24"/>
        </w:rPr>
        <w:t>De vaststelling van de begrotingsstaten geschiedt in duizenden euro’s.</w:t>
      </w:r>
    </w:p>
    <w:p w:rsidRPr="00FC6E13" w:rsidR="00FC6E13" w:rsidP="00FC6E13" w:rsidRDefault="00FC6E13">
      <w:pPr>
        <w:pStyle w:val="Basis"/>
        <w:keepNext/>
        <w:spacing w:before="288"/>
        <w:outlineLvl w:val="1"/>
        <w:rPr>
          <w:rFonts w:ascii="Times New Roman" w:hAnsi="Times New Roman" w:cs="Times New Roman"/>
          <w:b/>
          <w:sz w:val="24"/>
          <w:szCs w:val="24"/>
        </w:rPr>
      </w:pPr>
      <w:r w:rsidRPr="00FC6E13">
        <w:rPr>
          <w:rFonts w:ascii="Times New Roman" w:hAnsi="Times New Roman" w:cs="Times New Roman"/>
          <w:b/>
          <w:sz w:val="24"/>
          <w:szCs w:val="24"/>
        </w:rPr>
        <w:t xml:space="preserve">Artikel 5 </w:t>
      </w:r>
    </w:p>
    <w:p w:rsidR="00FC6E13" w:rsidP="00FC6E13" w:rsidRDefault="00FC6E13">
      <w:pPr>
        <w:pStyle w:val="Basis"/>
        <w:spacing w:before="240"/>
        <w:ind w:firstLine="187"/>
        <w:rPr>
          <w:rFonts w:ascii="Times New Roman" w:hAnsi="Times New Roman" w:cs="Times New Roman"/>
          <w:sz w:val="24"/>
          <w:szCs w:val="24"/>
        </w:rPr>
      </w:pPr>
      <w:r w:rsidRPr="00FC6E13">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FC6E13" w:rsidR="00622561" w:rsidP="00622561" w:rsidRDefault="00622561">
      <w:pPr>
        <w:pStyle w:val="Basis"/>
        <w:spacing w:before="240"/>
        <w:rPr>
          <w:rFonts w:ascii="Times New Roman" w:hAnsi="Times New Roman" w:cs="Times New Roman"/>
          <w:sz w:val="24"/>
          <w:szCs w:val="24"/>
        </w:rPr>
      </w:pPr>
    </w:p>
    <w:p w:rsidRPr="00FC6E13" w:rsidR="00FC6E13" w:rsidP="00FC6E13" w:rsidRDefault="00FC6E13">
      <w:pPr>
        <w:pStyle w:val="Basis"/>
        <w:keepNext/>
        <w:ind w:firstLine="187"/>
        <w:rPr>
          <w:rFonts w:ascii="Times New Roman" w:hAnsi="Times New Roman" w:cs="Times New Roman"/>
          <w:sz w:val="24"/>
          <w:szCs w:val="24"/>
        </w:rPr>
      </w:pPr>
      <w:r w:rsidRPr="00FC6E1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FC6E13" w:rsidP="00FC6E13" w:rsidRDefault="00FC6E13">
      <w:pPr>
        <w:pStyle w:val="Basis"/>
        <w:keepNext/>
        <w:rPr>
          <w:rFonts w:ascii="Times New Roman" w:hAnsi="Times New Roman" w:cs="Times New Roman"/>
          <w:sz w:val="24"/>
          <w:szCs w:val="24"/>
        </w:rPr>
      </w:pPr>
    </w:p>
    <w:p w:rsidR="00FC6E13" w:rsidP="00FC6E13" w:rsidRDefault="00FC6E13">
      <w:pPr>
        <w:pStyle w:val="Basis"/>
        <w:keepNext/>
        <w:rPr>
          <w:rFonts w:ascii="Times New Roman" w:hAnsi="Times New Roman" w:cs="Times New Roman"/>
          <w:sz w:val="24"/>
          <w:szCs w:val="24"/>
        </w:rPr>
      </w:pPr>
    </w:p>
    <w:p w:rsidRPr="00FC6E13" w:rsidR="00FC6E13" w:rsidP="00FC6E13" w:rsidRDefault="00FC6E13">
      <w:pPr>
        <w:pStyle w:val="Basis"/>
        <w:keepNext/>
        <w:rPr>
          <w:rFonts w:ascii="Times New Roman" w:hAnsi="Times New Roman" w:cs="Times New Roman"/>
          <w:sz w:val="24"/>
          <w:szCs w:val="24"/>
        </w:rPr>
      </w:pPr>
      <w:r w:rsidRPr="00FC6E13">
        <w:rPr>
          <w:rFonts w:ascii="Times New Roman" w:hAnsi="Times New Roman" w:cs="Times New Roman"/>
          <w:sz w:val="24"/>
          <w:szCs w:val="24"/>
        </w:rPr>
        <w:t>Gegeven</w:t>
      </w: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p>
    <w:p w:rsidR="00FC6E13" w:rsidP="00FC6E13" w:rsidRDefault="00FC6E13">
      <w:pPr>
        <w:pStyle w:val="Basis"/>
        <w:rPr>
          <w:rFonts w:ascii="Times New Roman" w:hAnsi="Times New Roman" w:cs="Times New Roman"/>
          <w:sz w:val="24"/>
          <w:szCs w:val="24"/>
        </w:rPr>
      </w:pPr>
      <w:r w:rsidRPr="00FC6E13">
        <w:rPr>
          <w:rFonts w:ascii="Times New Roman" w:hAnsi="Times New Roman" w:cs="Times New Roman"/>
          <w:sz w:val="24"/>
          <w:szCs w:val="24"/>
        </w:rPr>
        <w:t>De Minister van Economische Zaken,</w:t>
      </w: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bookmarkStart w:name="_GoBack" w:id="0"/>
      <w:bookmarkEnd w:id="0"/>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p>
    <w:p w:rsidR="00437E84" w:rsidP="00FC6E13" w:rsidRDefault="00437E84">
      <w:pPr>
        <w:pStyle w:val="Basis"/>
        <w:rPr>
          <w:rFonts w:ascii="Times New Roman" w:hAnsi="Times New Roman" w:cs="Times New Roman"/>
          <w:sz w:val="24"/>
          <w:szCs w:val="24"/>
        </w:rPr>
      </w:pPr>
      <w:r>
        <w:rPr>
          <w:rFonts w:ascii="Times New Roman" w:hAnsi="Times New Roman" w:cs="Times New Roman"/>
          <w:sz w:val="24"/>
          <w:szCs w:val="24"/>
        </w:rPr>
        <w:t>De Minister van Economische Zaken,</w:t>
      </w: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00FE3E0A" w:rsidP="00FE3E0A" w:rsidRDefault="00FE3E0A">
      <w:pPr>
        <w:pStyle w:val="Basis"/>
        <w:rPr>
          <w:rFonts w:ascii="Times New Roman" w:hAnsi="Times New Roman" w:cs="Times New Roman"/>
          <w:sz w:val="24"/>
          <w:szCs w:val="24"/>
        </w:rPr>
      </w:pPr>
    </w:p>
    <w:p w:rsidRPr="00FE3E0A" w:rsidR="00FC6E13" w:rsidRDefault="00FC6E13">
      <w:pPr>
        <w:rPr>
          <w:rFonts w:eastAsiaTheme="minorEastAsia"/>
          <w:kern w:val="3"/>
          <w:sz w:val="22"/>
          <w:szCs w:val="22"/>
        </w:rPr>
      </w:pPr>
      <w:r w:rsidRPr="00FE3E0A">
        <w:rPr>
          <w:sz w:val="22"/>
          <w:szCs w:val="22"/>
        </w:rPr>
        <w:br w:type="page"/>
      </w:r>
    </w:p>
    <w:tbl>
      <w:tblPr>
        <w:tblW w:w="9933" w:type="dxa"/>
        <w:tblInd w:w="-841" w:type="dxa"/>
        <w:tblCellMar>
          <w:left w:w="10" w:type="dxa"/>
          <w:right w:w="10" w:type="dxa"/>
        </w:tblCellMar>
        <w:tblLook w:val="0000" w:firstRow="0" w:lastRow="0" w:firstColumn="0" w:lastColumn="0" w:noHBand="0" w:noVBand="0"/>
      </w:tblPr>
      <w:tblGrid>
        <w:gridCol w:w="624"/>
        <w:gridCol w:w="5445"/>
        <w:gridCol w:w="1536"/>
        <w:gridCol w:w="1042"/>
        <w:gridCol w:w="1286"/>
      </w:tblGrid>
      <w:tr w:rsidRPr="00FE3E0A" w:rsidR="00B26BF6" w:rsidTr="005A01C0">
        <w:trPr>
          <w:tblHeader/>
        </w:trPr>
        <w:tc>
          <w:tcPr>
            <w:tcW w:w="9933" w:type="dxa"/>
            <w:gridSpan w:val="5"/>
          </w:tcPr>
          <w:p w:rsidRPr="00FE3E0A" w:rsidR="00B26BF6" w:rsidP="00FC6E13" w:rsidRDefault="00B26BF6">
            <w:pPr>
              <w:keepNext/>
              <w:autoSpaceDN w:val="0"/>
              <w:textAlignment w:val="baseline"/>
              <w:rPr>
                <w:rFonts w:eastAsiaTheme="minorEastAsia"/>
                <w:b/>
                <w:kern w:val="3"/>
                <w:sz w:val="22"/>
                <w:szCs w:val="22"/>
              </w:rPr>
            </w:pPr>
            <w:r w:rsidRPr="00FE3E0A">
              <w:rPr>
                <w:rFonts w:eastAsiaTheme="minorEastAsia"/>
                <w:b/>
                <w:kern w:val="3"/>
                <w:sz w:val="22"/>
                <w:szCs w:val="22"/>
              </w:rPr>
              <w:lastRenderedPageBreak/>
              <w:t>Vastgestelde departementale begrotingsstaten van het Ministerie van Economische Zaken (XIII) voor het jaar 2016</w:t>
            </w:r>
          </w:p>
          <w:p w:rsidRPr="00FE3E0A" w:rsidR="00B26BF6" w:rsidP="00FC6E13" w:rsidRDefault="00B26BF6">
            <w:pPr>
              <w:keepNext/>
              <w:autoSpaceDN w:val="0"/>
              <w:textAlignment w:val="baseline"/>
              <w:rPr>
                <w:rFonts w:eastAsiaTheme="minorEastAsia"/>
                <w:b/>
                <w:kern w:val="3"/>
                <w:sz w:val="22"/>
                <w:szCs w:val="22"/>
              </w:rPr>
            </w:pPr>
            <w:r w:rsidRPr="00FE3E0A">
              <w:rPr>
                <w:rFonts w:eastAsiaTheme="minorEastAsia"/>
                <w:b/>
                <w:kern w:val="3"/>
                <w:sz w:val="22"/>
                <w:szCs w:val="22"/>
              </w:rPr>
              <w:t>(Bedragen x € 1.000)</w:t>
            </w:r>
          </w:p>
        </w:tc>
      </w:tr>
      <w:tr w:rsidRPr="00FE3E0A" w:rsidR="00B26BF6" w:rsidTr="00BE07DB">
        <w:trPr>
          <w:tblHeader/>
        </w:trPr>
        <w:tc>
          <w:tcPr>
            <w:tcW w:w="567" w:type="dxa"/>
            <w:tcBorders>
              <w:top w:val="single" w:color="000000" w:sz="4" w:space="0"/>
            </w:tcBorders>
          </w:tcPr>
          <w:p w:rsidRPr="00FE3E0A"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Art.nr.</w:t>
            </w:r>
          </w:p>
        </w:tc>
        <w:tc>
          <w:tcPr>
            <w:tcW w:w="5194" w:type="dxa"/>
            <w:tcBorders>
              <w:top w:val="single" w:color="000000" w:sz="4" w:space="0"/>
            </w:tcBorders>
            <w:tcMar>
              <w:top w:w="45" w:type="dxa"/>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Omschrijving</w:t>
            </w:r>
          </w:p>
        </w:tc>
        <w:tc>
          <w:tcPr>
            <w:tcW w:w="0" w:type="auto"/>
            <w:gridSpan w:val="3"/>
            <w:tcBorders>
              <w:top w:val="single" w:color="000000" w:sz="4" w:space="0"/>
            </w:tcBorders>
            <w:tcMar>
              <w:top w:w="45" w:type="dxa"/>
              <w:left w:w="57" w:type="dxa"/>
              <w:right w:w="57" w:type="dxa"/>
            </w:tcMar>
          </w:tcPr>
          <w:p w:rsidRPr="00FE3E0A" w:rsidR="00B26BF6" w:rsidP="00BE07DB" w:rsidRDefault="003277B2">
            <w:pPr>
              <w:widowControl w:val="0"/>
              <w:autoSpaceDN w:val="0"/>
              <w:textAlignment w:val="baseline"/>
              <w:rPr>
                <w:rFonts w:eastAsiaTheme="minorEastAsia"/>
                <w:kern w:val="3"/>
                <w:sz w:val="22"/>
                <w:szCs w:val="22"/>
              </w:rPr>
            </w:pPr>
            <w:r>
              <w:rPr>
                <w:rFonts w:eastAsiaTheme="minorEastAsia"/>
                <w:kern w:val="3"/>
                <w:sz w:val="22"/>
                <w:szCs w:val="22"/>
              </w:rPr>
              <w:t xml:space="preserve">      </w:t>
            </w:r>
            <w:r w:rsidRPr="00FE3E0A" w:rsidR="00B26BF6">
              <w:rPr>
                <w:rFonts w:eastAsiaTheme="minorEastAsia"/>
                <w:kern w:val="3"/>
                <w:sz w:val="22"/>
                <w:szCs w:val="22"/>
              </w:rPr>
              <w:t>Oorspronkelijk vastgestelde begroting</w:t>
            </w:r>
          </w:p>
        </w:tc>
      </w:tr>
      <w:tr w:rsidRPr="00FE3E0A" w:rsidR="00B26BF6" w:rsidTr="00BE07DB">
        <w:trPr>
          <w:tblHeader/>
        </w:trPr>
        <w:tc>
          <w:tcPr>
            <w:tcW w:w="567" w:type="dxa"/>
            <w:tcBorders>
              <w:bottom w:val="single" w:color="000000" w:sz="4" w:space="0"/>
            </w:tcBorders>
          </w:tcPr>
          <w:p w:rsidRPr="00FE3E0A" w:rsidR="00B26BF6" w:rsidP="00FC6E13" w:rsidRDefault="00B26BF6">
            <w:pPr>
              <w:widowControl w:val="0"/>
              <w:autoSpaceDN w:val="0"/>
              <w:textAlignment w:val="baseline"/>
              <w:rPr>
                <w:rFonts w:eastAsiaTheme="minorEastAsia"/>
                <w:kern w:val="3"/>
                <w:sz w:val="22"/>
                <w:szCs w:val="22"/>
              </w:rPr>
            </w:pPr>
          </w:p>
        </w:tc>
        <w:tc>
          <w:tcPr>
            <w:tcW w:w="5194" w:type="dxa"/>
            <w:tcBorders>
              <w:bottom w:val="single" w:color="000000" w:sz="4" w:space="0"/>
            </w:tcBorders>
            <w:tcMar>
              <w:left w:w="57" w:type="dxa"/>
              <w:bottom w:w="45" w:type="dxa"/>
              <w:right w:w="57" w:type="dxa"/>
            </w:tcMar>
          </w:tcPr>
          <w:p w:rsidRPr="00FE3E0A" w:rsidR="00B26BF6" w:rsidP="00FC6E13" w:rsidRDefault="00B26BF6">
            <w:pPr>
              <w:widowControl w:val="0"/>
              <w:autoSpaceDN w:val="0"/>
              <w:textAlignment w:val="baseline"/>
              <w:rPr>
                <w:rFonts w:eastAsiaTheme="minorEastAsia"/>
                <w:kern w:val="3"/>
                <w:sz w:val="22"/>
                <w:szCs w:val="22"/>
              </w:rPr>
            </w:pPr>
          </w:p>
        </w:tc>
        <w:tc>
          <w:tcPr>
            <w:tcW w:w="0" w:type="auto"/>
            <w:tcBorders>
              <w:bottom w:val="single" w:color="000000" w:sz="4" w:space="0"/>
            </w:tcBorders>
            <w:tcMar>
              <w:left w:w="57" w:type="dxa"/>
              <w:bottom w:w="45" w:type="dxa"/>
              <w:right w:w="57" w:type="dxa"/>
            </w:tcMar>
          </w:tcPr>
          <w:p w:rsidRPr="00FE3E0A" w:rsidR="00B26BF6" w:rsidP="003277B2" w:rsidRDefault="003277B2">
            <w:pPr>
              <w:widowControl w:val="0"/>
              <w:autoSpaceDN w:val="0"/>
              <w:jc w:val="center"/>
              <w:textAlignment w:val="baseline"/>
              <w:rPr>
                <w:rFonts w:eastAsiaTheme="minorEastAsia"/>
                <w:kern w:val="3"/>
                <w:sz w:val="22"/>
                <w:szCs w:val="22"/>
              </w:rPr>
            </w:pPr>
            <w:r>
              <w:rPr>
                <w:rFonts w:eastAsiaTheme="minorEastAsia"/>
                <w:kern w:val="3"/>
                <w:sz w:val="22"/>
                <w:szCs w:val="22"/>
              </w:rPr>
              <w:t xml:space="preserve"> </w:t>
            </w:r>
            <w:r w:rsidRPr="00FE3E0A" w:rsidR="00B26BF6">
              <w:rPr>
                <w:rFonts w:eastAsiaTheme="minorEastAsia"/>
                <w:kern w:val="3"/>
                <w:sz w:val="22"/>
                <w:szCs w:val="22"/>
              </w:rPr>
              <w:t>Verplichtingen</w:t>
            </w:r>
          </w:p>
        </w:tc>
        <w:tc>
          <w:tcPr>
            <w:tcW w:w="0" w:type="auto"/>
            <w:tcBorders>
              <w:bottom w:val="single" w:color="000000" w:sz="4" w:space="0"/>
            </w:tcBorders>
            <w:tcMar>
              <w:left w:w="57" w:type="dxa"/>
              <w:bottom w:w="45"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Uitgaven</w:t>
            </w:r>
          </w:p>
        </w:tc>
        <w:tc>
          <w:tcPr>
            <w:tcW w:w="0" w:type="auto"/>
            <w:tcBorders>
              <w:bottom w:val="single" w:color="000000" w:sz="4" w:space="0"/>
            </w:tcBorders>
            <w:tcMar>
              <w:left w:w="57" w:type="dxa"/>
              <w:bottom w:w="45"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Ontvangsten</w:t>
            </w:r>
          </w:p>
        </w:tc>
      </w:tr>
      <w:tr w:rsidRPr="00FE3E0A" w:rsidR="00B26BF6" w:rsidTr="00BE07DB">
        <w:tc>
          <w:tcPr>
            <w:tcW w:w="567" w:type="dxa"/>
          </w:tcPr>
          <w:p w:rsidRPr="00FE3E0A" w:rsidR="00B26BF6" w:rsidP="00FC6E13" w:rsidRDefault="00B26BF6">
            <w:pPr>
              <w:widowControl w:val="0"/>
              <w:autoSpaceDN w:val="0"/>
              <w:textAlignment w:val="baseline"/>
              <w:rPr>
                <w:rFonts w:eastAsiaTheme="minorEastAsia"/>
                <w:b/>
                <w:kern w:val="3"/>
                <w:sz w:val="22"/>
                <w:szCs w:val="22"/>
              </w:rPr>
            </w:pPr>
          </w:p>
        </w:tc>
        <w:tc>
          <w:tcPr>
            <w:tcW w:w="5194" w:type="dxa"/>
            <w:tcMar>
              <w:top w:w="45" w:type="dxa"/>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b/>
                <w:kern w:val="3"/>
                <w:sz w:val="22"/>
                <w:szCs w:val="22"/>
              </w:rPr>
              <w:t>Totaal</w:t>
            </w:r>
          </w:p>
        </w:tc>
        <w:tc>
          <w:tcPr>
            <w:tcW w:w="0" w:type="auto"/>
            <w:tcMar>
              <w:top w:w="45" w:type="dxa"/>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10.1</w:t>
            </w:r>
            <w:r w:rsidR="003A638E">
              <w:rPr>
                <w:rFonts w:eastAsiaTheme="minorEastAsia"/>
                <w:b/>
                <w:kern w:val="3"/>
                <w:sz w:val="22"/>
                <w:szCs w:val="22"/>
              </w:rPr>
              <w:t>0</w:t>
            </w:r>
            <w:r w:rsidRPr="00FE3E0A">
              <w:rPr>
                <w:rFonts w:eastAsiaTheme="minorEastAsia"/>
                <w:b/>
                <w:kern w:val="3"/>
                <w:sz w:val="22"/>
                <w:szCs w:val="22"/>
              </w:rPr>
              <w:t>9.867</w:t>
            </w:r>
          </w:p>
        </w:tc>
        <w:tc>
          <w:tcPr>
            <w:tcW w:w="0" w:type="auto"/>
            <w:tcMar>
              <w:top w:w="45" w:type="dxa"/>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4.</w:t>
            </w:r>
            <w:r w:rsidR="003A638E">
              <w:rPr>
                <w:rFonts w:eastAsiaTheme="minorEastAsia"/>
                <w:b/>
                <w:kern w:val="3"/>
                <w:sz w:val="22"/>
                <w:szCs w:val="22"/>
              </w:rPr>
              <w:t>89</w:t>
            </w:r>
            <w:r w:rsidRPr="00FE3E0A">
              <w:rPr>
                <w:rFonts w:eastAsiaTheme="minorEastAsia"/>
                <w:b/>
                <w:kern w:val="3"/>
                <w:sz w:val="22"/>
                <w:szCs w:val="22"/>
              </w:rPr>
              <w:t>4.512</w:t>
            </w:r>
          </w:p>
        </w:tc>
        <w:tc>
          <w:tcPr>
            <w:tcW w:w="0" w:type="auto"/>
            <w:tcMar>
              <w:top w:w="45" w:type="dxa"/>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6.783.470</w:t>
            </w:r>
          </w:p>
        </w:tc>
      </w:tr>
      <w:tr w:rsidRPr="00FE3E0A" w:rsidR="00B26BF6" w:rsidTr="00BE07DB">
        <w:tc>
          <w:tcPr>
            <w:tcW w:w="567" w:type="dxa"/>
          </w:tcPr>
          <w:p w:rsidRPr="00FE3E0A" w:rsidR="00B26BF6" w:rsidP="00FC6E13" w:rsidRDefault="00B26BF6">
            <w:pPr>
              <w:widowControl w:val="0"/>
              <w:autoSpaceDN w:val="0"/>
              <w:textAlignment w:val="baseline"/>
              <w:rPr>
                <w:rFonts w:eastAsiaTheme="minorEastAsia"/>
                <w:kern w:val="3"/>
                <w:sz w:val="22"/>
                <w:szCs w:val="22"/>
              </w:rPr>
            </w:pP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r>
      <w:tr w:rsidRPr="00FE3E0A" w:rsidR="00B26BF6" w:rsidTr="00BE07DB">
        <w:tc>
          <w:tcPr>
            <w:tcW w:w="567" w:type="dxa"/>
          </w:tcPr>
          <w:p w:rsidRPr="00FE3E0A" w:rsidR="00B26BF6" w:rsidP="00FC6E13" w:rsidRDefault="00B26BF6">
            <w:pPr>
              <w:widowControl w:val="0"/>
              <w:autoSpaceDN w:val="0"/>
              <w:textAlignment w:val="baseline"/>
              <w:rPr>
                <w:rFonts w:eastAsiaTheme="minorEastAsia"/>
                <w:b/>
                <w:kern w:val="3"/>
                <w:sz w:val="22"/>
                <w:szCs w:val="22"/>
              </w:rPr>
            </w:pP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b/>
                <w:kern w:val="3"/>
                <w:sz w:val="22"/>
                <w:szCs w:val="22"/>
              </w:rPr>
              <w:t>Beleidsartikelen</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11</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Goed functionerende economie en markten</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18</w:t>
            </w:r>
            <w:r w:rsidR="00B9052A">
              <w:rPr>
                <w:rFonts w:eastAsiaTheme="minorEastAsia"/>
                <w:kern w:val="3"/>
                <w:sz w:val="22"/>
                <w:szCs w:val="22"/>
              </w:rPr>
              <w:t>3</w:t>
            </w:r>
            <w:r w:rsidRPr="00FE3E0A">
              <w:rPr>
                <w:rFonts w:eastAsiaTheme="minorEastAsia"/>
                <w:kern w:val="3"/>
                <w:sz w:val="22"/>
                <w:szCs w:val="22"/>
              </w:rPr>
              <w:t>.</w:t>
            </w:r>
            <w:r w:rsidR="00B9052A">
              <w:rPr>
                <w:rFonts w:eastAsiaTheme="minorEastAsia"/>
                <w:kern w:val="3"/>
                <w:sz w:val="22"/>
                <w:szCs w:val="22"/>
              </w:rPr>
              <w:t>4</w:t>
            </w:r>
            <w:r w:rsidRPr="00FE3E0A">
              <w:rPr>
                <w:rFonts w:eastAsiaTheme="minorEastAsia"/>
                <w:kern w:val="3"/>
                <w:sz w:val="22"/>
                <w:szCs w:val="22"/>
              </w:rPr>
              <w:t>01</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184.</w:t>
            </w:r>
            <w:r w:rsidR="00B9052A">
              <w:rPr>
                <w:rFonts w:eastAsiaTheme="minorEastAsia"/>
                <w:kern w:val="3"/>
                <w:sz w:val="22"/>
                <w:szCs w:val="22"/>
              </w:rPr>
              <w:t>6</w:t>
            </w:r>
            <w:r w:rsidRPr="00FE3E0A">
              <w:rPr>
                <w:rFonts w:eastAsiaTheme="minorEastAsia"/>
                <w:kern w:val="3"/>
                <w:sz w:val="22"/>
                <w:szCs w:val="22"/>
              </w:rPr>
              <w:t>22</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59.934</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12</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Een sterk innovatievermogen</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488.218</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528.564</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45.449</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13</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Een excellent ondernemingsklimaat</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1.836.</w:t>
            </w:r>
            <w:r w:rsidR="00B9052A">
              <w:rPr>
                <w:rFonts w:eastAsiaTheme="minorEastAsia"/>
                <w:kern w:val="3"/>
                <w:sz w:val="22"/>
                <w:szCs w:val="22"/>
              </w:rPr>
              <w:t>1</w:t>
            </w:r>
            <w:r w:rsidRPr="00FE3E0A">
              <w:rPr>
                <w:rFonts w:eastAsiaTheme="minorEastAsia"/>
                <w:kern w:val="3"/>
                <w:sz w:val="22"/>
                <w:szCs w:val="22"/>
              </w:rPr>
              <w:t>10</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265.</w:t>
            </w:r>
            <w:r w:rsidR="00B9052A">
              <w:rPr>
                <w:rFonts w:eastAsiaTheme="minorEastAsia"/>
                <w:kern w:val="3"/>
                <w:sz w:val="22"/>
                <w:szCs w:val="22"/>
              </w:rPr>
              <w:t>1</w:t>
            </w:r>
            <w:r w:rsidRPr="00FE3E0A">
              <w:rPr>
                <w:rFonts w:eastAsiaTheme="minorEastAsia"/>
                <w:kern w:val="3"/>
                <w:sz w:val="22"/>
                <w:szCs w:val="22"/>
              </w:rPr>
              <w:t>66</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61.952</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14</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Een doelmatige en duurzame energievoorziening</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5.4</w:t>
            </w:r>
            <w:r w:rsidR="003A638E">
              <w:rPr>
                <w:rFonts w:eastAsiaTheme="minorEastAsia"/>
                <w:kern w:val="3"/>
                <w:sz w:val="22"/>
                <w:szCs w:val="22"/>
              </w:rPr>
              <w:t>3</w:t>
            </w:r>
            <w:r w:rsidRPr="00FE3E0A">
              <w:rPr>
                <w:rFonts w:eastAsiaTheme="minorEastAsia"/>
                <w:kern w:val="3"/>
                <w:sz w:val="22"/>
                <w:szCs w:val="22"/>
              </w:rPr>
              <w:t>2.919</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1.8</w:t>
            </w:r>
            <w:r w:rsidR="003A638E">
              <w:rPr>
                <w:rFonts w:eastAsiaTheme="minorEastAsia"/>
                <w:kern w:val="3"/>
                <w:sz w:val="22"/>
                <w:szCs w:val="22"/>
              </w:rPr>
              <w:t>2</w:t>
            </w:r>
            <w:r w:rsidRPr="00FE3E0A">
              <w:rPr>
                <w:rFonts w:eastAsiaTheme="minorEastAsia"/>
                <w:kern w:val="3"/>
                <w:sz w:val="22"/>
                <w:szCs w:val="22"/>
              </w:rPr>
              <w:t>0.326</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6.386.411</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16</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Concurrerende, duurzame, veilige</w:t>
            </w:r>
            <w:r w:rsidR="00BE07DB">
              <w:rPr>
                <w:rFonts w:eastAsiaTheme="minorEastAsia"/>
                <w:kern w:val="3"/>
                <w:sz w:val="22"/>
                <w:szCs w:val="22"/>
              </w:rPr>
              <w:t xml:space="preserve"> </w:t>
            </w:r>
          </w:p>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agro-, visserij- en voedselketens</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636.548</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544.121</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64.078</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17</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Groen onderwijs van hoge kwaliteit</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842.665</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796.001</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75</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18</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Natuur en Regio</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151.579</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210.728</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100.957</w:t>
            </w: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19</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Toekomstfonds</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158.184</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164.741</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32.088</w:t>
            </w:r>
          </w:p>
        </w:tc>
      </w:tr>
      <w:tr w:rsidRPr="00FE3E0A" w:rsidR="00B26BF6" w:rsidTr="00BE07DB">
        <w:tc>
          <w:tcPr>
            <w:tcW w:w="567" w:type="dxa"/>
          </w:tcPr>
          <w:p w:rsidRPr="00FE3E0A" w:rsidR="00B26BF6" w:rsidP="00FC6E13" w:rsidRDefault="00B26BF6">
            <w:pPr>
              <w:widowControl w:val="0"/>
              <w:autoSpaceDN w:val="0"/>
              <w:textAlignment w:val="baseline"/>
              <w:rPr>
                <w:rFonts w:eastAsiaTheme="minorEastAsia"/>
                <w:kern w:val="3"/>
                <w:sz w:val="22"/>
                <w:szCs w:val="22"/>
              </w:rPr>
            </w:pP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r>
      <w:tr w:rsidRPr="00FE3E0A" w:rsidR="00B26BF6" w:rsidTr="00BE07DB">
        <w:tc>
          <w:tcPr>
            <w:tcW w:w="567" w:type="dxa"/>
          </w:tcPr>
          <w:p w:rsidRPr="00FE3E0A" w:rsidR="00B26BF6" w:rsidP="00FC6E13" w:rsidRDefault="00B26BF6">
            <w:pPr>
              <w:widowControl w:val="0"/>
              <w:autoSpaceDN w:val="0"/>
              <w:textAlignment w:val="baseline"/>
              <w:rPr>
                <w:rFonts w:eastAsiaTheme="minorEastAsia"/>
                <w:b/>
                <w:kern w:val="3"/>
                <w:sz w:val="22"/>
                <w:szCs w:val="22"/>
              </w:rPr>
            </w:pP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b/>
                <w:kern w:val="3"/>
                <w:sz w:val="22"/>
                <w:szCs w:val="22"/>
              </w:rPr>
              <w:t>Niet-beleidsartikelen</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r>
      <w:tr w:rsidRPr="00FE3E0A" w:rsidR="00B26BF6" w:rsidTr="00BE07DB">
        <w:tc>
          <w:tcPr>
            <w:tcW w:w="567" w:type="dxa"/>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40</w:t>
            </w:r>
          </w:p>
        </w:tc>
        <w:tc>
          <w:tcPr>
            <w:tcW w:w="5194" w:type="dxa"/>
            <w:tcMar>
              <w:left w:w="57"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Apparaat</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380.243</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380.243</w:t>
            </w:r>
          </w:p>
        </w:tc>
        <w:tc>
          <w:tcPr>
            <w:tcW w:w="0" w:type="auto"/>
            <w:tcMar>
              <w:left w:w="57"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r w:rsidRPr="00FE3E0A">
              <w:rPr>
                <w:rFonts w:eastAsiaTheme="minorEastAsia"/>
                <w:kern w:val="3"/>
                <w:sz w:val="22"/>
                <w:szCs w:val="22"/>
              </w:rPr>
              <w:t>32.526</w:t>
            </w:r>
          </w:p>
        </w:tc>
      </w:tr>
      <w:tr w:rsidRPr="00FE3E0A" w:rsidR="00B26BF6" w:rsidTr="00BE07DB">
        <w:tc>
          <w:tcPr>
            <w:tcW w:w="567" w:type="dxa"/>
            <w:tcBorders>
              <w:bottom w:val="single" w:color="000000" w:sz="4" w:space="0"/>
            </w:tcBorders>
          </w:tcPr>
          <w:p w:rsidR="00B26BF6" w:rsidP="00FC6E13" w:rsidRDefault="00BE07DB">
            <w:pPr>
              <w:widowControl w:val="0"/>
              <w:autoSpaceDN w:val="0"/>
              <w:textAlignment w:val="baseline"/>
              <w:rPr>
                <w:rFonts w:eastAsiaTheme="minorEastAsia"/>
                <w:kern w:val="3"/>
                <w:sz w:val="22"/>
                <w:szCs w:val="22"/>
              </w:rPr>
            </w:pPr>
            <w:r>
              <w:rPr>
                <w:rFonts w:eastAsiaTheme="minorEastAsia"/>
                <w:kern w:val="3"/>
                <w:sz w:val="22"/>
                <w:szCs w:val="22"/>
              </w:rPr>
              <w:t>41</w:t>
            </w:r>
          </w:p>
        </w:tc>
        <w:tc>
          <w:tcPr>
            <w:tcW w:w="5194" w:type="dxa"/>
            <w:tcBorders>
              <w:bottom w:val="single" w:color="000000" w:sz="4" w:space="0"/>
            </w:tcBorders>
            <w:tcMar>
              <w:left w:w="57" w:type="dxa"/>
              <w:bottom w:w="45" w:type="dxa"/>
              <w:right w:w="57" w:type="dxa"/>
            </w:tcMar>
          </w:tcPr>
          <w:p w:rsidRPr="00FE3E0A" w:rsidR="00B26BF6" w:rsidP="00FC6E13" w:rsidRDefault="00B26BF6">
            <w:pPr>
              <w:widowControl w:val="0"/>
              <w:autoSpaceDN w:val="0"/>
              <w:textAlignment w:val="baseline"/>
              <w:rPr>
                <w:rFonts w:eastAsiaTheme="minorEastAsia"/>
                <w:kern w:val="3"/>
                <w:sz w:val="22"/>
                <w:szCs w:val="22"/>
              </w:rPr>
            </w:pPr>
            <w:r w:rsidRPr="00FE3E0A">
              <w:rPr>
                <w:rFonts w:eastAsiaTheme="minorEastAsia"/>
                <w:kern w:val="3"/>
                <w:sz w:val="22"/>
                <w:szCs w:val="22"/>
              </w:rPr>
              <w:t>Nominaal en Onvoorzien</w:t>
            </w:r>
          </w:p>
        </w:tc>
        <w:tc>
          <w:tcPr>
            <w:tcW w:w="0" w:type="auto"/>
            <w:tcBorders>
              <w:bottom w:val="single" w:color="000000" w:sz="4" w:space="0"/>
            </w:tcBorders>
            <w:tcMar>
              <w:left w:w="57" w:type="dxa"/>
              <w:bottom w:w="45"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Borders>
              <w:bottom w:val="single" w:color="000000" w:sz="4" w:space="0"/>
            </w:tcBorders>
            <w:tcMar>
              <w:left w:w="57" w:type="dxa"/>
              <w:bottom w:w="45"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c>
          <w:tcPr>
            <w:tcW w:w="0" w:type="auto"/>
            <w:tcBorders>
              <w:bottom w:val="single" w:color="000000" w:sz="4" w:space="0"/>
            </w:tcBorders>
            <w:tcMar>
              <w:left w:w="57" w:type="dxa"/>
              <w:bottom w:w="45" w:type="dxa"/>
              <w:right w:w="57" w:type="dxa"/>
            </w:tcMar>
          </w:tcPr>
          <w:p w:rsidRPr="00FE3E0A" w:rsidR="00B26BF6" w:rsidP="00FC6E13" w:rsidRDefault="00B26BF6">
            <w:pPr>
              <w:widowControl w:val="0"/>
              <w:autoSpaceDN w:val="0"/>
              <w:jc w:val="right"/>
              <w:textAlignment w:val="baseline"/>
              <w:rPr>
                <w:rFonts w:eastAsiaTheme="minorEastAsia"/>
                <w:kern w:val="3"/>
                <w:sz w:val="22"/>
                <w:szCs w:val="22"/>
              </w:rPr>
            </w:pPr>
          </w:p>
        </w:tc>
      </w:tr>
    </w:tbl>
    <w:p w:rsidRPr="00FE3E0A" w:rsidR="00FC6E13" w:rsidP="00FC6E13" w:rsidRDefault="00FC6E13">
      <w:pPr>
        <w:pStyle w:val="Basis"/>
        <w:rPr>
          <w:rFonts w:ascii="Times New Roman" w:hAnsi="Times New Roman" w:cs="Times New Roman"/>
          <w:sz w:val="22"/>
          <w:szCs w:val="22"/>
        </w:rPr>
      </w:pPr>
    </w:p>
    <w:p w:rsidRPr="00FE3E0A" w:rsidR="00FC6E13" w:rsidRDefault="00FC6E13">
      <w:pPr>
        <w:rPr>
          <w:rFonts w:eastAsiaTheme="minorEastAsia"/>
          <w:kern w:val="3"/>
          <w:sz w:val="22"/>
          <w:szCs w:val="22"/>
        </w:rPr>
      </w:pPr>
      <w:r w:rsidRPr="00FE3E0A">
        <w:rPr>
          <w:sz w:val="22"/>
          <w:szCs w:val="22"/>
        </w:rPr>
        <w:br w:type="page"/>
      </w:r>
    </w:p>
    <w:tbl>
      <w:tblPr>
        <w:tblW w:w="9694" w:type="dxa"/>
        <w:tblCellMar>
          <w:left w:w="10" w:type="dxa"/>
          <w:right w:w="10" w:type="dxa"/>
        </w:tblCellMar>
        <w:tblLook w:val="0000" w:firstRow="0" w:lastRow="0" w:firstColumn="0" w:lastColumn="0" w:noHBand="0" w:noVBand="0"/>
      </w:tblPr>
      <w:tblGrid>
        <w:gridCol w:w="4678"/>
        <w:gridCol w:w="1038"/>
        <w:gridCol w:w="1038"/>
        <w:gridCol w:w="2940"/>
      </w:tblGrid>
      <w:tr w:rsidRPr="00FE3E0A" w:rsidR="00FC6E13" w:rsidTr="00FC6E13">
        <w:trPr>
          <w:tblHeader/>
        </w:trPr>
        <w:tc>
          <w:tcPr>
            <w:tcW w:w="0" w:type="auto"/>
            <w:gridSpan w:val="4"/>
          </w:tcPr>
          <w:p w:rsidRPr="00FE3E0A" w:rsidR="00FC6E13" w:rsidP="00FC6E13" w:rsidRDefault="00FC6E13">
            <w:pPr>
              <w:keepNext/>
              <w:autoSpaceDN w:val="0"/>
              <w:textAlignment w:val="baseline"/>
              <w:rPr>
                <w:rFonts w:eastAsiaTheme="minorEastAsia"/>
                <w:b/>
                <w:kern w:val="3"/>
                <w:sz w:val="22"/>
                <w:szCs w:val="22"/>
              </w:rPr>
            </w:pPr>
            <w:r w:rsidRPr="00FE3E0A">
              <w:rPr>
                <w:rFonts w:eastAsiaTheme="minorEastAsia"/>
                <w:b/>
                <w:kern w:val="3"/>
                <w:sz w:val="22"/>
                <w:szCs w:val="22"/>
              </w:rPr>
              <w:lastRenderedPageBreak/>
              <w:t>Vastgestelde begrotingsstaat inzake de baten-lastenagentschappen voor het jaar 2016</w:t>
            </w:r>
          </w:p>
          <w:p w:rsidRPr="00FE3E0A" w:rsidR="00FC6E13" w:rsidP="00FC6E13" w:rsidRDefault="00FC6E13">
            <w:pPr>
              <w:keepNext/>
              <w:autoSpaceDN w:val="0"/>
              <w:textAlignment w:val="baseline"/>
              <w:rPr>
                <w:rFonts w:eastAsiaTheme="minorEastAsia"/>
                <w:b/>
                <w:kern w:val="3"/>
                <w:sz w:val="22"/>
                <w:szCs w:val="22"/>
              </w:rPr>
            </w:pPr>
            <w:r w:rsidRPr="00FE3E0A">
              <w:rPr>
                <w:rFonts w:eastAsiaTheme="minorEastAsia"/>
                <w:b/>
                <w:kern w:val="3"/>
                <w:sz w:val="22"/>
                <w:szCs w:val="22"/>
              </w:rPr>
              <w:t>(Bedragen x € 1.000)</w:t>
            </w:r>
          </w:p>
        </w:tc>
      </w:tr>
      <w:tr w:rsidRPr="00FE3E0A" w:rsidR="00FC6E13" w:rsidTr="00FC6E13">
        <w:trPr>
          <w:tblHeader/>
        </w:trPr>
        <w:tc>
          <w:tcPr>
            <w:tcW w:w="0" w:type="auto"/>
            <w:tcBorders>
              <w:top w:val="single" w:color="000000" w:sz="4" w:space="0"/>
              <w:bottom w:val="single" w:color="000000" w:sz="4" w:space="0"/>
            </w:tcBorders>
            <w:tcMar>
              <w:top w:w="45" w:type="dxa"/>
              <w:bottom w:w="45" w:type="dxa"/>
            </w:tcMar>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Naam</w:t>
            </w:r>
          </w:p>
        </w:tc>
        <w:tc>
          <w:tcPr>
            <w:tcW w:w="0" w:type="auto"/>
            <w:tcBorders>
              <w:top w:val="single" w:color="000000" w:sz="4" w:space="0"/>
              <w:bottom w:val="single" w:color="000000" w:sz="4" w:space="0"/>
            </w:tcBorders>
            <w:tcMar>
              <w:top w:w="45" w:type="dxa"/>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Baten</w:t>
            </w:r>
          </w:p>
        </w:tc>
        <w:tc>
          <w:tcPr>
            <w:tcW w:w="0" w:type="auto"/>
            <w:tcBorders>
              <w:top w:val="single" w:color="000000" w:sz="4" w:space="0"/>
              <w:bottom w:val="single" w:color="000000" w:sz="4" w:space="0"/>
            </w:tcBorders>
            <w:tcMar>
              <w:top w:w="45" w:type="dxa"/>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Saldo van baten en lasten</w:t>
            </w:r>
          </w:p>
        </w:tc>
      </w:tr>
      <w:tr w:rsidRPr="00FE3E0A" w:rsidR="00FC6E13" w:rsidTr="00FC6E13">
        <w:tc>
          <w:tcPr>
            <w:tcW w:w="0" w:type="auto"/>
            <w:tcMar>
              <w:top w:w="45" w:type="dxa"/>
            </w:tcMar>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Agentschap Telecom</w:t>
            </w:r>
          </w:p>
        </w:tc>
        <w:tc>
          <w:tcPr>
            <w:tcW w:w="0" w:type="auto"/>
            <w:tcMar>
              <w:top w:w="45" w:type="dxa"/>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32.996</w:t>
            </w:r>
          </w:p>
        </w:tc>
        <w:tc>
          <w:tcPr>
            <w:tcW w:w="0" w:type="auto"/>
            <w:tcMar>
              <w:top w:w="45" w:type="dxa"/>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33.718</w:t>
            </w:r>
          </w:p>
        </w:tc>
        <w:tc>
          <w:tcPr>
            <w:tcW w:w="0" w:type="auto"/>
            <w:tcMar>
              <w:top w:w="45" w:type="dxa"/>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 722</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Dienst ICT Uitvoering</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204.200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203.700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500</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Dienst Landelijk Gebied</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Nederlandse Voedsel- en</w:t>
            </w:r>
          </w:p>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Warenautoriteit</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300.228</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300.397</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 169</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Rijksdienst voor Ondernemend Nederland</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445.450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445.450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r>
      <w:tr w:rsidRPr="00FE3E0A" w:rsidR="00FC6E13" w:rsidTr="00FC6E13">
        <w:tc>
          <w:tcPr>
            <w:tcW w:w="0" w:type="auto"/>
            <w:tcBorders>
              <w:bottom w:val="single" w:color="000000" w:sz="4" w:space="0"/>
            </w:tcBorders>
            <w:tcMar>
              <w:bottom w:w="45" w:type="dxa"/>
            </w:tcMar>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b/>
                <w:kern w:val="3"/>
                <w:sz w:val="22"/>
                <w:szCs w:val="22"/>
              </w:rPr>
              <w:t>Totaal</w:t>
            </w:r>
          </w:p>
        </w:tc>
        <w:tc>
          <w:tcPr>
            <w:tcW w:w="0" w:type="auto"/>
            <w:tcBorders>
              <w:bottom w:val="single" w:color="000000" w:sz="4" w:space="0"/>
            </w:tcBorders>
            <w:tcMar>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982.874</w:t>
            </w:r>
          </w:p>
        </w:tc>
        <w:tc>
          <w:tcPr>
            <w:tcW w:w="0" w:type="auto"/>
            <w:tcBorders>
              <w:bottom w:val="single" w:color="000000" w:sz="4" w:space="0"/>
            </w:tcBorders>
            <w:tcMar>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983.265</w:t>
            </w:r>
          </w:p>
        </w:tc>
        <w:tc>
          <w:tcPr>
            <w:tcW w:w="0" w:type="auto"/>
            <w:tcBorders>
              <w:bottom w:val="single" w:color="000000" w:sz="4" w:space="0"/>
            </w:tcBorders>
            <w:tcMar>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 391</w:t>
            </w:r>
          </w:p>
        </w:tc>
      </w:tr>
    </w:tbl>
    <w:p w:rsidRPr="00FE3E0A" w:rsidR="00FC6E13" w:rsidP="00FC6E13" w:rsidRDefault="00FC6E13">
      <w:pPr>
        <w:widowControl w:val="0"/>
        <w:autoSpaceDN w:val="0"/>
        <w:textAlignment w:val="baseline"/>
        <w:rPr>
          <w:rFonts w:eastAsiaTheme="minorEastAsia"/>
          <w:vanish/>
          <w:kern w:val="3"/>
          <w:sz w:val="22"/>
          <w:szCs w:val="22"/>
        </w:rPr>
      </w:pPr>
    </w:p>
    <w:tbl>
      <w:tblPr>
        <w:tblW w:w="9694" w:type="dxa"/>
        <w:tblCellMar>
          <w:left w:w="10" w:type="dxa"/>
          <w:right w:w="10" w:type="dxa"/>
        </w:tblCellMar>
        <w:tblLook w:val="0000" w:firstRow="0" w:lastRow="0" w:firstColumn="0" w:lastColumn="0" w:noHBand="0" w:noVBand="0"/>
      </w:tblPr>
      <w:tblGrid>
        <w:gridCol w:w="4324"/>
        <w:gridCol w:w="2508"/>
        <w:gridCol w:w="2862"/>
      </w:tblGrid>
      <w:tr w:rsidRPr="00FE3E0A" w:rsidR="00FC6E13" w:rsidTr="00FC6E13">
        <w:trPr>
          <w:tblHeader/>
        </w:trPr>
        <w:tc>
          <w:tcPr>
            <w:tcW w:w="0" w:type="auto"/>
            <w:gridSpan w:val="3"/>
          </w:tcPr>
          <w:p w:rsidRPr="00FE3E0A" w:rsidR="00FC6E13" w:rsidP="00FC6E13" w:rsidRDefault="00FC6E13">
            <w:pPr>
              <w:keepNext/>
              <w:autoSpaceDN w:val="0"/>
              <w:textAlignment w:val="baseline"/>
              <w:rPr>
                <w:rFonts w:eastAsiaTheme="minorEastAsia"/>
                <w:b/>
                <w:kern w:val="3"/>
                <w:sz w:val="22"/>
                <w:szCs w:val="22"/>
              </w:rPr>
            </w:pPr>
            <w:r w:rsidRPr="00FE3E0A">
              <w:rPr>
                <w:rFonts w:eastAsiaTheme="minorEastAsia"/>
                <w:b/>
                <w:kern w:val="3"/>
                <w:sz w:val="22"/>
                <w:szCs w:val="22"/>
              </w:rPr>
              <w:t>Vastgestelde begrotingsstaat inzake de baten-lastenagentschappen voor het jaar 2016</w:t>
            </w:r>
          </w:p>
          <w:p w:rsidRPr="00FE3E0A" w:rsidR="00FC6E13" w:rsidP="00FC6E13" w:rsidRDefault="00FC6E13">
            <w:pPr>
              <w:keepNext/>
              <w:autoSpaceDN w:val="0"/>
              <w:textAlignment w:val="baseline"/>
              <w:rPr>
                <w:rFonts w:eastAsiaTheme="minorEastAsia"/>
                <w:b/>
                <w:kern w:val="3"/>
                <w:sz w:val="22"/>
                <w:szCs w:val="22"/>
              </w:rPr>
            </w:pPr>
            <w:r w:rsidRPr="00FE3E0A">
              <w:rPr>
                <w:rFonts w:eastAsiaTheme="minorEastAsia"/>
                <w:b/>
                <w:kern w:val="3"/>
                <w:sz w:val="22"/>
                <w:szCs w:val="22"/>
              </w:rPr>
              <w:t>(Bedragen x € 1.000)</w:t>
            </w:r>
          </w:p>
        </w:tc>
      </w:tr>
      <w:tr w:rsidRPr="00FE3E0A" w:rsidR="00FC6E13" w:rsidTr="00FC6E13">
        <w:trPr>
          <w:tblHeader/>
        </w:trPr>
        <w:tc>
          <w:tcPr>
            <w:tcW w:w="0" w:type="auto"/>
            <w:tcBorders>
              <w:top w:val="single" w:color="000000" w:sz="4" w:space="0"/>
              <w:bottom w:val="single" w:color="000000" w:sz="4" w:space="0"/>
            </w:tcBorders>
            <w:tcMar>
              <w:top w:w="45" w:type="dxa"/>
              <w:bottom w:w="45" w:type="dxa"/>
            </w:tcMar>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Naam agentschap</w:t>
            </w:r>
          </w:p>
        </w:tc>
        <w:tc>
          <w:tcPr>
            <w:tcW w:w="0" w:type="auto"/>
            <w:tcBorders>
              <w:top w:val="single" w:color="000000" w:sz="4" w:space="0"/>
              <w:bottom w:val="single" w:color="000000" w:sz="4" w:space="0"/>
            </w:tcBorders>
            <w:tcMar>
              <w:top w:w="45" w:type="dxa"/>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Totaal kapitaalontvangsten</w:t>
            </w:r>
          </w:p>
        </w:tc>
      </w:tr>
      <w:tr w:rsidRPr="00FE3E0A" w:rsidR="00FC6E13" w:rsidTr="00FC6E13">
        <w:tc>
          <w:tcPr>
            <w:tcW w:w="0" w:type="auto"/>
            <w:tcMar>
              <w:top w:w="45" w:type="dxa"/>
            </w:tcMar>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Agentschap Telecom</w:t>
            </w:r>
          </w:p>
        </w:tc>
        <w:tc>
          <w:tcPr>
            <w:tcW w:w="0" w:type="auto"/>
            <w:tcMar>
              <w:top w:w="45" w:type="dxa"/>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5.572</w:t>
            </w:r>
          </w:p>
        </w:tc>
        <w:tc>
          <w:tcPr>
            <w:tcW w:w="0" w:type="auto"/>
            <w:tcMar>
              <w:top w:w="45" w:type="dxa"/>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5.000</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Dienst ICT Uitvoering</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40.300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25.000</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Dienst Landelijk Gebied</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Nederlandse Voedsel- en</w:t>
            </w:r>
          </w:p>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Warenautoriteit</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41.752</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17.715</w:t>
            </w:r>
          </w:p>
        </w:tc>
      </w:tr>
      <w:tr w:rsidRPr="00FE3E0A" w:rsidR="00FC6E13" w:rsidTr="00FC6E13">
        <w:tc>
          <w:tcPr>
            <w:tcW w:w="0" w:type="auto"/>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kern w:val="3"/>
                <w:sz w:val="22"/>
                <w:szCs w:val="22"/>
              </w:rPr>
              <w:t>Rijksdienst voor Ondernemend Nederland</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11.950</w:t>
            </w:r>
          </w:p>
        </w:tc>
        <w:tc>
          <w:tcPr>
            <w:tcW w:w="0" w:type="auto"/>
            <w:tcMar>
              <w:left w:w="57"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r>
      <w:tr w:rsidRPr="00FE3E0A" w:rsidR="00FC6E13" w:rsidTr="00FC6E13">
        <w:tc>
          <w:tcPr>
            <w:tcW w:w="0" w:type="auto"/>
            <w:tcBorders>
              <w:bottom w:val="single" w:color="000000" w:sz="4" w:space="0"/>
            </w:tcBorders>
            <w:tcMar>
              <w:bottom w:w="45" w:type="dxa"/>
            </w:tcMar>
          </w:tcPr>
          <w:p w:rsidRPr="00FE3E0A" w:rsidR="00FC6E13" w:rsidP="00FC6E13" w:rsidRDefault="00FC6E13">
            <w:pPr>
              <w:widowControl w:val="0"/>
              <w:autoSpaceDN w:val="0"/>
              <w:textAlignment w:val="baseline"/>
              <w:rPr>
                <w:rFonts w:eastAsiaTheme="minorEastAsia"/>
                <w:kern w:val="3"/>
                <w:sz w:val="22"/>
                <w:szCs w:val="22"/>
              </w:rPr>
            </w:pPr>
            <w:r w:rsidRPr="00FE3E0A">
              <w:rPr>
                <w:rFonts w:eastAsiaTheme="minorEastAsia"/>
                <w:b/>
                <w:kern w:val="3"/>
                <w:sz w:val="22"/>
                <w:szCs w:val="22"/>
              </w:rPr>
              <w:t>Totaal</w:t>
            </w:r>
          </w:p>
        </w:tc>
        <w:tc>
          <w:tcPr>
            <w:tcW w:w="0" w:type="auto"/>
            <w:tcBorders>
              <w:bottom w:val="single" w:color="000000" w:sz="4" w:space="0"/>
            </w:tcBorders>
            <w:tcMar>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99.574</w:t>
            </w:r>
          </w:p>
        </w:tc>
        <w:tc>
          <w:tcPr>
            <w:tcW w:w="0" w:type="auto"/>
            <w:tcBorders>
              <w:bottom w:val="single" w:color="000000" w:sz="4" w:space="0"/>
            </w:tcBorders>
            <w:tcMar>
              <w:left w:w="57" w:type="dxa"/>
              <w:bottom w:w="45" w:type="dxa"/>
              <w:right w:w="57" w:type="dxa"/>
            </w:tcMar>
          </w:tcPr>
          <w:p w:rsidRPr="00FE3E0A" w:rsidR="00FC6E13" w:rsidP="00FC6E13" w:rsidRDefault="00FC6E13">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47.715</w:t>
            </w:r>
          </w:p>
        </w:tc>
      </w:tr>
    </w:tbl>
    <w:p w:rsidRPr="00FE3E0A" w:rsidR="00FC6E13" w:rsidP="00FC6E13" w:rsidRDefault="00FC6E13">
      <w:pPr>
        <w:pStyle w:val="Basis"/>
        <w:rPr>
          <w:rFonts w:ascii="Times New Roman" w:hAnsi="Times New Roman" w:cs="Times New Roman"/>
          <w:sz w:val="22"/>
          <w:szCs w:val="22"/>
        </w:rPr>
      </w:pPr>
    </w:p>
    <w:p w:rsidRPr="00FE3E0A" w:rsidR="00FC6E13" w:rsidP="00FC6E13" w:rsidRDefault="00FC6E13">
      <w:pPr>
        <w:rPr>
          <w:sz w:val="22"/>
          <w:szCs w:val="22"/>
        </w:rPr>
      </w:pPr>
    </w:p>
    <w:p w:rsidRPr="00FE3E0A" w:rsidR="00FC6E13" w:rsidRDefault="00FC6E13">
      <w:pPr>
        <w:rPr>
          <w:sz w:val="22"/>
          <w:szCs w:val="22"/>
        </w:rPr>
      </w:pPr>
      <w:r w:rsidRPr="00FE3E0A">
        <w:rPr>
          <w:sz w:val="22"/>
          <w:szCs w:val="22"/>
        </w:rPr>
        <w:br w:type="page"/>
      </w:r>
    </w:p>
    <w:tbl>
      <w:tblPr>
        <w:tblW w:w="9933" w:type="dxa"/>
        <w:tblInd w:w="-841" w:type="dxa"/>
        <w:tblCellMar>
          <w:left w:w="10" w:type="dxa"/>
          <w:right w:w="10" w:type="dxa"/>
        </w:tblCellMar>
        <w:tblLook w:val="0000" w:firstRow="0" w:lastRow="0" w:firstColumn="0" w:lastColumn="0" w:noHBand="0" w:noVBand="0"/>
      </w:tblPr>
      <w:tblGrid>
        <w:gridCol w:w="709"/>
        <w:gridCol w:w="5666"/>
        <w:gridCol w:w="1410"/>
        <w:gridCol w:w="921"/>
        <w:gridCol w:w="1227"/>
      </w:tblGrid>
      <w:tr w:rsidRPr="00FE3E0A" w:rsidR="00D70F34" w:rsidTr="008747A5">
        <w:trPr>
          <w:tblHeader/>
        </w:trPr>
        <w:tc>
          <w:tcPr>
            <w:tcW w:w="9933" w:type="dxa"/>
            <w:gridSpan w:val="5"/>
          </w:tcPr>
          <w:p w:rsidRPr="00FE3E0A" w:rsidR="00D70F34" w:rsidP="00FC6E13" w:rsidRDefault="00D70F34">
            <w:pPr>
              <w:keepNext/>
              <w:autoSpaceDN w:val="0"/>
              <w:textAlignment w:val="baseline"/>
              <w:rPr>
                <w:rFonts w:eastAsiaTheme="minorEastAsia"/>
                <w:b/>
                <w:kern w:val="3"/>
                <w:sz w:val="22"/>
                <w:szCs w:val="22"/>
              </w:rPr>
            </w:pPr>
            <w:r w:rsidRPr="00FE3E0A">
              <w:rPr>
                <w:rFonts w:eastAsiaTheme="minorEastAsia"/>
                <w:b/>
                <w:kern w:val="3"/>
                <w:sz w:val="22"/>
                <w:szCs w:val="22"/>
              </w:rPr>
              <w:lastRenderedPageBreak/>
              <w:t>Vastgestelde begrotingsstaat van het Diergezondheidsfonds (F) voor het jaar 2016</w:t>
            </w:r>
          </w:p>
          <w:p w:rsidRPr="00FE3E0A" w:rsidR="00D70F34" w:rsidP="00FC6E13" w:rsidRDefault="00D70F34">
            <w:pPr>
              <w:keepNext/>
              <w:autoSpaceDN w:val="0"/>
              <w:textAlignment w:val="baseline"/>
              <w:rPr>
                <w:rFonts w:eastAsiaTheme="minorEastAsia"/>
                <w:b/>
                <w:kern w:val="3"/>
                <w:sz w:val="22"/>
                <w:szCs w:val="22"/>
              </w:rPr>
            </w:pPr>
            <w:r w:rsidRPr="00FE3E0A">
              <w:rPr>
                <w:rFonts w:eastAsiaTheme="minorEastAsia"/>
                <w:b/>
                <w:kern w:val="3"/>
                <w:sz w:val="22"/>
                <w:szCs w:val="22"/>
              </w:rPr>
              <w:t>(Bedragen x € 1.000)</w:t>
            </w:r>
          </w:p>
        </w:tc>
      </w:tr>
      <w:tr w:rsidRPr="00FE3E0A" w:rsidR="00D70F34" w:rsidTr="00D70F34">
        <w:trPr>
          <w:tblHeader/>
        </w:trPr>
        <w:tc>
          <w:tcPr>
            <w:tcW w:w="709" w:type="dxa"/>
            <w:tcBorders>
              <w:top w:val="single" w:color="000000" w:sz="4" w:space="0"/>
            </w:tcBorders>
          </w:tcPr>
          <w:p w:rsidRPr="00FE3E0A" w:rsidR="00D70F34" w:rsidP="00FC6E13" w:rsidRDefault="00D70F34">
            <w:pPr>
              <w:widowControl w:val="0"/>
              <w:autoSpaceDN w:val="0"/>
              <w:textAlignment w:val="baseline"/>
              <w:rPr>
                <w:rFonts w:eastAsiaTheme="minorEastAsia"/>
                <w:kern w:val="3"/>
                <w:sz w:val="22"/>
                <w:szCs w:val="22"/>
              </w:rPr>
            </w:pPr>
            <w:r>
              <w:rPr>
                <w:rFonts w:eastAsiaTheme="minorEastAsia"/>
                <w:kern w:val="3"/>
                <w:sz w:val="22"/>
                <w:szCs w:val="22"/>
              </w:rPr>
              <w:t>Art.nr.</w:t>
            </w:r>
          </w:p>
        </w:tc>
        <w:tc>
          <w:tcPr>
            <w:tcW w:w="5666" w:type="dxa"/>
            <w:tcBorders>
              <w:top w:val="single" w:color="000000" w:sz="4" w:space="0"/>
            </w:tcBorders>
            <w:tcMar>
              <w:top w:w="45" w:type="dxa"/>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r w:rsidRPr="00FE3E0A">
              <w:rPr>
                <w:rFonts w:eastAsiaTheme="minorEastAsia"/>
                <w:kern w:val="3"/>
                <w:sz w:val="22"/>
                <w:szCs w:val="22"/>
              </w:rPr>
              <w:t>Omschrijving</w:t>
            </w:r>
          </w:p>
        </w:tc>
        <w:tc>
          <w:tcPr>
            <w:tcW w:w="0" w:type="auto"/>
            <w:gridSpan w:val="3"/>
            <w:tcBorders>
              <w:top w:val="single" w:color="000000" w:sz="4" w:space="0"/>
            </w:tcBorders>
            <w:tcMar>
              <w:top w:w="45" w:type="dxa"/>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Oorspronkelijk vastgestelde begroting</w:t>
            </w:r>
          </w:p>
        </w:tc>
      </w:tr>
      <w:tr w:rsidRPr="00FE3E0A" w:rsidR="00D70F34" w:rsidTr="00D70F34">
        <w:trPr>
          <w:tblHeader/>
        </w:trPr>
        <w:tc>
          <w:tcPr>
            <w:tcW w:w="709" w:type="dxa"/>
            <w:tcBorders>
              <w:bottom w:val="single" w:color="000000" w:sz="4" w:space="0"/>
            </w:tcBorders>
          </w:tcPr>
          <w:p w:rsidRPr="00FE3E0A" w:rsidR="00D70F34" w:rsidP="00FC6E13" w:rsidRDefault="00D70F34">
            <w:pPr>
              <w:widowControl w:val="0"/>
              <w:autoSpaceDN w:val="0"/>
              <w:textAlignment w:val="baseline"/>
              <w:rPr>
                <w:rFonts w:eastAsiaTheme="minorEastAsia"/>
                <w:kern w:val="3"/>
                <w:sz w:val="22"/>
                <w:szCs w:val="22"/>
              </w:rPr>
            </w:pPr>
          </w:p>
        </w:tc>
        <w:tc>
          <w:tcPr>
            <w:tcW w:w="5666" w:type="dxa"/>
            <w:tcBorders>
              <w:bottom w:val="single" w:color="000000" w:sz="4" w:space="0"/>
            </w:tcBorders>
            <w:tcMar>
              <w:left w:w="57" w:type="dxa"/>
              <w:bottom w:w="45" w:type="dxa"/>
              <w:right w:w="57" w:type="dxa"/>
            </w:tcMar>
          </w:tcPr>
          <w:p w:rsidRPr="00FE3E0A" w:rsidR="00D70F34" w:rsidP="00FC6E13" w:rsidRDefault="00D70F34">
            <w:pPr>
              <w:widowControl w:val="0"/>
              <w:autoSpaceDN w:val="0"/>
              <w:textAlignment w:val="baseline"/>
              <w:rPr>
                <w:rFonts w:eastAsiaTheme="minorEastAsia"/>
                <w:kern w:val="3"/>
                <w:sz w:val="22"/>
                <w:szCs w:val="22"/>
              </w:rPr>
            </w:pPr>
          </w:p>
        </w:tc>
        <w:tc>
          <w:tcPr>
            <w:tcW w:w="0" w:type="auto"/>
            <w:tcBorders>
              <w:bottom w:val="single" w:color="000000" w:sz="4" w:space="0"/>
            </w:tcBorders>
            <w:tcMar>
              <w:left w:w="57" w:type="dxa"/>
              <w:bottom w:w="45"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Verplichtingen</w:t>
            </w:r>
          </w:p>
        </w:tc>
        <w:tc>
          <w:tcPr>
            <w:tcW w:w="0" w:type="auto"/>
            <w:tcBorders>
              <w:bottom w:val="single" w:color="000000" w:sz="4" w:space="0"/>
            </w:tcBorders>
            <w:tcMar>
              <w:left w:w="57" w:type="dxa"/>
              <w:bottom w:w="45"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Uitgaven</w:t>
            </w:r>
          </w:p>
        </w:tc>
        <w:tc>
          <w:tcPr>
            <w:tcW w:w="0" w:type="auto"/>
            <w:tcBorders>
              <w:bottom w:val="single" w:color="000000" w:sz="4" w:space="0"/>
            </w:tcBorders>
            <w:tcMar>
              <w:left w:w="57" w:type="dxa"/>
              <w:bottom w:w="45"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Ontvangsten</w:t>
            </w:r>
          </w:p>
        </w:tc>
      </w:tr>
      <w:tr w:rsidRPr="00FE3E0A" w:rsidR="00D70F34" w:rsidTr="00D70F34">
        <w:tc>
          <w:tcPr>
            <w:tcW w:w="709" w:type="dxa"/>
          </w:tcPr>
          <w:p w:rsidR="00D70F34" w:rsidP="00FC6E13" w:rsidRDefault="00D70F34">
            <w:pPr>
              <w:widowControl w:val="0"/>
              <w:autoSpaceDN w:val="0"/>
              <w:textAlignment w:val="baseline"/>
              <w:rPr>
                <w:rFonts w:eastAsiaTheme="minorEastAsia"/>
                <w:kern w:val="3"/>
                <w:sz w:val="22"/>
                <w:szCs w:val="22"/>
              </w:rPr>
            </w:pPr>
            <w:r>
              <w:rPr>
                <w:rFonts w:eastAsiaTheme="minorEastAsia"/>
                <w:kern w:val="3"/>
                <w:sz w:val="22"/>
                <w:szCs w:val="22"/>
              </w:rPr>
              <w:t>1</w:t>
            </w:r>
          </w:p>
        </w:tc>
        <w:tc>
          <w:tcPr>
            <w:tcW w:w="5666" w:type="dxa"/>
            <w:tcMar>
              <w:top w:w="45" w:type="dxa"/>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r w:rsidRPr="00FE3E0A">
              <w:rPr>
                <w:rFonts w:eastAsiaTheme="minorEastAsia"/>
                <w:kern w:val="3"/>
                <w:sz w:val="22"/>
                <w:szCs w:val="22"/>
              </w:rPr>
              <w:t xml:space="preserve">Bewaking en bestrijding van dierziekten en voorkomen en </w:t>
            </w:r>
            <w:r>
              <w:rPr>
                <w:rFonts w:eastAsiaTheme="minorEastAsia"/>
                <w:kern w:val="3"/>
                <w:sz w:val="22"/>
                <w:szCs w:val="22"/>
              </w:rPr>
              <w:t xml:space="preserve">      </w:t>
            </w:r>
            <w:r w:rsidRPr="00FE3E0A">
              <w:rPr>
                <w:rFonts w:eastAsiaTheme="minorEastAsia"/>
                <w:kern w:val="3"/>
                <w:sz w:val="22"/>
                <w:szCs w:val="22"/>
              </w:rPr>
              <w:t>verminderen van welzijnsproblemen</w:t>
            </w:r>
          </w:p>
        </w:tc>
        <w:tc>
          <w:tcPr>
            <w:tcW w:w="0" w:type="auto"/>
            <w:tcMar>
              <w:top w:w="45" w:type="dxa"/>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30.620</w:t>
            </w:r>
          </w:p>
        </w:tc>
        <w:tc>
          <w:tcPr>
            <w:tcW w:w="0" w:type="auto"/>
            <w:tcMar>
              <w:top w:w="45" w:type="dxa"/>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30.620</w:t>
            </w:r>
          </w:p>
        </w:tc>
        <w:tc>
          <w:tcPr>
            <w:tcW w:w="0" w:type="auto"/>
            <w:tcMar>
              <w:top w:w="45" w:type="dxa"/>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30.620</w:t>
            </w:r>
          </w:p>
        </w:tc>
      </w:tr>
      <w:tr w:rsidRPr="00FE3E0A" w:rsidR="00D70F34" w:rsidTr="00D70F34">
        <w:tc>
          <w:tcPr>
            <w:tcW w:w="709" w:type="dxa"/>
          </w:tcPr>
          <w:p w:rsidRPr="00FE3E0A" w:rsidR="00D70F34" w:rsidP="00FC6E13" w:rsidRDefault="00D70F34">
            <w:pPr>
              <w:widowControl w:val="0"/>
              <w:autoSpaceDN w:val="0"/>
              <w:textAlignment w:val="baseline"/>
              <w:rPr>
                <w:rFonts w:eastAsiaTheme="minorEastAsia"/>
                <w:b/>
                <w:kern w:val="3"/>
                <w:sz w:val="22"/>
                <w:szCs w:val="22"/>
              </w:rPr>
            </w:pPr>
          </w:p>
        </w:tc>
        <w:tc>
          <w:tcPr>
            <w:tcW w:w="5666" w:type="dxa"/>
            <w:tcMar>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proofErr w:type="spellStart"/>
            <w:r w:rsidRPr="00FE3E0A">
              <w:rPr>
                <w:rFonts w:eastAsiaTheme="minorEastAsia"/>
                <w:b/>
                <w:kern w:val="3"/>
                <w:sz w:val="22"/>
                <w:szCs w:val="22"/>
              </w:rPr>
              <w:t>Sub-totaal</w:t>
            </w:r>
            <w:proofErr w:type="spellEnd"/>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30.620</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30.620</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30.620</w:t>
            </w:r>
          </w:p>
        </w:tc>
      </w:tr>
      <w:tr w:rsidRPr="00FE3E0A" w:rsidR="00D70F34" w:rsidTr="00D70F34">
        <w:tc>
          <w:tcPr>
            <w:tcW w:w="709" w:type="dxa"/>
          </w:tcPr>
          <w:p w:rsidRPr="00FE3E0A" w:rsidR="00D70F34" w:rsidP="00FC6E13" w:rsidRDefault="00D70F34">
            <w:pPr>
              <w:widowControl w:val="0"/>
              <w:autoSpaceDN w:val="0"/>
              <w:textAlignment w:val="baseline"/>
              <w:rPr>
                <w:rFonts w:eastAsiaTheme="minorEastAsia"/>
                <w:kern w:val="3"/>
                <w:sz w:val="22"/>
                <w:szCs w:val="22"/>
              </w:rPr>
            </w:pPr>
          </w:p>
        </w:tc>
        <w:tc>
          <w:tcPr>
            <w:tcW w:w="5666" w:type="dxa"/>
            <w:tcMar>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r>
      <w:tr w:rsidRPr="00FE3E0A" w:rsidR="00D70F34" w:rsidTr="00D70F34">
        <w:tc>
          <w:tcPr>
            <w:tcW w:w="709" w:type="dxa"/>
          </w:tcPr>
          <w:p w:rsidRPr="00FE3E0A" w:rsidR="00D70F34" w:rsidP="00FC6E13" w:rsidRDefault="00D70F34">
            <w:pPr>
              <w:widowControl w:val="0"/>
              <w:autoSpaceDN w:val="0"/>
              <w:textAlignment w:val="baseline"/>
              <w:rPr>
                <w:rFonts w:eastAsiaTheme="minorEastAsia"/>
                <w:kern w:val="3"/>
                <w:sz w:val="22"/>
                <w:szCs w:val="22"/>
              </w:rPr>
            </w:pPr>
          </w:p>
        </w:tc>
        <w:tc>
          <w:tcPr>
            <w:tcW w:w="5666" w:type="dxa"/>
            <w:tcMar>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r w:rsidRPr="00FE3E0A">
              <w:rPr>
                <w:rFonts w:eastAsiaTheme="minorEastAsia"/>
                <w:kern w:val="3"/>
                <w:sz w:val="22"/>
                <w:szCs w:val="22"/>
              </w:rPr>
              <w:t>Na/Voordelig eindsaldo (cumulatief) 2015</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kern w:val="3"/>
                <w:sz w:val="22"/>
                <w:szCs w:val="22"/>
              </w:rPr>
              <w:t>0</w:t>
            </w:r>
          </w:p>
        </w:tc>
      </w:tr>
      <w:tr w:rsidRPr="00FE3E0A" w:rsidR="00D70F34" w:rsidTr="00D70F34">
        <w:tc>
          <w:tcPr>
            <w:tcW w:w="709" w:type="dxa"/>
          </w:tcPr>
          <w:p w:rsidRPr="00FE3E0A" w:rsidR="00D70F34" w:rsidP="00FC6E13" w:rsidRDefault="00D70F34">
            <w:pPr>
              <w:widowControl w:val="0"/>
              <w:autoSpaceDN w:val="0"/>
              <w:textAlignment w:val="baseline"/>
              <w:rPr>
                <w:rFonts w:eastAsiaTheme="minorEastAsia"/>
                <w:b/>
                <w:kern w:val="3"/>
                <w:sz w:val="22"/>
                <w:szCs w:val="22"/>
              </w:rPr>
            </w:pPr>
          </w:p>
        </w:tc>
        <w:tc>
          <w:tcPr>
            <w:tcW w:w="5666" w:type="dxa"/>
            <w:tcMar>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proofErr w:type="spellStart"/>
            <w:r w:rsidRPr="00FE3E0A">
              <w:rPr>
                <w:rFonts w:eastAsiaTheme="minorEastAsia"/>
                <w:b/>
                <w:kern w:val="3"/>
                <w:sz w:val="22"/>
                <w:szCs w:val="22"/>
              </w:rPr>
              <w:t>Sub-totaal</w:t>
            </w:r>
            <w:proofErr w:type="spellEnd"/>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0</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0</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0</w:t>
            </w:r>
          </w:p>
        </w:tc>
      </w:tr>
      <w:tr w:rsidRPr="00FE3E0A" w:rsidR="00D70F34" w:rsidTr="00D70F34">
        <w:tc>
          <w:tcPr>
            <w:tcW w:w="709" w:type="dxa"/>
          </w:tcPr>
          <w:p w:rsidRPr="00FE3E0A" w:rsidR="00D70F34" w:rsidP="00FC6E13" w:rsidRDefault="00D70F34">
            <w:pPr>
              <w:widowControl w:val="0"/>
              <w:autoSpaceDN w:val="0"/>
              <w:textAlignment w:val="baseline"/>
              <w:rPr>
                <w:rFonts w:eastAsiaTheme="minorEastAsia"/>
                <w:kern w:val="3"/>
                <w:sz w:val="22"/>
                <w:szCs w:val="22"/>
              </w:rPr>
            </w:pPr>
          </w:p>
        </w:tc>
        <w:tc>
          <w:tcPr>
            <w:tcW w:w="5666" w:type="dxa"/>
            <w:tcMar>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r>
      <w:tr w:rsidRPr="00FE3E0A" w:rsidR="00D70F34" w:rsidTr="00D70F34">
        <w:tc>
          <w:tcPr>
            <w:tcW w:w="709" w:type="dxa"/>
          </w:tcPr>
          <w:p w:rsidRPr="00FE3E0A" w:rsidR="00D70F34" w:rsidP="00FC6E13" w:rsidRDefault="00D70F34">
            <w:pPr>
              <w:widowControl w:val="0"/>
              <w:autoSpaceDN w:val="0"/>
              <w:textAlignment w:val="baseline"/>
              <w:rPr>
                <w:rFonts w:eastAsiaTheme="minorEastAsia"/>
                <w:kern w:val="3"/>
                <w:sz w:val="22"/>
                <w:szCs w:val="22"/>
              </w:rPr>
            </w:pPr>
          </w:p>
        </w:tc>
        <w:tc>
          <w:tcPr>
            <w:tcW w:w="5666" w:type="dxa"/>
            <w:tcMar>
              <w:left w:w="57" w:type="dxa"/>
              <w:right w:w="57" w:type="dxa"/>
            </w:tcMar>
          </w:tcPr>
          <w:p w:rsidRPr="00FE3E0A" w:rsidR="00D70F34" w:rsidP="00FC6E13" w:rsidRDefault="00D70F34">
            <w:pPr>
              <w:widowControl w:val="0"/>
              <w:autoSpaceDN w:val="0"/>
              <w:textAlignment w:val="baseline"/>
              <w:rPr>
                <w:rFonts w:eastAsiaTheme="minorEastAsia"/>
                <w:kern w:val="3"/>
                <w:sz w:val="22"/>
                <w:szCs w:val="22"/>
              </w:rPr>
            </w:pPr>
            <w:r w:rsidRPr="00FE3E0A">
              <w:rPr>
                <w:rFonts w:eastAsiaTheme="minorEastAsia"/>
                <w:kern w:val="3"/>
                <w:sz w:val="22"/>
                <w:szCs w:val="22"/>
              </w:rPr>
              <w:t>Na-/Voordelig eindsaldo (cumulatief) begrotingsjaar 2016</w:t>
            </w: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c>
          <w:tcPr>
            <w:tcW w:w="0" w:type="auto"/>
            <w:tcMar>
              <w:left w:w="57"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p>
        </w:tc>
      </w:tr>
      <w:tr w:rsidRPr="00FE3E0A" w:rsidR="00D70F34" w:rsidTr="00D70F34">
        <w:tc>
          <w:tcPr>
            <w:tcW w:w="709" w:type="dxa"/>
            <w:tcBorders>
              <w:bottom w:val="single" w:color="000000" w:sz="4" w:space="0"/>
            </w:tcBorders>
          </w:tcPr>
          <w:p w:rsidRPr="00FE3E0A" w:rsidR="00D70F34" w:rsidP="00FC6E13" w:rsidRDefault="00D70F34">
            <w:pPr>
              <w:widowControl w:val="0"/>
              <w:autoSpaceDN w:val="0"/>
              <w:textAlignment w:val="baseline"/>
              <w:rPr>
                <w:rFonts w:eastAsiaTheme="minorEastAsia"/>
                <w:b/>
                <w:kern w:val="3"/>
                <w:sz w:val="22"/>
                <w:szCs w:val="22"/>
              </w:rPr>
            </w:pPr>
          </w:p>
        </w:tc>
        <w:tc>
          <w:tcPr>
            <w:tcW w:w="5666" w:type="dxa"/>
            <w:tcBorders>
              <w:bottom w:val="single" w:color="000000" w:sz="4" w:space="0"/>
            </w:tcBorders>
            <w:tcMar>
              <w:left w:w="57" w:type="dxa"/>
              <w:bottom w:w="45" w:type="dxa"/>
              <w:right w:w="57" w:type="dxa"/>
            </w:tcMar>
          </w:tcPr>
          <w:p w:rsidRPr="00FE3E0A" w:rsidR="00D70F34" w:rsidP="00FC6E13" w:rsidRDefault="00D70F34">
            <w:pPr>
              <w:widowControl w:val="0"/>
              <w:autoSpaceDN w:val="0"/>
              <w:textAlignment w:val="baseline"/>
              <w:rPr>
                <w:rFonts w:eastAsiaTheme="minorEastAsia"/>
                <w:kern w:val="3"/>
                <w:sz w:val="22"/>
                <w:szCs w:val="22"/>
              </w:rPr>
            </w:pPr>
            <w:r w:rsidRPr="00FE3E0A">
              <w:rPr>
                <w:rFonts w:eastAsiaTheme="minorEastAsia"/>
                <w:b/>
                <w:kern w:val="3"/>
                <w:sz w:val="22"/>
                <w:szCs w:val="22"/>
              </w:rPr>
              <w:t>Totaal</w:t>
            </w:r>
          </w:p>
        </w:tc>
        <w:tc>
          <w:tcPr>
            <w:tcW w:w="0" w:type="auto"/>
            <w:tcBorders>
              <w:bottom w:val="single" w:color="000000" w:sz="4" w:space="0"/>
            </w:tcBorders>
            <w:tcMar>
              <w:left w:w="57" w:type="dxa"/>
              <w:bottom w:w="45"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30.620</w:t>
            </w:r>
          </w:p>
        </w:tc>
        <w:tc>
          <w:tcPr>
            <w:tcW w:w="0" w:type="auto"/>
            <w:tcBorders>
              <w:bottom w:val="single" w:color="000000" w:sz="4" w:space="0"/>
            </w:tcBorders>
            <w:tcMar>
              <w:left w:w="57" w:type="dxa"/>
              <w:bottom w:w="45"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30.620</w:t>
            </w:r>
          </w:p>
        </w:tc>
        <w:tc>
          <w:tcPr>
            <w:tcW w:w="0" w:type="auto"/>
            <w:tcBorders>
              <w:bottom w:val="single" w:color="000000" w:sz="4" w:space="0"/>
            </w:tcBorders>
            <w:tcMar>
              <w:left w:w="57" w:type="dxa"/>
              <w:bottom w:w="45" w:type="dxa"/>
              <w:right w:w="57" w:type="dxa"/>
            </w:tcMar>
          </w:tcPr>
          <w:p w:rsidRPr="00FE3E0A" w:rsidR="00D70F34" w:rsidP="00FC6E13" w:rsidRDefault="00D70F34">
            <w:pPr>
              <w:widowControl w:val="0"/>
              <w:autoSpaceDN w:val="0"/>
              <w:jc w:val="right"/>
              <w:textAlignment w:val="baseline"/>
              <w:rPr>
                <w:rFonts w:eastAsiaTheme="minorEastAsia"/>
                <w:kern w:val="3"/>
                <w:sz w:val="22"/>
                <w:szCs w:val="22"/>
              </w:rPr>
            </w:pPr>
            <w:r w:rsidRPr="00FE3E0A">
              <w:rPr>
                <w:rFonts w:eastAsiaTheme="minorEastAsia"/>
                <w:b/>
                <w:kern w:val="3"/>
                <w:sz w:val="22"/>
                <w:szCs w:val="22"/>
              </w:rPr>
              <w:t>30.620</w:t>
            </w:r>
          </w:p>
        </w:tc>
      </w:tr>
    </w:tbl>
    <w:p w:rsidRPr="00FE3E0A" w:rsidR="00700954" w:rsidRDefault="00700954"/>
    <w:sectPr w:rsidRPr="00FE3E0A" w:rsidR="007009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13"/>
    <w:rsid w:val="003277B2"/>
    <w:rsid w:val="003A638E"/>
    <w:rsid w:val="004043B7"/>
    <w:rsid w:val="00433D6E"/>
    <w:rsid w:val="00437E84"/>
    <w:rsid w:val="00532A7F"/>
    <w:rsid w:val="00622561"/>
    <w:rsid w:val="00700954"/>
    <w:rsid w:val="007D204E"/>
    <w:rsid w:val="009839F9"/>
    <w:rsid w:val="00B26BF6"/>
    <w:rsid w:val="00B9052A"/>
    <w:rsid w:val="00BE07DB"/>
    <w:rsid w:val="00D70F34"/>
    <w:rsid w:val="00D858D6"/>
    <w:rsid w:val="00FC6E13"/>
    <w:rsid w:val="00FE3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FC6E13"/>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3A638E"/>
    <w:rPr>
      <w:rFonts w:ascii="Tahoma" w:hAnsi="Tahoma" w:cs="Tahoma"/>
      <w:sz w:val="16"/>
      <w:szCs w:val="16"/>
    </w:rPr>
  </w:style>
  <w:style w:type="character" w:customStyle="1" w:styleId="BallontekstChar">
    <w:name w:val="Ballontekst Char"/>
    <w:basedOn w:val="Standaardalinea-lettertype"/>
    <w:link w:val="Ballontekst"/>
    <w:rsid w:val="003A6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FC6E13"/>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3A638E"/>
    <w:rPr>
      <w:rFonts w:ascii="Tahoma" w:hAnsi="Tahoma" w:cs="Tahoma"/>
      <w:sz w:val="16"/>
      <w:szCs w:val="16"/>
    </w:rPr>
  </w:style>
  <w:style w:type="character" w:customStyle="1" w:styleId="BallontekstChar">
    <w:name w:val="Ballontekst Char"/>
    <w:basedOn w:val="Standaardalinea-lettertype"/>
    <w:link w:val="Ballontekst"/>
    <w:rsid w:val="003A6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581</ap:Words>
  <ap:Characters>3735</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2015-12-08T15:46:00.0000000Z</lastPrinted>
  <dcterms:created xsi:type="dcterms:W3CDTF">2015-12-08T14:58:00.0000000Z</dcterms:created>
  <dcterms:modified xsi:type="dcterms:W3CDTF">2015-12-09T16:17:00.0000000Z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