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722" w:rsidP="00D62722" w:rsidRDefault="00E8651F">
      <w:pPr>
        <w:pStyle w:val="Geenafstand"/>
        <w:rPr>
          <w:rStyle w:val="Zwaar"/>
          <w:b w:val="0"/>
          <w:szCs w:val="20"/>
        </w:rPr>
      </w:pPr>
      <w:r>
        <w:rPr>
          <w:rStyle w:val="Zwaar"/>
          <w:b w:val="0"/>
          <w:szCs w:val="20"/>
        </w:rPr>
        <w:t>Bijdrage aan Rondetafelgesprek Huisvesting Statushouders dinsdag 1 december 2015</w:t>
      </w:r>
    </w:p>
    <w:p w:rsidR="00E8651F" w:rsidP="00D62722" w:rsidRDefault="00E8651F">
      <w:pPr>
        <w:pStyle w:val="Geenafstand"/>
        <w:rPr>
          <w:rStyle w:val="Zwaar"/>
          <w:b w:val="0"/>
          <w:szCs w:val="20"/>
        </w:rPr>
      </w:pPr>
    </w:p>
    <w:p w:rsidR="00E8651F" w:rsidP="00D62722" w:rsidRDefault="00E8651F">
      <w:pPr>
        <w:pStyle w:val="Geenafstand"/>
        <w:rPr>
          <w:rStyle w:val="Zwaar"/>
          <w:b w:val="0"/>
          <w:szCs w:val="20"/>
        </w:rPr>
      </w:pPr>
    </w:p>
    <w:p w:rsidR="00E8651F" w:rsidP="00D62722" w:rsidRDefault="00E8651F">
      <w:pPr>
        <w:pStyle w:val="Geenafstand"/>
        <w:rPr>
          <w:rStyle w:val="Zwaar"/>
          <w:b w:val="0"/>
          <w:szCs w:val="20"/>
        </w:rPr>
      </w:pPr>
      <w:r>
        <w:rPr>
          <w:rStyle w:val="Zwaar"/>
          <w:b w:val="0"/>
          <w:szCs w:val="20"/>
        </w:rPr>
        <w:t>Mijn bijdrage is namens de 5 gemeenten in de Lopikerwaard (Woerden, IJsselstein, Lopik, Oudewater en Montfoort) die gezamenlijk aan oplossingen werken m.b.t. de huisvesting van statushouders.</w:t>
      </w:r>
    </w:p>
    <w:p w:rsidR="00E8651F" w:rsidP="00D62722" w:rsidRDefault="00E8651F">
      <w:pPr>
        <w:pStyle w:val="Geenafstand"/>
        <w:rPr>
          <w:rStyle w:val="Zwaar"/>
          <w:b w:val="0"/>
          <w:szCs w:val="20"/>
        </w:rPr>
      </w:pPr>
      <w:r>
        <w:rPr>
          <w:rStyle w:val="Zwaar"/>
          <w:b w:val="0"/>
          <w:szCs w:val="20"/>
        </w:rPr>
        <w:t xml:space="preserve">Ten aanzien van een structurele oplossing worden er gesprekken gevoerd met gemeenten, provincie en woningbouwcorporaties. I.v.m. noodzakelijke procedures zullen deze structurele oplossingen echter meerdere jaren in beslag nemen. Op dit moment is er echter een acuut probleem. </w:t>
      </w:r>
      <w:r w:rsidR="0000315D">
        <w:rPr>
          <w:rStyle w:val="Zwaar"/>
          <w:b w:val="0"/>
          <w:szCs w:val="20"/>
        </w:rPr>
        <w:t>Vluchtelingen</w:t>
      </w:r>
      <w:r>
        <w:rPr>
          <w:rStyle w:val="Zwaar"/>
          <w:b w:val="0"/>
          <w:szCs w:val="20"/>
        </w:rPr>
        <w:t xml:space="preserve"> moeten opgevangen worden in crisisnoodopvang aangezien er binnen reguliere AZC opvang onvoldoende capaciteit is. Het organiseren van crisisnoodopvang en noodopvang is echter zeer binnenkort eindig aangezien de gemeentelijke capaciteit en het maatschappelijk draagvlak daarvoor onvoldoende zal blijken te zijn indien structurele oplossingen (te) lang op zich laten wachten.</w:t>
      </w:r>
    </w:p>
    <w:p w:rsidR="00E8651F" w:rsidP="00D62722" w:rsidRDefault="00E8651F">
      <w:pPr>
        <w:pStyle w:val="Geenafstand"/>
        <w:rPr>
          <w:rStyle w:val="Zwaar"/>
          <w:b w:val="0"/>
          <w:szCs w:val="20"/>
        </w:rPr>
      </w:pPr>
      <w:r>
        <w:rPr>
          <w:rStyle w:val="Zwaar"/>
          <w:b w:val="0"/>
          <w:szCs w:val="20"/>
        </w:rPr>
        <w:t xml:space="preserve">De 5 gemeenten in de Lopikerwaard zijn daarom bereid de taakstelling </w:t>
      </w:r>
      <w:r w:rsidR="0000315D">
        <w:rPr>
          <w:rStyle w:val="Zwaar"/>
          <w:b w:val="0"/>
          <w:szCs w:val="20"/>
        </w:rPr>
        <w:t xml:space="preserve">statushouders </w:t>
      </w:r>
      <w:r>
        <w:rPr>
          <w:rStyle w:val="Zwaar"/>
          <w:b w:val="0"/>
          <w:szCs w:val="20"/>
        </w:rPr>
        <w:t xml:space="preserve">voor de komende </w:t>
      </w:r>
      <w:r w:rsidR="0000315D">
        <w:rPr>
          <w:rStyle w:val="Zwaar"/>
          <w:b w:val="0"/>
          <w:szCs w:val="20"/>
        </w:rPr>
        <w:t>drie jaren nu in semipermanente huisvesting op te nemen. Hiermee wordt ruimte geboden in de reguliere AZC opvang, zal er verminderde crisisnoodopvang nodig zijn en is er voldoende tijd om gezamenlijk naar structurele oplossingen te zoeken. Voor de Lopikerwaard wordt gedacht aan de directe huisvesting van 1000 statushouders in semipermanente woonruimte.</w:t>
      </w:r>
    </w:p>
    <w:p w:rsidR="0000315D" w:rsidP="00D62722" w:rsidRDefault="0000315D">
      <w:pPr>
        <w:pStyle w:val="Geenafstand"/>
        <w:rPr>
          <w:rStyle w:val="Zwaar"/>
          <w:b w:val="0"/>
          <w:szCs w:val="20"/>
        </w:rPr>
      </w:pPr>
      <w:r>
        <w:rPr>
          <w:rStyle w:val="Zwaar"/>
          <w:b w:val="0"/>
          <w:szCs w:val="20"/>
        </w:rPr>
        <w:t>In de businesscase die momenteel door de 5 gemeenten wordt uitgewerkt lopen de gemeenten tegen een aantal uitdagingen aan welke door de gemeenten niet kunnen worden opgelost. De gemeenten kijken dan ook naar de rijksoverheid voor ondersteuning daarbij. Om voldoende draagvlak in de samenleving te houden is het belangrijk op deze uitdagingen een antwoord te vinden.</w:t>
      </w:r>
    </w:p>
    <w:p w:rsidR="0000315D" w:rsidP="00D62722" w:rsidRDefault="0000315D">
      <w:pPr>
        <w:pStyle w:val="Geenafstand"/>
        <w:rPr>
          <w:rStyle w:val="Zwaar"/>
          <w:b w:val="0"/>
          <w:szCs w:val="20"/>
        </w:rPr>
      </w:pPr>
    </w:p>
    <w:p w:rsidRPr="00F53031" w:rsidR="0000315D" w:rsidP="00D62722" w:rsidRDefault="0000315D">
      <w:pPr>
        <w:pStyle w:val="Geenafstand"/>
        <w:rPr>
          <w:rStyle w:val="Zwaar"/>
          <w:szCs w:val="20"/>
        </w:rPr>
      </w:pPr>
      <w:r w:rsidRPr="00F53031">
        <w:rPr>
          <w:rStyle w:val="Zwaar"/>
          <w:szCs w:val="20"/>
        </w:rPr>
        <w:t>Veiligheid.</w:t>
      </w:r>
    </w:p>
    <w:p w:rsidR="0000315D" w:rsidP="00D62722" w:rsidRDefault="0000315D">
      <w:pPr>
        <w:pStyle w:val="Geenafstand"/>
        <w:rPr>
          <w:rStyle w:val="Zwaar"/>
          <w:b w:val="0"/>
          <w:szCs w:val="20"/>
        </w:rPr>
      </w:pPr>
      <w:r w:rsidRPr="0000315D">
        <w:rPr>
          <w:rStyle w:val="Zwaar"/>
          <w:b w:val="0"/>
          <w:szCs w:val="20"/>
        </w:rPr>
        <w:t>Voor de opvang van een grote groep vergunninghouders is een grote mate van participatie van de samenleving van belang.</w:t>
      </w:r>
      <w:r>
        <w:rPr>
          <w:rStyle w:val="Zwaar"/>
          <w:b w:val="0"/>
          <w:szCs w:val="20"/>
        </w:rPr>
        <w:t xml:space="preserve"> </w:t>
      </w:r>
      <w:r w:rsidRPr="0000315D">
        <w:rPr>
          <w:rStyle w:val="Zwaar"/>
          <w:b w:val="0"/>
          <w:szCs w:val="20"/>
        </w:rPr>
        <w:t xml:space="preserve">In de samenleving is groot draagvlak voor de opvang van vluchtelingen die huis en haard verlaten hebben wegens het oorlogsgeweld in het land van oorsprong. </w:t>
      </w:r>
      <w:r>
        <w:rPr>
          <w:rStyle w:val="Zwaar"/>
          <w:b w:val="0"/>
          <w:szCs w:val="20"/>
        </w:rPr>
        <w:t>Door de rijksoverheid zal daarom de garantie moeten worden gegeven dat de intake van d</w:t>
      </w:r>
      <w:bookmarkStart w:name="_GoBack" w:id="0"/>
      <w:bookmarkEnd w:id="0"/>
      <w:r>
        <w:rPr>
          <w:rStyle w:val="Zwaar"/>
          <w:b w:val="0"/>
          <w:szCs w:val="20"/>
        </w:rPr>
        <w:t xml:space="preserve">e vergunninghouders voldoende zekerheden biedt m.b.t. de status van de vergunninghouder. </w:t>
      </w:r>
    </w:p>
    <w:p w:rsidR="00F53031" w:rsidP="00D62722" w:rsidRDefault="00F53031">
      <w:pPr>
        <w:pStyle w:val="Geenafstand"/>
        <w:rPr>
          <w:rStyle w:val="Zwaar"/>
          <w:b w:val="0"/>
          <w:szCs w:val="20"/>
        </w:rPr>
      </w:pPr>
    </w:p>
    <w:p w:rsidRPr="00F53031" w:rsidR="00F53031" w:rsidP="00D62722" w:rsidRDefault="00F53031">
      <w:pPr>
        <w:pStyle w:val="Geenafstand"/>
        <w:rPr>
          <w:rStyle w:val="Zwaar"/>
          <w:szCs w:val="20"/>
        </w:rPr>
      </w:pPr>
      <w:r w:rsidRPr="00F53031">
        <w:rPr>
          <w:rStyle w:val="Zwaar"/>
          <w:szCs w:val="20"/>
        </w:rPr>
        <w:t>Huisvesting.</w:t>
      </w:r>
    </w:p>
    <w:p w:rsidR="00F53031" w:rsidP="00D95A30" w:rsidRDefault="00F53031">
      <w:pPr>
        <w:pStyle w:val="Geenafstand"/>
        <w:numPr>
          <w:ilvl w:val="0"/>
          <w:numId w:val="1"/>
        </w:numPr>
        <w:rPr>
          <w:rStyle w:val="Zwaar"/>
          <w:b w:val="0"/>
          <w:szCs w:val="20"/>
        </w:rPr>
      </w:pPr>
      <w:r w:rsidRPr="00D95A30">
        <w:rPr>
          <w:rStyle w:val="Zwaar"/>
          <w:szCs w:val="20"/>
        </w:rPr>
        <w:t>Ruimtelijke ordening.</w:t>
      </w:r>
      <w:r>
        <w:rPr>
          <w:rStyle w:val="Zwaar"/>
          <w:b w:val="0"/>
          <w:szCs w:val="20"/>
        </w:rPr>
        <w:t xml:space="preserve"> Grootschalige bouw van semipermanente woningen is binnen stedelijk gebied in de meeste steden en dorpen onmogelijk. De 5 gemeenten in de Lopikerwaard zijn bereid deze tijdelijke huisvesting buiten de rode contouren mogelijk te maken. Hiertoe zal echter de bereidheid van hogere overheden nodig zijn de benodigde ruimtelijke procedures mogelijk te maken om deze tijdelijke huisvesting mogelijk te maken. In de businesscase gaan wij nu uit van een tijdelijke bouw voor 10 jaar. Na 10 jaar dienen er voldoende maatregelen genomen te zijn om deze problematiek binnen bestaand beleid te hebben opgelost.</w:t>
      </w:r>
    </w:p>
    <w:p w:rsidR="00F53031" w:rsidP="00D95A30" w:rsidRDefault="00F53031">
      <w:pPr>
        <w:pStyle w:val="Geenafstand"/>
        <w:numPr>
          <w:ilvl w:val="0"/>
          <w:numId w:val="1"/>
        </w:numPr>
        <w:rPr>
          <w:rStyle w:val="Zwaar"/>
          <w:b w:val="0"/>
          <w:szCs w:val="20"/>
        </w:rPr>
      </w:pPr>
      <w:r w:rsidRPr="00D95A30">
        <w:rPr>
          <w:rStyle w:val="Zwaar"/>
          <w:szCs w:val="20"/>
        </w:rPr>
        <w:t>Volkshuisvesting.</w:t>
      </w:r>
      <w:r>
        <w:rPr>
          <w:rStyle w:val="Zwaar"/>
          <w:b w:val="0"/>
          <w:szCs w:val="20"/>
        </w:rPr>
        <w:t xml:space="preserve"> De huidige wachtlijsten voor sociale huurwoningen is op dit </w:t>
      </w:r>
      <w:r w:rsidR="00933F5E">
        <w:rPr>
          <w:rStyle w:val="Zwaar"/>
          <w:b w:val="0"/>
          <w:szCs w:val="20"/>
        </w:rPr>
        <w:t>moment</w:t>
      </w:r>
      <w:r>
        <w:rPr>
          <w:rStyle w:val="Zwaar"/>
          <w:b w:val="0"/>
          <w:szCs w:val="20"/>
        </w:rPr>
        <w:t xml:space="preserve"> in Montfoort 8-10 jaar. Teneinde het maatschappelijk </w:t>
      </w:r>
      <w:r w:rsidR="00933F5E">
        <w:rPr>
          <w:rStyle w:val="Zwaar"/>
          <w:b w:val="0"/>
          <w:szCs w:val="20"/>
        </w:rPr>
        <w:t>draagvlak</w:t>
      </w:r>
      <w:r>
        <w:rPr>
          <w:rStyle w:val="Zwaar"/>
          <w:b w:val="0"/>
          <w:szCs w:val="20"/>
        </w:rPr>
        <w:t xml:space="preserve"> in stand te houden is het noodzakelijk ook starters met </w:t>
      </w:r>
      <w:r w:rsidR="00933F5E">
        <w:rPr>
          <w:rStyle w:val="Zwaar"/>
          <w:b w:val="0"/>
          <w:szCs w:val="20"/>
        </w:rPr>
        <w:t>lange</w:t>
      </w:r>
      <w:r>
        <w:rPr>
          <w:rStyle w:val="Zwaar"/>
          <w:b w:val="0"/>
          <w:szCs w:val="20"/>
        </w:rPr>
        <w:t xml:space="preserve"> </w:t>
      </w:r>
      <w:r w:rsidR="00933F5E">
        <w:rPr>
          <w:rStyle w:val="Zwaar"/>
          <w:b w:val="0"/>
          <w:szCs w:val="20"/>
        </w:rPr>
        <w:t>inschrijfduur</w:t>
      </w:r>
      <w:r>
        <w:rPr>
          <w:rStyle w:val="Zwaar"/>
          <w:b w:val="0"/>
          <w:szCs w:val="20"/>
        </w:rPr>
        <w:t xml:space="preserve"> een plek te geven in deze </w:t>
      </w:r>
      <w:r w:rsidR="00933F5E">
        <w:rPr>
          <w:rStyle w:val="Zwaar"/>
          <w:b w:val="0"/>
          <w:szCs w:val="20"/>
        </w:rPr>
        <w:t>semipermanente</w:t>
      </w:r>
      <w:r>
        <w:rPr>
          <w:rStyle w:val="Zwaar"/>
          <w:b w:val="0"/>
          <w:szCs w:val="20"/>
        </w:rPr>
        <w:t xml:space="preserve"> huisvesting. Met de </w:t>
      </w:r>
      <w:r w:rsidR="00933F5E">
        <w:rPr>
          <w:rStyle w:val="Zwaar"/>
          <w:b w:val="0"/>
          <w:szCs w:val="20"/>
        </w:rPr>
        <w:t>woningbouwcorporaties</w:t>
      </w:r>
      <w:r>
        <w:rPr>
          <w:rStyle w:val="Zwaar"/>
          <w:b w:val="0"/>
          <w:szCs w:val="20"/>
        </w:rPr>
        <w:t xml:space="preserve"> zijn afspraken gemaakt dit mogelijk te maken met behoud van inschrijfduur. </w:t>
      </w:r>
      <w:r w:rsidR="00933F5E">
        <w:rPr>
          <w:rStyle w:val="Zwaar"/>
          <w:b w:val="0"/>
          <w:szCs w:val="20"/>
        </w:rPr>
        <w:t>Wij denken daarbij aan een verhouding 75% statushouders / 25% starters. Hiermee verlichten wij de wachtlijst voor sociale huurwoningen, houden het draagvlek in stand en voorkomen eenzijdige invulling van de semipermanente huisvesting. Het huisvesten van starters in semipermanente huisvesting buiten de rode contouren zal mogelijk gemaakt moeten worden door hogere overheden.</w:t>
      </w:r>
    </w:p>
    <w:p w:rsidR="00933F5E" w:rsidP="00D95A30" w:rsidRDefault="00933F5E">
      <w:pPr>
        <w:pStyle w:val="Geenafstand"/>
        <w:numPr>
          <w:ilvl w:val="0"/>
          <w:numId w:val="1"/>
        </w:numPr>
        <w:rPr>
          <w:rStyle w:val="Zwaar"/>
          <w:b w:val="0"/>
          <w:szCs w:val="20"/>
        </w:rPr>
      </w:pPr>
      <w:r w:rsidRPr="00D95A30">
        <w:rPr>
          <w:rStyle w:val="Zwaar"/>
          <w:szCs w:val="20"/>
        </w:rPr>
        <w:t>Financiën.</w:t>
      </w:r>
      <w:r>
        <w:rPr>
          <w:rStyle w:val="Zwaar"/>
          <w:b w:val="0"/>
          <w:szCs w:val="20"/>
        </w:rPr>
        <w:t xml:space="preserve"> De businesscase geeft financieel een onrendabel </w:t>
      </w:r>
      <w:r w:rsidR="003A47A3">
        <w:rPr>
          <w:rStyle w:val="Zwaar"/>
          <w:b w:val="0"/>
          <w:szCs w:val="20"/>
        </w:rPr>
        <w:t>exploitatie</w:t>
      </w:r>
      <w:r>
        <w:rPr>
          <w:rStyle w:val="Zwaar"/>
          <w:b w:val="0"/>
          <w:szCs w:val="20"/>
        </w:rPr>
        <w:t xml:space="preserve">. </w:t>
      </w:r>
      <w:r w:rsidR="003A47A3">
        <w:rPr>
          <w:rStyle w:val="Zwaar"/>
          <w:b w:val="0"/>
          <w:szCs w:val="20"/>
        </w:rPr>
        <w:t>De tijdelijkheid van 10 jaar maakt dat investeringen onvoldoende kunnen worden gefinancierd uit gebruikelijke middelen. Gemeenten en corporaties hebben geen financiële middelen om deze onrendabele top voor hun rekening te nemen. Daartoe een oproep aan de rijksoverheid om een subsidie te verstrekken per vergunninghouder teneinde het financiële tekort van de businesscase af te kunnen dekken. Daarbij dient opgemerkt te worden dat deze subsidie niet noodzakelijk is voor niet-vergunninghouders.</w:t>
      </w:r>
    </w:p>
    <w:p w:rsidR="00D95A30" w:rsidP="00D62722" w:rsidRDefault="00D95A30">
      <w:pPr>
        <w:pStyle w:val="Geenafstand"/>
        <w:rPr>
          <w:rStyle w:val="Zwaar"/>
          <w:b w:val="0"/>
          <w:szCs w:val="20"/>
        </w:rPr>
      </w:pPr>
    </w:p>
    <w:p w:rsidRPr="00FA7D0B" w:rsidR="00D95A30" w:rsidP="00D62722" w:rsidRDefault="00D95A30">
      <w:pPr>
        <w:pStyle w:val="Geenafstand"/>
        <w:rPr>
          <w:rStyle w:val="Zwaar"/>
          <w:szCs w:val="20"/>
        </w:rPr>
      </w:pPr>
      <w:r w:rsidRPr="00FA7D0B">
        <w:rPr>
          <w:rStyle w:val="Zwaar"/>
          <w:szCs w:val="20"/>
        </w:rPr>
        <w:t>Zorg in sociaal domein.</w:t>
      </w:r>
    </w:p>
    <w:p w:rsidR="00DB2101" w:rsidP="00D62722" w:rsidRDefault="00DB2101">
      <w:pPr>
        <w:pStyle w:val="Geenafstand"/>
        <w:rPr>
          <w:rStyle w:val="Zwaar"/>
          <w:b w:val="0"/>
          <w:szCs w:val="20"/>
        </w:rPr>
      </w:pPr>
      <w:r>
        <w:rPr>
          <w:rStyle w:val="Zwaar"/>
          <w:b w:val="0"/>
          <w:szCs w:val="20"/>
        </w:rPr>
        <w:t xml:space="preserve">Vanuit het oogpunt van “versnellen” levert dit voor de financiering van de kosten sociaal domein problemen op. De gemeente komen met de versnelde opname van vergunninghouders </w:t>
      </w:r>
      <w:r w:rsidRPr="00DB2101">
        <w:rPr>
          <w:rStyle w:val="Zwaar"/>
          <w:b w:val="0"/>
          <w:szCs w:val="20"/>
        </w:rPr>
        <w:t xml:space="preserve">tegemoet aan de oproep </w:t>
      </w:r>
      <w:r>
        <w:rPr>
          <w:rStyle w:val="Zwaar"/>
          <w:b w:val="0"/>
          <w:szCs w:val="20"/>
        </w:rPr>
        <w:t>van het kabinet. De</w:t>
      </w:r>
      <w:r w:rsidRPr="00DB2101">
        <w:rPr>
          <w:rStyle w:val="Zwaar"/>
          <w:b w:val="0"/>
          <w:szCs w:val="20"/>
        </w:rPr>
        <w:t xml:space="preserve"> meerkosten </w:t>
      </w:r>
      <w:r>
        <w:rPr>
          <w:rStyle w:val="Zwaar"/>
          <w:b w:val="0"/>
          <w:szCs w:val="20"/>
        </w:rPr>
        <w:t xml:space="preserve">binnen het sociaal domein </w:t>
      </w:r>
      <w:r w:rsidRPr="00DB2101">
        <w:rPr>
          <w:rStyle w:val="Zwaar"/>
          <w:b w:val="0"/>
          <w:szCs w:val="20"/>
        </w:rPr>
        <w:t xml:space="preserve">hebben alleen betrekking op het eerste jaar. Daarna ontvangt de gemeente via de Algemene Uitkering van het Rijk vergoedingen voor deze inwoners. Zonder compensatie van deze meerkosten is het voor de gemeente niet haalbaar om </w:t>
      </w:r>
      <w:r w:rsidRPr="00DB2101">
        <w:rPr>
          <w:rStyle w:val="Zwaar"/>
          <w:b w:val="0"/>
          <w:szCs w:val="20"/>
        </w:rPr>
        <w:lastRenderedPageBreak/>
        <w:t>deze extra inspanning te plegen.</w:t>
      </w:r>
      <w:r>
        <w:rPr>
          <w:rStyle w:val="Zwaar"/>
          <w:b w:val="0"/>
          <w:szCs w:val="20"/>
        </w:rPr>
        <w:t xml:space="preserve"> De meerkosten zijn afhankelijk van de samenstelling van het huishouden van de statushouders variëren van € 26.000 voor een alleenstaande tot € 37.300 voor een gezin met twee kinderen. Compensatie van deze meerkosten door de rijksoverheid buiten de reguliere vergoedingen is noodzakelijk om deze oplossing mogelijk te maken. </w:t>
      </w:r>
    </w:p>
    <w:p w:rsidR="00A117D3" w:rsidP="00D62722" w:rsidRDefault="00A117D3">
      <w:pPr>
        <w:pStyle w:val="Geenafstand"/>
        <w:rPr>
          <w:rStyle w:val="Zwaar"/>
          <w:b w:val="0"/>
          <w:szCs w:val="20"/>
        </w:rPr>
      </w:pPr>
    </w:p>
    <w:p w:rsidR="00A117D3" w:rsidP="00D62722" w:rsidRDefault="00A117D3">
      <w:pPr>
        <w:pStyle w:val="Geenafstand"/>
        <w:rPr>
          <w:rStyle w:val="Zwaar"/>
          <w:b w:val="0"/>
          <w:szCs w:val="20"/>
        </w:rPr>
      </w:pPr>
    </w:p>
    <w:p w:rsidRPr="00FA7D0B" w:rsidR="00A117D3" w:rsidP="00D62722" w:rsidRDefault="00A117D3">
      <w:pPr>
        <w:pStyle w:val="Geenafstand"/>
        <w:rPr>
          <w:rStyle w:val="Zwaar"/>
          <w:szCs w:val="20"/>
        </w:rPr>
      </w:pPr>
      <w:r w:rsidRPr="00FA7D0B">
        <w:rPr>
          <w:rStyle w:val="Zwaar"/>
          <w:szCs w:val="20"/>
        </w:rPr>
        <w:t>Resume.</w:t>
      </w:r>
    </w:p>
    <w:p w:rsidR="00A117D3" w:rsidP="00D62722" w:rsidRDefault="00A117D3">
      <w:pPr>
        <w:pStyle w:val="Geenafstand"/>
        <w:rPr>
          <w:rStyle w:val="Zwaar"/>
          <w:b w:val="0"/>
          <w:szCs w:val="20"/>
        </w:rPr>
      </w:pPr>
      <w:r>
        <w:rPr>
          <w:rStyle w:val="Zwaar"/>
          <w:b w:val="0"/>
          <w:szCs w:val="20"/>
        </w:rPr>
        <w:t>De 5 gemeenten willen een extra inspanning plegen een oplossing te bieden voor de uitdaging waar wij gezamenlijk voor staan. Daartoe is het noodzakelijk dat hogere overhede</w:t>
      </w:r>
      <w:r w:rsidR="00FA7D0B">
        <w:rPr>
          <w:rStyle w:val="Zwaar"/>
          <w:b w:val="0"/>
          <w:szCs w:val="20"/>
        </w:rPr>
        <w:t xml:space="preserve">n besluiten nemen om deze oplossingen mogelijk te maken. Deze besluiten zijn noodzakelijk om het draagvlak binnen de gemeenten in stand te houden. De gemeenten zijn afhankelijk van deze besluitvorming van hogere overheden en hebben geen financiële middelen om deze oplossingen te financieren. Een gemeente als Montfoort heeft een sluitende begroting, minimale financiële reserves en staat voor een gigantische opgave om de komende jaren </w:t>
      </w:r>
      <w:r w:rsidR="00DB2101">
        <w:rPr>
          <w:rStyle w:val="Zwaar"/>
          <w:b w:val="0"/>
          <w:szCs w:val="20"/>
        </w:rPr>
        <w:t>structureel 25%</w:t>
      </w:r>
      <w:r w:rsidR="00FA7D0B">
        <w:rPr>
          <w:rStyle w:val="Zwaar"/>
          <w:b w:val="0"/>
          <w:szCs w:val="20"/>
        </w:rPr>
        <w:t xml:space="preserve"> te bezuinigen op het sociale domein. Extra financiële inspanningen zijn onverantwoord en zullen het draagvalk in de samenleving tot 0 reduceren.</w:t>
      </w:r>
    </w:p>
    <w:p w:rsidR="00FA7D0B" w:rsidP="00D62722" w:rsidRDefault="00FA7D0B">
      <w:pPr>
        <w:pStyle w:val="Geenafstand"/>
        <w:rPr>
          <w:rStyle w:val="Zwaar"/>
          <w:b w:val="0"/>
          <w:szCs w:val="20"/>
        </w:rPr>
      </w:pPr>
      <w:r>
        <w:rPr>
          <w:rStyle w:val="Zwaar"/>
          <w:b w:val="0"/>
          <w:szCs w:val="20"/>
        </w:rPr>
        <w:t>Wij nodigen de rijksoverheid van harte uit te participeren in onze businesscase teneinde de voorgestelde oplossing mogelijk te maken. Haast is geboden. De urgentie van het vraagstuk en het op dit moment bestaan van maatschappelijk draagvlak maken dat de 5 gemeenten nog voor het kerstreces tot besluitvorming over willen gaan. Hopelijk vinden wij vandaag en morgen de oplossingen!</w:t>
      </w:r>
    </w:p>
    <w:p w:rsidR="00F53031" w:rsidP="00D62722" w:rsidRDefault="00F53031">
      <w:pPr>
        <w:pStyle w:val="Geenafstand"/>
        <w:rPr>
          <w:rStyle w:val="Zwaar"/>
          <w:b w:val="0"/>
          <w:szCs w:val="20"/>
        </w:rPr>
      </w:pPr>
    </w:p>
    <w:p w:rsidR="00F53031" w:rsidP="00D62722" w:rsidRDefault="001C3FCB">
      <w:pPr>
        <w:pStyle w:val="Geenafstand"/>
        <w:rPr>
          <w:rStyle w:val="Zwaar"/>
          <w:b w:val="0"/>
          <w:szCs w:val="20"/>
        </w:rPr>
      </w:pPr>
      <w:r>
        <w:rPr>
          <w:rStyle w:val="Zwaar"/>
          <w:b w:val="0"/>
          <w:szCs w:val="20"/>
        </w:rPr>
        <w:t>Theo van Eijk</w:t>
      </w:r>
    </w:p>
    <w:p w:rsidRPr="0081352E" w:rsidR="001C3FCB" w:rsidP="00D62722" w:rsidRDefault="001C3FCB">
      <w:pPr>
        <w:pStyle w:val="Geenafstand"/>
        <w:rPr>
          <w:rStyle w:val="Zwaar"/>
          <w:b w:val="0"/>
          <w:szCs w:val="20"/>
        </w:rPr>
      </w:pPr>
      <w:r>
        <w:rPr>
          <w:rStyle w:val="Zwaar"/>
          <w:b w:val="0"/>
          <w:szCs w:val="20"/>
        </w:rPr>
        <w:t>Burgemeester Montfoort</w:t>
      </w:r>
    </w:p>
    <w:sectPr w:rsidRPr="0081352E" w:rsidR="001C3FCB" w:rsidSect="00390F9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07A06"/>
    <w:multiLevelType w:val="hybridMultilevel"/>
    <w:tmpl w:val="F384A9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51F"/>
    <w:rsid w:val="0000315D"/>
    <w:rsid w:val="00026F4C"/>
    <w:rsid w:val="000358A6"/>
    <w:rsid w:val="001C3FCB"/>
    <w:rsid w:val="001E6175"/>
    <w:rsid w:val="00390F91"/>
    <w:rsid w:val="003A47A3"/>
    <w:rsid w:val="003B021A"/>
    <w:rsid w:val="00403B42"/>
    <w:rsid w:val="00620F78"/>
    <w:rsid w:val="007771D5"/>
    <w:rsid w:val="0081352E"/>
    <w:rsid w:val="00933F5E"/>
    <w:rsid w:val="009B681C"/>
    <w:rsid w:val="00A117D3"/>
    <w:rsid w:val="00A579CE"/>
    <w:rsid w:val="00BE00C1"/>
    <w:rsid w:val="00C762C6"/>
    <w:rsid w:val="00D62722"/>
    <w:rsid w:val="00D64969"/>
    <w:rsid w:val="00D95A30"/>
    <w:rsid w:val="00DB2101"/>
    <w:rsid w:val="00DD6AB8"/>
    <w:rsid w:val="00E8651F"/>
    <w:rsid w:val="00EF116E"/>
    <w:rsid w:val="00F53031"/>
    <w:rsid w:val="00FA7D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358A6"/>
    <w:rPr>
      <w:rFonts w:ascii="Arial" w:hAnsi="Arial"/>
    </w:rPr>
  </w:style>
  <w:style w:type="paragraph" w:styleId="Kop1">
    <w:name w:val="heading 1"/>
    <w:basedOn w:val="Standaard"/>
    <w:next w:val="Standaard"/>
    <w:link w:val="Kop1Char"/>
    <w:uiPriority w:val="9"/>
    <w:qFormat/>
    <w:rsid w:val="000358A6"/>
    <w:pPr>
      <w:keepNext/>
      <w:keepLines/>
      <w:spacing w:before="480" w:after="0"/>
      <w:outlineLvl w:val="0"/>
    </w:pPr>
    <w:rPr>
      <w:rFonts w:eastAsiaTheme="majorEastAsia"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0358A6"/>
    <w:pPr>
      <w:keepNext/>
      <w:keepLines/>
      <w:spacing w:before="200" w:after="0"/>
      <w:outlineLvl w:val="1"/>
    </w:pPr>
    <w:rPr>
      <w:rFonts w:eastAsiaTheme="majorEastAsia"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358A6"/>
    <w:pPr>
      <w:spacing w:after="0" w:line="240" w:lineRule="auto"/>
    </w:pPr>
    <w:rPr>
      <w:rFonts w:ascii="Arial" w:hAnsi="Arial"/>
    </w:rPr>
  </w:style>
  <w:style w:type="character" w:customStyle="1" w:styleId="Kop1Char">
    <w:name w:val="Kop 1 Char"/>
    <w:basedOn w:val="Standaardalinea-lettertype"/>
    <w:link w:val="Kop1"/>
    <w:uiPriority w:val="9"/>
    <w:rsid w:val="000358A6"/>
    <w:rPr>
      <w:rFonts w:ascii="Arial" w:eastAsiaTheme="majorEastAsia" w:hAnsi="Arial"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0358A6"/>
    <w:rPr>
      <w:rFonts w:ascii="Arial" w:eastAsiaTheme="majorEastAsia" w:hAnsi="Arial" w:cstheme="majorBidi"/>
      <w:b/>
      <w:bCs/>
      <w:color w:val="4F81BD" w:themeColor="accent1"/>
      <w:sz w:val="26"/>
      <w:szCs w:val="26"/>
    </w:rPr>
  </w:style>
  <w:style w:type="paragraph" w:styleId="Titel">
    <w:name w:val="Title"/>
    <w:basedOn w:val="Standaard"/>
    <w:next w:val="Standaard"/>
    <w:link w:val="TitelChar"/>
    <w:uiPriority w:val="10"/>
    <w:qFormat/>
    <w:rsid w:val="000358A6"/>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0358A6"/>
    <w:rPr>
      <w:rFonts w:ascii="Arial" w:eastAsiaTheme="majorEastAsia" w:hAnsi="Arial"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0358A6"/>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0358A6"/>
    <w:rPr>
      <w:rFonts w:ascii="Arial" w:eastAsiaTheme="majorEastAsia" w:hAnsi="Arial" w:cstheme="majorBidi"/>
      <w:i/>
      <w:iCs/>
      <w:color w:val="4F81BD" w:themeColor="accent1"/>
      <w:spacing w:val="15"/>
      <w:sz w:val="24"/>
      <w:szCs w:val="24"/>
    </w:rPr>
  </w:style>
  <w:style w:type="character" w:styleId="Subtielebenadrukking">
    <w:name w:val="Subtle Emphasis"/>
    <w:basedOn w:val="Standaardalinea-lettertype"/>
    <w:uiPriority w:val="19"/>
    <w:qFormat/>
    <w:rsid w:val="000358A6"/>
    <w:rPr>
      <w:rFonts w:ascii="Arial" w:hAnsi="Arial"/>
      <w:i/>
      <w:iCs/>
      <w:color w:val="808080" w:themeColor="text1" w:themeTint="7F"/>
      <w:sz w:val="18"/>
    </w:rPr>
  </w:style>
  <w:style w:type="character" w:styleId="Nadruk">
    <w:name w:val="Emphasis"/>
    <w:basedOn w:val="Standaardalinea-lettertype"/>
    <w:uiPriority w:val="20"/>
    <w:qFormat/>
    <w:rsid w:val="000358A6"/>
    <w:rPr>
      <w:rFonts w:ascii="Arial" w:hAnsi="Arial"/>
      <w:i/>
      <w:iCs/>
      <w:sz w:val="20"/>
    </w:rPr>
  </w:style>
  <w:style w:type="character" w:styleId="Intensievebenadrukking">
    <w:name w:val="Intense Emphasis"/>
    <w:basedOn w:val="Standaardalinea-lettertype"/>
    <w:uiPriority w:val="21"/>
    <w:qFormat/>
    <w:rsid w:val="000358A6"/>
    <w:rPr>
      <w:rFonts w:ascii="Arial" w:hAnsi="Arial"/>
      <w:b/>
      <w:bCs/>
      <w:i/>
      <w:iCs/>
      <w:color w:val="4F81BD" w:themeColor="accent1"/>
      <w:sz w:val="22"/>
    </w:rPr>
  </w:style>
  <w:style w:type="character" w:styleId="Zwaar">
    <w:name w:val="Strong"/>
    <w:basedOn w:val="Standaardalinea-lettertype"/>
    <w:uiPriority w:val="22"/>
    <w:qFormat/>
    <w:rsid w:val="000358A6"/>
    <w:rPr>
      <w:rFonts w:ascii="Arial" w:hAnsi="Arial"/>
      <w:b/>
      <w:bCs/>
      <w:sz w:val="20"/>
    </w:rPr>
  </w:style>
  <w:style w:type="paragraph" w:styleId="Citaat">
    <w:name w:val="Quote"/>
    <w:basedOn w:val="Standaard"/>
    <w:next w:val="Standaard"/>
    <w:link w:val="CitaatChar"/>
    <w:uiPriority w:val="29"/>
    <w:qFormat/>
    <w:rsid w:val="000358A6"/>
    <w:rPr>
      <w:i/>
      <w:iCs/>
      <w:color w:val="000000" w:themeColor="text1"/>
    </w:rPr>
  </w:style>
  <w:style w:type="character" w:customStyle="1" w:styleId="CitaatChar">
    <w:name w:val="Citaat Char"/>
    <w:basedOn w:val="Standaardalinea-lettertype"/>
    <w:link w:val="Citaat"/>
    <w:uiPriority w:val="29"/>
    <w:rsid w:val="000358A6"/>
    <w:rPr>
      <w:rFonts w:ascii="Arial" w:hAnsi="Arial"/>
      <w:i/>
      <w:iCs/>
      <w:color w:val="000000" w:themeColor="text1"/>
    </w:rPr>
  </w:style>
  <w:style w:type="paragraph" w:styleId="Duidelijkcitaat">
    <w:name w:val="Intense Quote"/>
    <w:basedOn w:val="Standaard"/>
    <w:next w:val="Standaard"/>
    <w:link w:val="DuidelijkcitaatChar"/>
    <w:uiPriority w:val="30"/>
    <w:qFormat/>
    <w:rsid w:val="000358A6"/>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0358A6"/>
    <w:rPr>
      <w:rFonts w:ascii="Arial" w:hAnsi="Arial"/>
      <w:b/>
      <w:bCs/>
      <w:i/>
      <w:iCs/>
      <w:color w:val="4F81BD" w:themeColor="accent1"/>
    </w:rPr>
  </w:style>
  <w:style w:type="character" w:styleId="Subtieleverwijzing">
    <w:name w:val="Subtle Reference"/>
    <w:basedOn w:val="Standaardalinea-lettertype"/>
    <w:uiPriority w:val="31"/>
    <w:qFormat/>
    <w:rsid w:val="000358A6"/>
    <w:rPr>
      <w:rFonts w:ascii="Arial" w:hAnsi="Arial"/>
      <w:smallCaps/>
      <w:color w:val="C0504D" w:themeColor="accent2"/>
      <w:u w:val="single"/>
    </w:rPr>
  </w:style>
  <w:style w:type="character" w:styleId="Intensieveverwijzing">
    <w:name w:val="Intense Reference"/>
    <w:basedOn w:val="Standaardalinea-lettertype"/>
    <w:uiPriority w:val="32"/>
    <w:qFormat/>
    <w:rsid w:val="000358A6"/>
    <w:rPr>
      <w:rFonts w:ascii="Arial" w:hAnsi="Arial"/>
      <w:b/>
      <w:bCs/>
      <w:smallCaps/>
      <w:color w:val="C0504D" w:themeColor="accent2"/>
      <w:spacing w:val="5"/>
      <w:u w:val="single"/>
    </w:rPr>
  </w:style>
  <w:style w:type="character" w:styleId="Titelvanboek">
    <w:name w:val="Book Title"/>
    <w:basedOn w:val="Standaardalinea-lettertype"/>
    <w:uiPriority w:val="33"/>
    <w:qFormat/>
    <w:rsid w:val="000358A6"/>
    <w:rPr>
      <w:rFonts w:ascii="Arial" w:hAnsi="Arial"/>
      <w:b/>
      <w:bCs/>
      <w:smallCaps/>
      <w:spacing w:val="5"/>
    </w:rPr>
  </w:style>
  <w:style w:type="paragraph" w:styleId="Lijstalinea">
    <w:name w:val="List Paragraph"/>
    <w:basedOn w:val="Standaard"/>
    <w:uiPriority w:val="34"/>
    <w:qFormat/>
    <w:rsid w:val="000358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358A6"/>
    <w:rPr>
      <w:rFonts w:ascii="Arial" w:hAnsi="Arial"/>
    </w:rPr>
  </w:style>
  <w:style w:type="paragraph" w:styleId="Kop1">
    <w:name w:val="heading 1"/>
    <w:basedOn w:val="Standaard"/>
    <w:next w:val="Standaard"/>
    <w:link w:val="Kop1Char"/>
    <w:uiPriority w:val="9"/>
    <w:qFormat/>
    <w:rsid w:val="000358A6"/>
    <w:pPr>
      <w:keepNext/>
      <w:keepLines/>
      <w:spacing w:before="480" w:after="0"/>
      <w:outlineLvl w:val="0"/>
    </w:pPr>
    <w:rPr>
      <w:rFonts w:eastAsiaTheme="majorEastAsia"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0358A6"/>
    <w:pPr>
      <w:keepNext/>
      <w:keepLines/>
      <w:spacing w:before="200" w:after="0"/>
      <w:outlineLvl w:val="1"/>
    </w:pPr>
    <w:rPr>
      <w:rFonts w:eastAsiaTheme="majorEastAsia"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358A6"/>
    <w:pPr>
      <w:spacing w:after="0" w:line="240" w:lineRule="auto"/>
    </w:pPr>
    <w:rPr>
      <w:rFonts w:ascii="Arial" w:hAnsi="Arial"/>
    </w:rPr>
  </w:style>
  <w:style w:type="character" w:customStyle="1" w:styleId="Kop1Char">
    <w:name w:val="Kop 1 Char"/>
    <w:basedOn w:val="Standaardalinea-lettertype"/>
    <w:link w:val="Kop1"/>
    <w:uiPriority w:val="9"/>
    <w:rsid w:val="000358A6"/>
    <w:rPr>
      <w:rFonts w:ascii="Arial" w:eastAsiaTheme="majorEastAsia" w:hAnsi="Arial"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0358A6"/>
    <w:rPr>
      <w:rFonts w:ascii="Arial" w:eastAsiaTheme="majorEastAsia" w:hAnsi="Arial" w:cstheme="majorBidi"/>
      <w:b/>
      <w:bCs/>
      <w:color w:val="4F81BD" w:themeColor="accent1"/>
      <w:sz w:val="26"/>
      <w:szCs w:val="26"/>
    </w:rPr>
  </w:style>
  <w:style w:type="paragraph" w:styleId="Titel">
    <w:name w:val="Title"/>
    <w:basedOn w:val="Standaard"/>
    <w:next w:val="Standaard"/>
    <w:link w:val="TitelChar"/>
    <w:uiPriority w:val="10"/>
    <w:qFormat/>
    <w:rsid w:val="000358A6"/>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0358A6"/>
    <w:rPr>
      <w:rFonts w:ascii="Arial" w:eastAsiaTheme="majorEastAsia" w:hAnsi="Arial"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0358A6"/>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0358A6"/>
    <w:rPr>
      <w:rFonts w:ascii="Arial" w:eastAsiaTheme="majorEastAsia" w:hAnsi="Arial" w:cstheme="majorBidi"/>
      <w:i/>
      <w:iCs/>
      <w:color w:val="4F81BD" w:themeColor="accent1"/>
      <w:spacing w:val="15"/>
      <w:sz w:val="24"/>
      <w:szCs w:val="24"/>
    </w:rPr>
  </w:style>
  <w:style w:type="character" w:styleId="Subtielebenadrukking">
    <w:name w:val="Subtle Emphasis"/>
    <w:basedOn w:val="Standaardalinea-lettertype"/>
    <w:uiPriority w:val="19"/>
    <w:qFormat/>
    <w:rsid w:val="000358A6"/>
    <w:rPr>
      <w:rFonts w:ascii="Arial" w:hAnsi="Arial"/>
      <w:i/>
      <w:iCs/>
      <w:color w:val="808080" w:themeColor="text1" w:themeTint="7F"/>
      <w:sz w:val="18"/>
    </w:rPr>
  </w:style>
  <w:style w:type="character" w:styleId="Nadruk">
    <w:name w:val="Emphasis"/>
    <w:basedOn w:val="Standaardalinea-lettertype"/>
    <w:uiPriority w:val="20"/>
    <w:qFormat/>
    <w:rsid w:val="000358A6"/>
    <w:rPr>
      <w:rFonts w:ascii="Arial" w:hAnsi="Arial"/>
      <w:i/>
      <w:iCs/>
      <w:sz w:val="20"/>
    </w:rPr>
  </w:style>
  <w:style w:type="character" w:styleId="Intensievebenadrukking">
    <w:name w:val="Intense Emphasis"/>
    <w:basedOn w:val="Standaardalinea-lettertype"/>
    <w:uiPriority w:val="21"/>
    <w:qFormat/>
    <w:rsid w:val="000358A6"/>
    <w:rPr>
      <w:rFonts w:ascii="Arial" w:hAnsi="Arial"/>
      <w:b/>
      <w:bCs/>
      <w:i/>
      <w:iCs/>
      <w:color w:val="4F81BD" w:themeColor="accent1"/>
      <w:sz w:val="22"/>
    </w:rPr>
  </w:style>
  <w:style w:type="character" w:styleId="Zwaar">
    <w:name w:val="Strong"/>
    <w:basedOn w:val="Standaardalinea-lettertype"/>
    <w:uiPriority w:val="22"/>
    <w:qFormat/>
    <w:rsid w:val="000358A6"/>
    <w:rPr>
      <w:rFonts w:ascii="Arial" w:hAnsi="Arial"/>
      <w:b/>
      <w:bCs/>
      <w:sz w:val="20"/>
    </w:rPr>
  </w:style>
  <w:style w:type="paragraph" w:styleId="Citaat">
    <w:name w:val="Quote"/>
    <w:basedOn w:val="Standaard"/>
    <w:next w:val="Standaard"/>
    <w:link w:val="CitaatChar"/>
    <w:uiPriority w:val="29"/>
    <w:qFormat/>
    <w:rsid w:val="000358A6"/>
    <w:rPr>
      <w:i/>
      <w:iCs/>
      <w:color w:val="000000" w:themeColor="text1"/>
    </w:rPr>
  </w:style>
  <w:style w:type="character" w:customStyle="1" w:styleId="CitaatChar">
    <w:name w:val="Citaat Char"/>
    <w:basedOn w:val="Standaardalinea-lettertype"/>
    <w:link w:val="Citaat"/>
    <w:uiPriority w:val="29"/>
    <w:rsid w:val="000358A6"/>
    <w:rPr>
      <w:rFonts w:ascii="Arial" w:hAnsi="Arial"/>
      <w:i/>
      <w:iCs/>
      <w:color w:val="000000" w:themeColor="text1"/>
    </w:rPr>
  </w:style>
  <w:style w:type="paragraph" w:styleId="Duidelijkcitaat">
    <w:name w:val="Intense Quote"/>
    <w:basedOn w:val="Standaard"/>
    <w:next w:val="Standaard"/>
    <w:link w:val="DuidelijkcitaatChar"/>
    <w:uiPriority w:val="30"/>
    <w:qFormat/>
    <w:rsid w:val="000358A6"/>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0358A6"/>
    <w:rPr>
      <w:rFonts w:ascii="Arial" w:hAnsi="Arial"/>
      <w:b/>
      <w:bCs/>
      <w:i/>
      <w:iCs/>
      <w:color w:val="4F81BD" w:themeColor="accent1"/>
    </w:rPr>
  </w:style>
  <w:style w:type="character" w:styleId="Subtieleverwijzing">
    <w:name w:val="Subtle Reference"/>
    <w:basedOn w:val="Standaardalinea-lettertype"/>
    <w:uiPriority w:val="31"/>
    <w:qFormat/>
    <w:rsid w:val="000358A6"/>
    <w:rPr>
      <w:rFonts w:ascii="Arial" w:hAnsi="Arial"/>
      <w:smallCaps/>
      <w:color w:val="C0504D" w:themeColor="accent2"/>
      <w:u w:val="single"/>
    </w:rPr>
  </w:style>
  <w:style w:type="character" w:styleId="Intensieveverwijzing">
    <w:name w:val="Intense Reference"/>
    <w:basedOn w:val="Standaardalinea-lettertype"/>
    <w:uiPriority w:val="32"/>
    <w:qFormat/>
    <w:rsid w:val="000358A6"/>
    <w:rPr>
      <w:rFonts w:ascii="Arial" w:hAnsi="Arial"/>
      <w:b/>
      <w:bCs/>
      <w:smallCaps/>
      <w:color w:val="C0504D" w:themeColor="accent2"/>
      <w:spacing w:val="5"/>
      <w:u w:val="single"/>
    </w:rPr>
  </w:style>
  <w:style w:type="character" w:styleId="Titelvanboek">
    <w:name w:val="Book Title"/>
    <w:basedOn w:val="Standaardalinea-lettertype"/>
    <w:uiPriority w:val="33"/>
    <w:qFormat/>
    <w:rsid w:val="000358A6"/>
    <w:rPr>
      <w:rFonts w:ascii="Arial" w:hAnsi="Arial"/>
      <w:b/>
      <w:bCs/>
      <w:smallCaps/>
      <w:spacing w:val="5"/>
    </w:rPr>
  </w:style>
  <w:style w:type="paragraph" w:styleId="Lijstalinea">
    <w:name w:val="List Paragraph"/>
    <w:basedOn w:val="Standaard"/>
    <w:uiPriority w:val="34"/>
    <w:qFormat/>
    <w:rsid w:val="000358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960</ap:Words>
  <ap:Characters>5284</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2015-11-26T10:56:00.0000000Z</lastPrinted>
  <dcterms:created xsi:type="dcterms:W3CDTF">2015-11-26T10:56:00.0000000Z</dcterms:created>
  <dcterms:modified xsi:type="dcterms:W3CDTF">2015-11-26T10:56:00.0000000Z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0x010100496FBBD890F4D645BACAEB9D89A21EB5</vt:lpwstr>
  </property>
</Properties>
</file>