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015" w:rsidP="00045015" w:rsidRDefault="00045015">
      <w:pPr>
        <w:rPr>
          <w:rFonts w:asciiTheme="minorHAnsi" w:hAnsiTheme="minorHAnsi" w:cstheme="minorBidi"/>
          <w:color w:val="1F497D" w:themeColor="dark2"/>
        </w:rPr>
      </w:pPr>
      <w:bookmarkStart w:name="_MailEndCompose" w:id="0"/>
    </w:p>
    <w:bookmarkEnd w:id="0"/>
    <w:p w:rsidR="00045015" w:rsidP="00045015" w:rsidRDefault="00045015">
      <w:pPr>
        <w:rPr>
          <w:rFonts w:ascii="Tahoma" w:hAnsi="Tahoma" w:eastAsia="Times New Roman" w:cs="Tahoma"/>
          <w:sz w:val="20"/>
          <w:szCs w:val="20"/>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Wiskerke J.M.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maandag 23 november 2015 12:22</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BuHa-OS</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[SPOED EMAILPROCEDURE] Openbaarmaking BOR-notitie t.b.v. WGO begrotingsonderdeel Ontwikkelingssamenwerking </w:t>
      </w:r>
      <w:r>
        <w:rPr>
          <w:rFonts w:ascii="Tahoma" w:hAnsi="Tahoma" w:eastAsia="Times New Roman" w:cs="Tahoma"/>
          <w:sz w:val="20"/>
          <w:szCs w:val="20"/>
          <w:lang w:eastAsia="nl-NL"/>
        </w:rPr>
        <w:br/>
      </w:r>
      <w:r>
        <w:rPr>
          <w:rFonts w:ascii="Tahoma" w:hAnsi="Tahoma" w:eastAsia="Times New Roman" w:cs="Tahoma"/>
          <w:b/>
          <w:bCs/>
          <w:sz w:val="20"/>
          <w:szCs w:val="20"/>
          <w:lang w:eastAsia="nl-NL"/>
        </w:rPr>
        <w:t>Urgentie:</w:t>
      </w:r>
      <w:r>
        <w:rPr>
          <w:rFonts w:ascii="Tahoma" w:hAnsi="Tahoma" w:eastAsia="Times New Roman" w:cs="Tahoma"/>
          <w:sz w:val="20"/>
          <w:szCs w:val="20"/>
          <w:lang w:eastAsia="nl-NL"/>
        </w:rPr>
        <w:t xml:space="preserve"> Hoog</w:t>
      </w:r>
    </w:p>
    <w:p w:rsidR="00045015" w:rsidP="00045015" w:rsidRDefault="00045015"/>
    <w:p w:rsidR="00045015" w:rsidP="00045015" w:rsidRDefault="00045015">
      <w:pPr>
        <w:rPr>
          <w:color w:val="1F497D"/>
        </w:rPr>
      </w:pPr>
      <w:r>
        <w:rPr>
          <w:color w:val="1F497D"/>
        </w:rPr>
        <w:t>Aan de leden van de algemene commissie voor Buitenlandse Handel en Ontwikkelingssamenwerking,</w:t>
      </w:r>
    </w:p>
    <w:p w:rsidR="00045015" w:rsidP="00045015" w:rsidRDefault="00045015">
      <w:pPr>
        <w:rPr>
          <w:color w:val="1F497D"/>
        </w:rPr>
      </w:pPr>
    </w:p>
    <w:p w:rsidR="00045015" w:rsidP="00045015" w:rsidRDefault="00045015">
      <w:pPr>
        <w:rPr>
          <w:color w:val="1F497D"/>
        </w:rPr>
      </w:pPr>
      <w:r>
        <w:rPr>
          <w:color w:val="1F497D"/>
        </w:rPr>
        <w:t>Geachte leden,</w:t>
      </w:r>
    </w:p>
    <w:p w:rsidR="00045015" w:rsidP="00045015" w:rsidRDefault="00045015">
      <w:pPr>
        <w:rPr>
          <w:color w:val="1F497D"/>
        </w:rPr>
      </w:pPr>
    </w:p>
    <w:p w:rsidR="00045015" w:rsidP="00045015" w:rsidRDefault="00045015">
      <w:pPr>
        <w:rPr>
          <w:b/>
          <w:bCs/>
          <w:color w:val="1F497D"/>
        </w:rPr>
      </w:pPr>
      <w:r>
        <w:rPr>
          <w:color w:val="1F497D"/>
        </w:rPr>
        <w:t xml:space="preserve">Hierbij leg ik onderstaand voorstel van de leden Taverne en Smaling aan u voor om als commissie te besluiten de BOR-notitie over het begrotingsonderdeel Ontwikkelingssamenwerking t.b.v. het WGO van vanavond openbaar te maken. Graag ontvang ik uw reactie, namens uw fractie, op dit voorstel </w:t>
      </w:r>
      <w:r>
        <w:rPr>
          <w:b/>
          <w:bCs/>
          <w:color w:val="1F497D"/>
        </w:rPr>
        <w:t>uiterlijk vandaag voor 14.00 uur.   </w:t>
      </w:r>
    </w:p>
    <w:p w:rsidR="00045015" w:rsidP="00045015" w:rsidRDefault="00045015">
      <w:pPr>
        <w:rPr>
          <w:color w:val="1F497D"/>
        </w:rPr>
      </w:pPr>
    </w:p>
    <w:p w:rsidR="00045015" w:rsidP="00045015" w:rsidRDefault="00045015">
      <w:pPr>
        <w:rPr>
          <w:color w:val="1F497D"/>
        </w:rPr>
      </w:pPr>
      <w:r>
        <w:rPr>
          <w:color w:val="1F497D"/>
        </w:rPr>
        <w:t>Met vriendelijke groet,</w:t>
      </w:r>
    </w:p>
    <w:p w:rsidR="00045015" w:rsidP="00045015" w:rsidRDefault="00045015">
      <w:pPr>
        <w:rPr>
          <w:color w:val="1F497D"/>
        </w:rPr>
      </w:pPr>
    </w:p>
    <w:p w:rsidR="00045015" w:rsidP="00045015" w:rsidRDefault="00045015">
      <w:pPr>
        <w:spacing w:after="240"/>
        <w:rPr>
          <w:rFonts w:ascii="Verdana" w:hAnsi="Verdana"/>
          <w:color w:val="323296"/>
          <w:sz w:val="20"/>
          <w:szCs w:val="20"/>
          <w:lang w:eastAsia="nl-NL"/>
        </w:rPr>
      </w:pPr>
      <w:r>
        <w:rPr>
          <w:rFonts w:ascii="Verdana" w:hAnsi="Verdana"/>
          <w:color w:val="323296"/>
          <w:sz w:val="20"/>
          <w:szCs w:val="20"/>
          <w:lang w:eastAsia="nl-NL"/>
        </w:rPr>
        <w:t>Josine Wiskerke</w:t>
      </w:r>
    </w:p>
    <w:p w:rsidR="00045015" w:rsidP="00045015" w:rsidRDefault="00045015">
      <w:pPr>
        <w:spacing w:after="160"/>
        <w:rPr>
          <w:rFonts w:ascii="Verdana" w:hAnsi="Verdana"/>
          <w:color w:val="969696"/>
          <w:sz w:val="20"/>
          <w:szCs w:val="20"/>
          <w:lang w:eastAsia="nl-NL"/>
        </w:rPr>
      </w:pPr>
      <w:r>
        <w:rPr>
          <w:rFonts w:ascii="Verdana" w:hAnsi="Verdana"/>
          <w:color w:val="969696"/>
          <w:sz w:val="20"/>
          <w:szCs w:val="20"/>
          <w:lang w:eastAsia="nl-NL"/>
        </w:rPr>
        <w:t>Adjunct-griffier/EU-adviseur</w:t>
      </w:r>
    </w:p>
    <w:p w:rsidR="00045015" w:rsidP="00045015" w:rsidRDefault="00045015">
      <w:pPr>
        <w:spacing w:after="160"/>
        <w:rPr>
          <w:rFonts w:ascii="Verdana" w:hAnsi="Verdana"/>
          <w:color w:val="969696"/>
          <w:sz w:val="20"/>
          <w:szCs w:val="20"/>
          <w:lang w:eastAsia="nl-NL"/>
        </w:rPr>
      </w:pPr>
      <w:r>
        <w:rPr>
          <w:rFonts w:ascii="Verdana" w:hAnsi="Verdana"/>
          <w:color w:val="969696"/>
          <w:sz w:val="20"/>
          <w:szCs w:val="20"/>
          <w:lang w:eastAsia="nl-NL"/>
        </w:rPr>
        <w:t>vaste commissie voor Buitenlandse Zaken</w:t>
      </w:r>
      <w:r>
        <w:rPr>
          <w:rFonts w:ascii="Verdana" w:hAnsi="Verdana"/>
          <w:color w:val="969696"/>
          <w:sz w:val="20"/>
          <w:szCs w:val="20"/>
          <w:lang w:eastAsia="nl-NL"/>
        </w:rPr>
        <w:br/>
        <w:t xml:space="preserve">algemene commissie voor Buitenlandse Handel en Ontwikkelingssamenwerking </w:t>
      </w:r>
      <w:r>
        <w:rPr>
          <w:rFonts w:ascii="Verdana" w:hAnsi="Verdana"/>
          <w:color w:val="969696"/>
          <w:sz w:val="20"/>
          <w:szCs w:val="20"/>
          <w:lang w:eastAsia="nl-NL"/>
        </w:rPr>
        <w:br/>
        <w:t>Tweede Kamer der Staten-Generaal</w:t>
      </w:r>
    </w:p>
    <w:p w:rsidRPr="00045015" w:rsidR="00045015" w:rsidP="00045015" w:rsidRDefault="00045015">
      <w:pPr>
        <w:rPr>
          <w:color w:val="1F497D"/>
          <w:lang w:val="fr-FR"/>
        </w:rPr>
      </w:pPr>
    </w:p>
    <w:p w:rsidR="00045015" w:rsidP="00045015" w:rsidRDefault="00045015">
      <w:pPr>
        <w:outlineLvl w:val="0"/>
        <w:rPr>
          <w:rFonts w:ascii="Tahoma" w:hAnsi="Tahoma" w:cs="Tahoma"/>
          <w:sz w:val="20"/>
          <w:szCs w:val="20"/>
          <w:lang w:eastAsia="nl-NL"/>
        </w:rPr>
      </w:pPr>
      <w:r w:rsidRPr="00045015">
        <w:rPr>
          <w:rFonts w:ascii="Tahoma" w:hAnsi="Tahoma" w:cs="Tahoma"/>
          <w:b/>
          <w:bCs/>
          <w:sz w:val="20"/>
          <w:szCs w:val="20"/>
          <w:lang w:eastAsia="nl-NL"/>
        </w:rPr>
        <w:t>Van:</w:t>
      </w:r>
      <w:r w:rsidRPr="00045015">
        <w:rPr>
          <w:rFonts w:ascii="Tahoma" w:hAnsi="Tahoma" w:cs="Tahoma"/>
          <w:sz w:val="20"/>
          <w:szCs w:val="20"/>
          <w:lang w:eastAsia="nl-NL"/>
        </w:rPr>
        <w:t xml:space="preserve"> Taverne J. </w:t>
      </w:r>
      <w:r w:rsidRPr="00045015">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maandag 23 november 2015 12:08</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Wiskerke J.M.</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SPOED -- emailprocedure</w:t>
      </w:r>
    </w:p>
    <w:p w:rsidR="00045015" w:rsidP="00045015" w:rsidRDefault="00045015"/>
    <w:p w:rsidR="00045015" w:rsidP="00045015" w:rsidRDefault="00045015">
      <w:r>
        <w:t>Beste Josine,</w:t>
      </w:r>
    </w:p>
    <w:p w:rsidR="00045015" w:rsidP="00045015" w:rsidRDefault="00045015"/>
    <w:p w:rsidR="00045015" w:rsidP="00045015" w:rsidRDefault="00045015">
      <w:r>
        <w:t>In een artikel in de Volkskrant van vandaag wordt geciteerd uit het rapport dat Eric Smaling en ik over het begrotingsdeel OS opstelde. Vanavond zal hierover een WGO plaatsvinden.</w:t>
      </w:r>
    </w:p>
    <w:p w:rsidR="00045015" w:rsidP="00045015" w:rsidRDefault="00045015"/>
    <w:p w:rsidR="00045015" w:rsidP="00045015" w:rsidRDefault="00045015">
      <w:r>
        <w:t>Het (gedeeltelijk) publiek worden van enkele van onze bevinden en de berichtgeving hierover in de p</w:t>
      </w:r>
      <w:r>
        <w:t>ers, brengt ons als rapporteurs</w:t>
      </w:r>
      <w:r>
        <w:t>, maar ook de minister voor BHOS in de situatie waarin niet op de berichtgeving kan worden gereageerd, nu de notitie die wij hebben opgesteld voor intern gebruik door de Leden is. In overleg met het BOR stellen wij daarom voor de notitie zo snel mogelijk openbaar te maken, zodat wij deze vandaag nog naar de minister kunnen sturen, en er vanavond openlijk aan kan worden gerefereerd.</w:t>
      </w:r>
    </w:p>
    <w:p w:rsidR="00045015" w:rsidP="00045015" w:rsidRDefault="00045015">
      <w:bookmarkStart w:name="_GoBack" w:id="1"/>
      <w:bookmarkEnd w:id="1"/>
      <w:r>
        <w:t>Eric Smaling en ik willen bovenstaande voorstel graag zo snel mogelijk in een emailprocedure aan de Leden voorleggen.</w:t>
      </w:r>
    </w:p>
    <w:p w:rsidR="00045015" w:rsidP="00045015" w:rsidRDefault="00045015"/>
    <w:p w:rsidR="00045015" w:rsidP="00045015" w:rsidRDefault="00045015">
      <w:r>
        <w:t>Met vriendelijke groeten,</w:t>
      </w:r>
    </w:p>
    <w:p w:rsidR="00045015" w:rsidP="00045015" w:rsidRDefault="00045015">
      <w:r>
        <w:t>Eric Smaling en Joost Taverne</w:t>
      </w:r>
    </w:p>
    <w:p w:rsidR="00045015" w:rsidP="00045015" w:rsidRDefault="00045015">
      <w:pPr>
        <w:rPr>
          <w:rFonts w:ascii="Arial Narrow" w:hAnsi="Arial Narrow"/>
          <w:b/>
          <w:bCs/>
          <w:lang w:eastAsia="nl-NL"/>
        </w:rPr>
      </w:pPr>
    </w:p>
    <w:p w:rsidR="00045015" w:rsidP="00045015" w:rsidRDefault="00045015">
      <w:pPr>
        <w:rPr>
          <w:rFonts w:ascii="Arial Narrow" w:hAnsi="Arial Narrow"/>
          <w:lang w:eastAsia="nl-NL"/>
        </w:rPr>
      </w:pPr>
      <w:r>
        <w:rPr>
          <w:rFonts w:ascii="Arial Narrow" w:hAnsi="Arial Narrow"/>
          <w:b/>
          <w:bCs/>
          <w:lang w:eastAsia="nl-NL"/>
        </w:rPr>
        <w:t>mr J. (Joost) Taverne</w:t>
      </w:r>
    </w:p>
    <w:p w:rsidR="00045015" w:rsidP="00045015" w:rsidRDefault="00045015">
      <w:pPr>
        <w:rPr>
          <w:rFonts w:ascii="Arial Narrow" w:hAnsi="Arial Narrow"/>
          <w:i/>
          <w:iCs/>
          <w:lang w:eastAsia="nl-NL"/>
        </w:rPr>
      </w:pPr>
      <w:r>
        <w:rPr>
          <w:rFonts w:ascii="Arial Narrow" w:hAnsi="Arial Narrow"/>
          <w:i/>
          <w:iCs/>
          <w:lang w:eastAsia="nl-NL"/>
        </w:rPr>
        <w:t>Lid van de Tweede Kamer der Staten-Generaal</w:t>
      </w:r>
    </w:p>
    <w:p w:rsidR="00045015" w:rsidP="00045015" w:rsidRDefault="00045015">
      <w:pPr>
        <w:rPr>
          <w:rFonts w:ascii="Arial Narrow" w:hAnsi="Arial Narrow"/>
          <w:lang w:eastAsia="nl-NL"/>
        </w:rPr>
      </w:pPr>
    </w:p>
    <w:p w:rsidR="007804FB" w:rsidRDefault="007804FB"/>
    <w:sectPr w:rsidR="007804F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015"/>
    <w:rsid w:val="00011D28"/>
    <w:rsid w:val="00045015"/>
    <w:rsid w:val="000C6EF3"/>
    <w:rsid w:val="00122325"/>
    <w:rsid w:val="0013263E"/>
    <w:rsid w:val="00174B0F"/>
    <w:rsid w:val="001C1475"/>
    <w:rsid w:val="00203A65"/>
    <w:rsid w:val="00390D72"/>
    <w:rsid w:val="00392F08"/>
    <w:rsid w:val="003957CD"/>
    <w:rsid w:val="003A5A2E"/>
    <w:rsid w:val="00451697"/>
    <w:rsid w:val="004A5E1E"/>
    <w:rsid w:val="004D5E78"/>
    <w:rsid w:val="005426A5"/>
    <w:rsid w:val="005734F1"/>
    <w:rsid w:val="00587076"/>
    <w:rsid w:val="005951FB"/>
    <w:rsid w:val="005B380D"/>
    <w:rsid w:val="00671524"/>
    <w:rsid w:val="006C0269"/>
    <w:rsid w:val="006F0027"/>
    <w:rsid w:val="006F0498"/>
    <w:rsid w:val="006F6560"/>
    <w:rsid w:val="007336EC"/>
    <w:rsid w:val="007804FB"/>
    <w:rsid w:val="007C1E56"/>
    <w:rsid w:val="008063FD"/>
    <w:rsid w:val="008678BF"/>
    <w:rsid w:val="008A1268"/>
    <w:rsid w:val="008B3AF5"/>
    <w:rsid w:val="008E1BB7"/>
    <w:rsid w:val="008F688A"/>
    <w:rsid w:val="00956D80"/>
    <w:rsid w:val="0097162C"/>
    <w:rsid w:val="009C4161"/>
    <w:rsid w:val="00A2455E"/>
    <w:rsid w:val="00A80CBC"/>
    <w:rsid w:val="00A875C6"/>
    <w:rsid w:val="00A90EFA"/>
    <w:rsid w:val="00B71F97"/>
    <w:rsid w:val="00B84806"/>
    <w:rsid w:val="00BC021D"/>
    <w:rsid w:val="00C21943"/>
    <w:rsid w:val="00C84850"/>
    <w:rsid w:val="00C96E8C"/>
    <w:rsid w:val="00CD6C09"/>
    <w:rsid w:val="00CE55E8"/>
    <w:rsid w:val="00D34960"/>
    <w:rsid w:val="00DA5BCE"/>
    <w:rsid w:val="00DC77CF"/>
    <w:rsid w:val="00E7089C"/>
    <w:rsid w:val="00ED67A2"/>
    <w:rsid w:val="00EE6F25"/>
    <w:rsid w:val="00EE7A3A"/>
    <w:rsid w:val="00F54ED7"/>
    <w:rsid w:val="00F90312"/>
    <w:rsid w:val="00FB7B35"/>
    <w:rsid w:val="00FC2F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45015"/>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4501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45015"/>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450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57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277</ap:Words>
  <ap:Characters>1660</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2015-11-23T12:22:00.0000000Z</dcterms:created>
  <dcterms:modified xsi:type="dcterms:W3CDTF">2015-11-23T12:24:00.0000000Z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0x01010050515F7D1F6B3249BE804EEBD3639F53</vt:lpwstr>
  </property>
</Properties>
</file>