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0CBE" w:rsidR="00CE0CBE" w:rsidP="00CE0CBE" w:rsidRDefault="00CE0CBE">
      <w:pPr>
        <w:outlineLvl w:val="0"/>
        <w:rPr>
          <w:rFonts w:ascii="Tahoma" w:hAnsi="Tahoma" w:cs="Tahoma"/>
          <w:bCs/>
          <w:sz w:val="32"/>
          <w:szCs w:val="32"/>
          <w:lang w:eastAsia="nl-NL"/>
        </w:rPr>
      </w:pPr>
      <w:r w:rsidRPr="00CE0CBE">
        <w:rPr>
          <w:rFonts w:ascii="Tahoma" w:hAnsi="Tahoma" w:cs="Tahoma"/>
          <w:b/>
          <w:bCs/>
          <w:sz w:val="32"/>
          <w:szCs w:val="32"/>
          <w:lang w:eastAsia="nl-NL"/>
        </w:rPr>
        <w:t>2015Z</w:t>
      </w:r>
      <w:r w:rsidR="003A298D">
        <w:rPr>
          <w:rFonts w:ascii="Tahoma" w:hAnsi="Tahoma" w:cs="Tahoma"/>
          <w:b/>
          <w:bCs/>
          <w:sz w:val="32"/>
          <w:szCs w:val="32"/>
          <w:lang w:eastAsia="nl-NL"/>
        </w:rPr>
        <w:t>21429</w:t>
      </w:r>
      <w:r w:rsidRPr="00CE0CBE">
        <w:rPr>
          <w:rFonts w:ascii="Tahoma" w:hAnsi="Tahoma" w:cs="Tahoma"/>
          <w:bCs/>
          <w:sz w:val="32"/>
          <w:szCs w:val="32"/>
          <w:lang w:eastAsia="nl-NL"/>
        </w:rPr>
        <w:t>/2015D</w:t>
      </w:r>
      <w:r w:rsidR="003A298D">
        <w:rPr>
          <w:rFonts w:ascii="Tahoma" w:hAnsi="Tahoma" w:cs="Tahoma"/>
          <w:bCs/>
          <w:sz w:val="32"/>
          <w:szCs w:val="32"/>
          <w:lang w:eastAsia="nl-NL"/>
        </w:rPr>
        <w:t>43573</w:t>
      </w:r>
      <w:bookmarkStart w:name="_GoBack" w:id="0"/>
      <w:bookmarkEnd w:id="0"/>
    </w:p>
    <w:p w:rsidR="00CE0CBE" w:rsidP="00CE0CBE" w:rsidRDefault="00CE0CBE">
      <w:pPr>
        <w:outlineLvl w:val="0"/>
        <w:rPr>
          <w:rFonts w:ascii="Tahoma" w:hAnsi="Tahoma" w:cs="Tahoma"/>
          <w:b/>
          <w:bCs/>
          <w:sz w:val="20"/>
          <w:szCs w:val="20"/>
          <w:lang w:eastAsia="nl-NL"/>
        </w:rPr>
      </w:pPr>
    </w:p>
    <w:p w:rsidR="00CE0CBE" w:rsidP="00CE0CBE" w:rsidRDefault="00CE0CBE">
      <w:pPr>
        <w:outlineLvl w:val="0"/>
        <w:rPr>
          <w:rFonts w:ascii="Tahoma" w:hAnsi="Tahoma" w:cs="Tahoma"/>
          <w:b/>
          <w:bCs/>
          <w:sz w:val="20"/>
          <w:szCs w:val="20"/>
          <w:lang w:eastAsia="nl-NL"/>
        </w:rPr>
      </w:pPr>
    </w:p>
    <w:p w:rsidR="00CE0CBE" w:rsidP="00CE0CBE" w:rsidRDefault="00CE0CBE">
      <w:pPr>
        <w:outlineLvl w:val="0"/>
        <w:rPr>
          <w:rFonts w:ascii="Tahoma" w:hAnsi="Tahoma" w:cs="Tahoma"/>
          <w:b/>
          <w:bCs/>
          <w:sz w:val="20"/>
          <w:szCs w:val="20"/>
          <w:lang w:eastAsia="nl-NL"/>
        </w:rPr>
      </w:pPr>
    </w:p>
    <w:p w:rsidR="00CE0CBE" w:rsidP="00CE0CBE" w:rsidRDefault="00CE0CBE">
      <w:pPr>
        <w:outlineLvl w:val="0"/>
        <w:rPr>
          <w:rFonts w:ascii="Tahoma" w:hAnsi="Tahoma" w:cs="Tahoma"/>
          <w:b/>
          <w:bCs/>
          <w:sz w:val="20"/>
          <w:szCs w:val="20"/>
          <w:lang w:eastAsia="nl-NL"/>
        </w:rPr>
      </w:pPr>
    </w:p>
    <w:p w:rsidR="00CE0CBE" w:rsidP="00CE0CBE" w:rsidRDefault="00CE0CB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Asruf</w:t>
      </w:r>
      <w:proofErr w:type="spellEnd"/>
      <w:r>
        <w:rPr>
          <w:rFonts w:ascii="Tahoma" w:hAnsi="Tahoma" w:cs="Tahoma"/>
          <w:sz w:val="20"/>
          <w:szCs w:val="20"/>
          <w:lang w:eastAsia="nl-NL"/>
        </w:rPr>
        <w:t xml:space="preserve">,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12 november 2015 15:59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Wetsvoorstel APF</w:t>
      </w:r>
    </w:p>
    <w:p w:rsidR="00CE0CBE" w:rsidP="00CE0CBE" w:rsidRDefault="00CE0CBE"/>
    <w:p w:rsidR="00CE0CBE" w:rsidP="00CE0CBE" w:rsidRDefault="00CE0CBE">
      <w:r>
        <w:t xml:space="preserve">Beste </w:t>
      </w:r>
      <w:proofErr w:type="spellStart"/>
      <w:r>
        <w:t>Harmanda</w:t>
      </w:r>
      <w:proofErr w:type="spellEnd"/>
      <w:r>
        <w:t>,</w:t>
      </w:r>
    </w:p>
    <w:p w:rsidR="00CE0CBE" w:rsidP="00CE0CBE" w:rsidRDefault="00CE0CBE">
      <w:r>
        <w:t> </w:t>
      </w:r>
    </w:p>
    <w:p w:rsidR="00CE0CBE" w:rsidP="00CE0CBE" w:rsidRDefault="00CE0CBE">
      <w:r>
        <w:t xml:space="preserve">Afgelopen dinsdag heeft de staatssecretaris de nota n.a.v. het verslag inzake het Wetsvoorstel tot wijziging van de wet algemeen pensioenfonds naar de Kamer toe gestuurd. Namens het lid Vermeij wil ik verzoeken om via een e-mailprocedure aan de commissie het voorstel voor te leggen om dit wetsvoorstel aan te melden voor plenaire behandeling. </w:t>
      </w:r>
    </w:p>
    <w:p w:rsidR="00CE0CBE" w:rsidP="00CE0CBE" w:rsidRDefault="00CE0CBE">
      <w:r>
        <w:rPr>
          <w:rFonts w:ascii="Verdana" w:hAnsi="Verdana"/>
          <w:sz w:val="18"/>
          <w:szCs w:val="18"/>
        </w:rPr>
        <w:t> </w:t>
      </w:r>
    </w:p>
    <w:p w:rsidR="00CE0CBE" w:rsidP="00CE0CBE" w:rsidRDefault="00CE0CBE">
      <w:r>
        <w:t>Met vriendelijke groet,</w:t>
      </w:r>
    </w:p>
    <w:p w:rsidR="00CE0CBE" w:rsidP="00CE0CBE" w:rsidRDefault="00CE0CBE">
      <w:r>
        <w:t> </w:t>
      </w:r>
    </w:p>
    <w:p w:rsidR="00CE0CBE" w:rsidP="00CE0CBE" w:rsidRDefault="00CE0CBE">
      <w:r>
        <w:t> </w:t>
      </w:r>
    </w:p>
    <w:p w:rsidR="00CE0CBE" w:rsidP="00CE0CBE" w:rsidRDefault="00CE0CBE">
      <w:proofErr w:type="spellStart"/>
      <w:r>
        <w:rPr>
          <w:lang w:eastAsia="nl-NL"/>
        </w:rPr>
        <w:t>Farley</w:t>
      </w:r>
      <w:proofErr w:type="spellEnd"/>
      <w:r>
        <w:rPr>
          <w:lang w:eastAsia="nl-NL"/>
        </w:rPr>
        <w:t xml:space="preserve"> </w:t>
      </w:r>
      <w:proofErr w:type="spellStart"/>
      <w:r>
        <w:rPr>
          <w:lang w:eastAsia="nl-NL"/>
        </w:rPr>
        <w:t>Asruf</w:t>
      </w:r>
      <w:proofErr w:type="spellEnd"/>
    </w:p>
    <w:p w:rsidR="00CE0CBE" w:rsidP="00CE0CBE" w:rsidRDefault="00CE0CBE">
      <w:r>
        <w:rPr>
          <w:lang w:eastAsia="nl-NL"/>
        </w:rPr>
        <w:t>Beleidsmedewerker Sociale Zaken en Werkgelegenheid</w:t>
      </w:r>
    </w:p>
    <w:p w:rsidR="00CE0CBE" w:rsidP="00CE0CBE" w:rsidRDefault="00CE0CBE">
      <w:r>
        <w:rPr>
          <w:lang w:eastAsia="nl-NL"/>
        </w:rPr>
        <w:t xml:space="preserve">Tweede Kamerfractie </w:t>
      </w:r>
      <w:r>
        <w:rPr>
          <w:color w:val="FF0000"/>
          <w:lang w:eastAsia="nl-NL"/>
        </w:rPr>
        <w:t>Partij van de Arbeid</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BE"/>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A298D"/>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0CB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0CB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0CB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540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2015-11-12T16:13:00.0000000Z</lastPrinted>
  <dcterms:created xsi:type="dcterms:W3CDTF">2015-11-12T16:13:00.0000000Z</dcterms:created>
  <dcterms:modified xsi:type="dcterms:W3CDTF">2015-11-12T16:13:00.0000000Z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0x0101008836035CCEC4E3489E4B838AC2C2BAA7</vt:lpwstr>
  </property>
</Properties>
</file>