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040435"/>
        <w:lock w:val="contentLocked"/>
        <w:placeholder>
          <w:docPart w:val="DefaultPlaceholder_1082065158"/>
        </w:placeholder>
        <w:group/>
      </w:sdtPr>
      <w:sdtContent>
        <w:p w:rsidR="001410FD" w:rsidP="00AC5AD9" w:rsidRDefault="00B4259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W06.15.0172/III</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5 augustus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6253C6" w:rsidRDefault="00A95EEA">
              <w:r>
                <w:t>Bij Kabinetsmissive van 5 juni 2015, no.2015000982, heeft Uwe Majesteit, op voordracht van de Staatssecretaris van Financiën, bij de Afdeling advisering van de Raad van State ter overweging aanhangig gemaakt het voorstel van wet tot wijziging van de Wet op de vennootschapsbelasting 1969 en enige andere wetten in verband met enkele aanpassingen inzake de fiscale eenheid (Wet aanpassing fiscale eenheid),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6253C6" w:rsidRDefault="00A95EEA">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sdt>
          <w:r w:rsidRPr="001A0C68">
            <w:t>betreffende no.</w:t>
          </w:r>
          <w:sdt>
            <w:sdtPr>
              <w:alias w:val="ZaakNummer"/>
              <w:tag w:val="ZaakNummer"/>
              <w:id w:val="809745491"/>
              <w:lock w:val="sdtContentLocked"/>
              <w:placeholder>
                <w:docPart w:val="62C840FC3D7B408290F83B40A9D2FC46"/>
              </w:placeholder>
              <w:text/>
            </w:sdtPr>
            <w:sdtContent>
              <w:r>
                <w:t>W06.15.0172</w:t>
              </w:r>
            </w:sdtContent>
          </w:sdt>
          <w:r>
            <w:t>/</w:t>
          </w:r>
          <w:sdt>
            <w:sdtPr>
              <w:alias w:val="Sectie"/>
              <w:tag w:val="Sectie"/>
              <w:id w:val="743463611"/>
              <w:lock w:val="sdtContentLocked"/>
              <w:placeholder>
                <w:docPart w:val="62C840FC3D7B408290F83B40A9D2FC46"/>
              </w:placeholder>
              <w:text/>
            </w:sdtPr>
            <w:sdtContent>
              <w:r>
                <w:t>III</w:t>
              </w:r>
            </w:sdtContent>
          </w:sdt>
        </w:p>
        <w:p w:rsidR="001410FD" w:rsidRDefault="001410FD"/>
        <w:sdt>
          <w:sdtPr>
            <w:alias w:val="VrijeTekst3"/>
            <w:tag w:val="VrijeTekst3"/>
            <w:id w:val="2141764690"/>
            <w:lock w:val="sdtLocked"/>
          </w:sdtPr>
          <w:sdtContent>
            <w:p w:rsidR="007D01D1" w:rsidP="00D969CB" w:rsidRDefault="00A95EEA">
              <w:pPr>
                <w:numPr>
                  <w:ilvl w:val="0"/>
                  <w:numId w:val="1"/>
                </w:numPr>
              </w:pPr>
              <w:r>
                <w:t xml:space="preserve">Het in artikel I, onderdeel F, tweede lid, opgenomen artikel 15, tweede lid, (nieuw), van de Wet op de vennootschapsbelasting 1969 (Wet Vpb 1969) bevat een regeling voor de zogeheten zuster-fiscale eenheid voor een situatie waarin sprake is van twee zusters (zie bijvoorbeeld - in de eerste volzin van genoemd artikel 15, tweede lid - de woorden “twee belastingplichtigen”, “beide belastingplichtigen” en “de ene belastingplichtige [….] de andere belastingplichtige”). Tevens voorzien in een regeling voor de situatie waarin sprake is van meer dan twee zusters, in overeenstemming met de toelichting op het voorstel (zie hoofdstuk 2, laatste volzin van het tekstblok boven figuur 1, alsmede het tweede tekstblok, laatste volzin, van de toelichting op genoemd artikel 15, tweede lid) en met het besluit van de Staatssecretaris van Financiën van 16 december 2014 (nr. BLKB2014, 2137M, Stcrt. 2014, 38029: zie de definitie van topmaatschappij in artikel I, onderdeel B, derde lid), waarin steeds sprake is van “ten minste twee” belastingplichtigen. </w:t>
              </w:r>
            </w:p>
            <w:p w:rsidR="007D01D1" w:rsidP="00D969CB" w:rsidRDefault="00A95EEA">
              <w:pPr>
                <w:numPr>
                  <w:ilvl w:val="0"/>
                  <w:numId w:val="1"/>
                </w:numPr>
              </w:pPr>
              <w:r>
                <w:t xml:space="preserve">In de tekst van het in artikel I, onderdeel F, vijfde lid, opgenomen artikel 15, vijfde lid, onderdeel b, (nieuw), van de Wet Vpb 1969 tot uitdrukking brengen dat het lichaam “als subject is onderworpen aan een belasting naar de winst”, in overeenstemming met de memorie van toelichting bij het voorstel (zie de laatste volzin van hoofdstuk 2) en met artikel 3, eerste lid, onderdeel b, van het Besluit fiscale eenheid 2003. </w:t>
              </w:r>
            </w:p>
            <w:p w:rsidR="007D01D1" w:rsidP="00D969CB" w:rsidRDefault="00A95EEA">
              <w:pPr>
                <w:numPr>
                  <w:ilvl w:val="0"/>
                  <w:numId w:val="1"/>
                </w:numPr>
              </w:pPr>
              <w:r w:rsidRPr="007D01D1">
                <w:t xml:space="preserve">Met het oog op een betere leesbaarheid </w:t>
              </w:r>
              <w:r>
                <w:t xml:space="preserve">de tekst van </w:t>
              </w:r>
              <w:r w:rsidRPr="007D01D1">
                <w:t xml:space="preserve">het in artikel I, onderdeel F, zevende lid, opgenomen </w:t>
              </w:r>
              <w:r>
                <w:t>artikel 15, achtste lid, onderdeel b, (</w:t>
              </w:r>
              <w:r w:rsidRPr="007D01D1">
                <w:t>nieuw</w:t>
              </w:r>
              <w:r>
                <w:t>)</w:t>
              </w:r>
              <w:r w:rsidRPr="007D01D1">
                <w:t xml:space="preserve">, </w:t>
              </w:r>
              <w:r>
                <w:t>van de Wet Vpb 1969 (</w:t>
              </w:r>
              <w:r w:rsidRPr="007D01D1">
                <w:t xml:space="preserve">na </w:t>
              </w:r>
              <w:r>
                <w:t xml:space="preserve">het woord </w:t>
              </w:r>
              <w:r w:rsidRPr="007D01D1">
                <w:t>“waarbij”</w:t>
              </w:r>
              <w:r>
                <w:t>),</w:t>
              </w:r>
              <w:r w:rsidRPr="007D01D1">
                <w:t xml:space="preserve"> onderverdelen in twee punten 1° en 2°, en de tekst daarbij tevens herformuleren aangezien de zinsnede die volgt na “kan een andere dochtermaatschappij” niet goed aansluit op de passage ervoor</w:t>
              </w:r>
              <w:r>
                <w:t>.</w:t>
              </w:r>
            </w:p>
            <w:p w:rsidR="00C653E6" w:rsidP="00D969CB" w:rsidRDefault="00A95EEA">
              <w:pPr>
                <w:numPr>
                  <w:ilvl w:val="0"/>
                  <w:numId w:val="1"/>
                </w:numPr>
              </w:pPr>
              <w:r>
                <w:t>In de in artikel I, onderdeel G, opgenomen vervangende tekst “een belastingplichtige bedoeld in het achtste lid” wijzigen in “een belastingplichtige als bedoeld in artikel 15, achtste lid,”. Voorts die tekst afsluiten met een punt in plaats van met een puntkomma.</w:t>
              </w:r>
            </w:p>
          </w:sdtContent>
        </w:sdt>
        <w:p w:rsidR="00C50D4F" w:rsidP="00FA6C0B" w:rsidRDefault="00B4259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F50" w:rsidRDefault="00A95EEA" w:rsidP="001410FD">
      <w:r>
        <w:separator/>
      </w:r>
    </w:p>
  </w:endnote>
  <w:endnote w:type="continuationSeparator" w:id="0">
    <w:p w:rsidR="006C2F50" w:rsidRDefault="00A95EEA"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B42598">
    <w:pPr>
      <w:pStyle w:val="Voettekst"/>
    </w:pPr>
    <w:r>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50" w:rsidRDefault="00A95EEA" w:rsidP="001410FD">
      <w:r>
        <w:separator/>
      </w:r>
    </w:p>
  </w:footnote>
  <w:footnote w:type="continuationSeparator" w:id="0">
    <w:p w:rsidR="006C2F50" w:rsidRDefault="00A95EEA" w:rsidP="00141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B4259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B42598">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B4259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B943C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253C6"/>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95EEA"/>
    <w:rsid w:val="00AC3BAF"/>
    <w:rsid w:val="00AC5AD9"/>
    <w:rsid w:val="00B00E7D"/>
    <w:rsid w:val="00B15811"/>
    <w:rsid w:val="00B42598"/>
    <w:rsid w:val="00B73294"/>
    <w:rsid w:val="00B943C3"/>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53C6"/>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863B77"/>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 w:val="00FF27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3B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514</ap:Words>
  <ap:Characters>2777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2015-10-12T12:08:00.0000000Z</dcterms:created>
  <dcterms:modified xsi:type="dcterms:W3CDTF">2015-10-13T07:28:00.0000000Z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0x0101003FE4E62169360A4C92B543AAD9DEB94C</vt:lpwstr>
  </property>
</Properties>
</file>