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74329" w:rsidR="00CB3578" w:rsidTr="00F13442">
        <w:trPr>
          <w:cantSplit/>
        </w:trPr>
        <w:tc>
          <w:tcPr>
            <w:tcW w:w="9142" w:type="dxa"/>
            <w:gridSpan w:val="2"/>
            <w:tcBorders>
              <w:top w:val="nil"/>
              <w:left w:val="nil"/>
              <w:bottom w:val="nil"/>
              <w:right w:val="nil"/>
            </w:tcBorders>
          </w:tcPr>
          <w:p w:rsidRPr="00241D92" w:rsidR="00CB3578" w:rsidP="00296BF7" w:rsidRDefault="00241D92">
            <w:pPr>
              <w:pStyle w:val="Amendement"/>
              <w:rPr>
                <w:rFonts w:ascii="Times New Roman" w:hAnsi="Times New Roman" w:cs="Times New Roman"/>
                <w:b w:val="0"/>
              </w:rPr>
            </w:pPr>
            <w:r>
              <w:rPr>
                <w:rFonts w:ascii="Times New Roman" w:hAnsi="Times New Roman" w:cs="Times New Roman"/>
                <w:b w:val="0"/>
              </w:rPr>
              <w:t>Bijgewerkt t/m nr. 7 (nota van wijziging d.d. 22 september 2015)</w:t>
            </w:r>
          </w:p>
        </w:tc>
      </w:tr>
      <w:tr w:rsidRPr="0027432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7432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74329" w:rsidR="00CB3578" w:rsidP="00296BF7" w:rsidRDefault="00CB3578">
            <w:pPr>
              <w:rPr>
                <w:rFonts w:ascii="Times New Roman" w:hAnsi="Times New Roman"/>
                <w:b/>
                <w:bCs/>
                <w:sz w:val="24"/>
              </w:rPr>
            </w:pPr>
          </w:p>
        </w:tc>
      </w:tr>
      <w:tr w:rsidRPr="00274329"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74329" w:rsidR="002A727C" w:rsidP="00F13442" w:rsidRDefault="00296BF7">
            <w:pPr>
              <w:rPr>
                <w:rFonts w:ascii="Times New Roman" w:hAnsi="Times New Roman"/>
                <w:b/>
                <w:sz w:val="24"/>
              </w:rPr>
            </w:pPr>
            <w:r w:rsidRPr="00274329">
              <w:rPr>
                <w:rFonts w:ascii="Times New Roman" w:hAnsi="Times New Roman"/>
                <w:b/>
                <w:sz w:val="24"/>
              </w:rPr>
              <w:t>34 111</w:t>
            </w:r>
          </w:p>
        </w:tc>
        <w:tc>
          <w:tcPr>
            <w:tcW w:w="6590" w:type="dxa"/>
            <w:tcBorders>
              <w:top w:val="nil"/>
              <w:left w:val="nil"/>
              <w:bottom w:val="nil"/>
              <w:right w:val="nil"/>
            </w:tcBorders>
          </w:tcPr>
          <w:p w:rsidRPr="00274329" w:rsidR="002A727C" w:rsidP="000D5BC4" w:rsidRDefault="00296BF7">
            <w:pPr>
              <w:rPr>
                <w:rFonts w:ascii="Times New Roman" w:hAnsi="Times New Roman"/>
                <w:b/>
                <w:sz w:val="24"/>
              </w:rPr>
            </w:pPr>
            <w:r w:rsidRPr="00274329">
              <w:rPr>
                <w:rFonts w:ascii="Times New Roman" w:hAnsi="Times New Roman"/>
                <w:b/>
                <w:sz w:val="24"/>
              </w:rPr>
              <w:t>Wijziging van de Gezondhe</w:t>
            </w:r>
            <w:r w:rsidR="00755842">
              <w:rPr>
                <w:rFonts w:ascii="Times New Roman" w:hAnsi="Times New Roman"/>
                <w:b/>
                <w:sz w:val="24"/>
              </w:rPr>
              <w:t xml:space="preserve">idswet en de </w:t>
            </w:r>
            <w:proofErr w:type="spellStart"/>
            <w:r w:rsidR="00755842">
              <w:rPr>
                <w:rFonts w:ascii="Times New Roman" w:hAnsi="Times New Roman"/>
                <w:b/>
                <w:sz w:val="24"/>
              </w:rPr>
              <w:t>Jeugdwet</w:t>
            </w:r>
            <w:proofErr w:type="spellEnd"/>
            <w:r w:rsidRPr="00274329">
              <w:rPr>
                <w:rFonts w:ascii="Times New Roman" w:hAnsi="Times New Roman"/>
                <w:b/>
                <w:sz w:val="24"/>
              </w:rPr>
              <w:t xml:space="preserve"> </w:t>
            </w:r>
            <w:proofErr w:type="gramStart"/>
            <w:r w:rsidRPr="00274329">
              <w:rPr>
                <w:rFonts w:ascii="Times New Roman" w:hAnsi="Times New Roman"/>
                <w:b/>
                <w:sz w:val="24"/>
              </w:rPr>
              <w:t>teneinde</w:t>
            </w:r>
            <w:proofErr w:type="gramEnd"/>
            <w:r w:rsidRPr="00274329">
              <w:rPr>
                <w:rFonts w:ascii="Times New Roman" w:hAnsi="Times New Roman"/>
                <w:b/>
                <w:sz w:val="24"/>
              </w:rPr>
              <w:t xml:space="preserve"> een mogelijkheid op te nemen tot openbaarmaking van informatie over de naleving en uitvoering van regelgeving, besluiten tot het opleggen van sancties daarbij inbegrepen</w:t>
            </w:r>
          </w:p>
        </w:tc>
      </w:tr>
      <w:tr w:rsidRPr="0027432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7432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74329" w:rsidR="00CB3578" w:rsidRDefault="00CB3578">
            <w:pPr>
              <w:pStyle w:val="Amendement"/>
              <w:rPr>
                <w:rFonts w:ascii="Times New Roman" w:hAnsi="Times New Roman" w:cs="Times New Roman"/>
              </w:rPr>
            </w:pPr>
          </w:p>
        </w:tc>
      </w:tr>
      <w:tr w:rsidRPr="0027432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7432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74329" w:rsidR="00CB3578" w:rsidRDefault="00CB3578">
            <w:pPr>
              <w:pStyle w:val="Amendement"/>
              <w:rPr>
                <w:rFonts w:ascii="Times New Roman" w:hAnsi="Times New Roman" w:cs="Times New Roman"/>
              </w:rPr>
            </w:pPr>
          </w:p>
        </w:tc>
      </w:tr>
      <w:tr w:rsidRPr="0027432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74329" w:rsidR="00CB3578" w:rsidRDefault="00CB3578">
            <w:pPr>
              <w:pStyle w:val="Amendement"/>
              <w:rPr>
                <w:rFonts w:ascii="Times New Roman" w:hAnsi="Times New Roman" w:cs="Times New Roman"/>
              </w:rPr>
            </w:pPr>
            <w:r w:rsidRPr="00274329">
              <w:rPr>
                <w:rFonts w:ascii="Times New Roman" w:hAnsi="Times New Roman" w:cs="Times New Roman"/>
              </w:rPr>
              <w:t>Nr. 2</w:t>
            </w:r>
          </w:p>
        </w:tc>
        <w:tc>
          <w:tcPr>
            <w:tcW w:w="6590" w:type="dxa"/>
            <w:tcBorders>
              <w:top w:val="nil"/>
              <w:left w:val="nil"/>
              <w:bottom w:val="nil"/>
              <w:right w:val="nil"/>
            </w:tcBorders>
          </w:tcPr>
          <w:p w:rsidRPr="00274329" w:rsidR="00CB3578" w:rsidRDefault="00CB3578">
            <w:pPr>
              <w:pStyle w:val="Amendement"/>
              <w:rPr>
                <w:rFonts w:ascii="Times New Roman" w:hAnsi="Times New Roman" w:cs="Times New Roman"/>
              </w:rPr>
            </w:pPr>
            <w:r w:rsidRPr="00274329">
              <w:rPr>
                <w:rFonts w:ascii="Times New Roman" w:hAnsi="Times New Roman" w:cs="Times New Roman"/>
              </w:rPr>
              <w:t>VOORSTEL VAN WET</w:t>
            </w:r>
          </w:p>
        </w:tc>
      </w:tr>
      <w:tr w:rsidRPr="0027432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7432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74329" w:rsidR="00CB3578" w:rsidRDefault="00CB3578">
            <w:pPr>
              <w:pStyle w:val="Amendement"/>
              <w:rPr>
                <w:rFonts w:ascii="Times New Roman" w:hAnsi="Times New Roman" w:cs="Times New Roman"/>
              </w:rPr>
            </w:pPr>
          </w:p>
        </w:tc>
      </w:tr>
    </w:tbl>
    <w:p w:rsidRPr="00274329" w:rsidR="00296BF7" w:rsidP="00296BF7" w:rsidRDefault="00296BF7">
      <w:pPr>
        <w:ind w:firstLine="284"/>
        <w:rPr>
          <w:rFonts w:ascii="Times New Roman" w:hAnsi="Times New Roman"/>
          <w:sz w:val="24"/>
        </w:rPr>
      </w:pPr>
      <w:r w:rsidRPr="00274329">
        <w:rPr>
          <w:rFonts w:ascii="Times New Roman" w:hAnsi="Times New Roman"/>
          <w:sz w:val="24"/>
        </w:rPr>
        <w:t>Wij Willem-Alexander, bij de gratie Gods, Koning der Nederlanden, Prins van Oranje-Nassau, enz. enz. enz.</w:t>
      </w:r>
    </w:p>
    <w:p w:rsidRPr="00274329" w:rsidR="00296BF7" w:rsidP="00296BF7" w:rsidRDefault="00296BF7">
      <w:pPr>
        <w:rPr>
          <w:rFonts w:ascii="Times New Roman" w:hAnsi="Times New Roman"/>
          <w:sz w:val="24"/>
        </w:rPr>
      </w:pP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Allen, die deze zullen zien of horen lezen, saluut! </w:t>
      </w:r>
      <w:proofErr w:type="gramStart"/>
      <w:r w:rsidRPr="00274329">
        <w:rPr>
          <w:rFonts w:ascii="Times New Roman" w:hAnsi="Times New Roman"/>
          <w:sz w:val="24"/>
        </w:rPr>
        <w:t>doen</w:t>
      </w:r>
      <w:proofErr w:type="gramEnd"/>
      <w:r w:rsidRPr="00274329">
        <w:rPr>
          <w:rFonts w:ascii="Times New Roman" w:hAnsi="Times New Roman"/>
          <w:sz w:val="24"/>
        </w:rPr>
        <w:t xml:space="preserve"> te weten:</w:t>
      </w:r>
    </w:p>
    <w:p w:rsidRPr="00274329" w:rsidR="00296BF7" w:rsidP="00296BF7" w:rsidRDefault="00296BF7">
      <w:pPr>
        <w:ind w:firstLine="284"/>
        <w:rPr>
          <w:rFonts w:ascii="Times New Roman" w:hAnsi="Times New Roman"/>
          <w:sz w:val="24"/>
        </w:rPr>
      </w:pPr>
      <w:proofErr w:type="gramStart"/>
      <w:r w:rsidRPr="00274329">
        <w:rPr>
          <w:rFonts w:ascii="Times New Roman" w:hAnsi="Times New Roman"/>
          <w:sz w:val="24"/>
        </w:rPr>
        <w:t>Alzo</w:t>
      </w:r>
      <w:proofErr w:type="gramEnd"/>
      <w:r w:rsidRPr="00274329">
        <w:rPr>
          <w:rFonts w:ascii="Times New Roman" w:hAnsi="Times New Roman"/>
          <w:sz w:val="24"/>
        </w:rPr>
        <w:t xml:space="preserve"> Wij in overweging genomen hebben, dat het in het belang van de naleving van de regelgeving onder meer op het gebied van de volksgezondheid, de jeugdzorg en een goede informatievoorziening wenselijk is regels te stellen inzake de openbaarmaking van informatie betreffende de mate van naleving en de uitvoering van de voorschriften die die belangen dienen, de identiteit van overtreders van voor</w:t>
      </w:r>
      <w:r w:rsidRPr="00274329">
        <w:rPr>
          <w:rFonts w:ascii="Times New Roman" w:hAnsi="Times New Roman"/>
          <w:sz w:val="24"/>
        </w:rPr>
        <w:softHyphen/>
        <w:t>schriften daaronder begrepen;</w:t>
      </w:r>
    </w:p>
    <w:p w:rsidRPr="00274329" w:rsidR="00296BF7" w:rsidP="00296BF7" w:rsidRDefault="00296BF7">
      <w:pPr>
        <w:ind w:firstLine="284"/>
        <w:rPr>
          <w:rFonts w:ascii="Times New Roman" w:hAnsi="Times New Roman"/>
          <w:sz w:val="24"/>
        </w:rPr>
      </w:pPr>
      <w:bookmarkStart w:name="bmkAanhefWetLaatsteAlineaGeenRijks" w:id="0"/>
      <w:r w:rsidRPr="00274329">
        <w:rPr>
          <w:rFonts w:ascii="Times New Roman" w:hAnsi="Times New Roman"/>
          <w:sz w:val="24"/>
        </w:rPr>
        <w:t xml:space="preserve">Zo is het, dat Wij, de Raad van State gehoord, en met gemeen overleg der Staten-Generaal, hebben goedgevonden en verstaan, </w:t>
      </w:r>
      <w:proofErr w:type="gramStart"/>
      <w:r w:rsidRPr="00274329">
        <w:rPr>
          <w:rFonts w:ascii="Times New Roman" w:hAnsi="Times New Roman"/>
          <w:sz w:val="24"/>
        </w:rPr>
        <w:t>gelijk</w:t>
      </w:r>
      <w:proofErr w:type="gramEnd"/>
      <w:r w:rsidRPr="00274329">
        <w:rPr>
          <w:rFonts w:ascii="Times New Roman" w:hAnsi="Times New Roman"/>
          <w:sz w:val="24"/>
        </w:rPr>
        <w:t xml:space="preserve"> Wij goedvinden en verstaan bij deze:</w:t>
      </w:r>
      <w:bookmarkEnd w:id="0"/>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b/>
          <w:sz w:val="24"/>
        </w:rPr>
      </w:pPr>
      <w:r w:rsidRPr="00274329">
        <w:rPr>
          <w:rFonts w:ascii="Times New Roman" w:hAnsi="Times New Roman"/>
          <w:b/>
          <w:sz w:val="24"/>
        </w:rPr>
        <w:t>ARTIKEL I</w:t>
      </w:r>
    </w:p>
    <w:p w:rsidRPr="00274329" w:rsidR="00296BF7" w:rsidP="00296BF7" w:rsidRDefault="00296BF7">
      <w:pPr>
        <w:rPr>
          <w:rFonts w:ascii="Times New Roman" w:hAnsi="Times New Roman"/>
          <w:sz w:val="24"/>
        </w:rPr>
      </w:pPr>
    </w:p>
    <w:p w:rsidRPr="00274329" w:rsidR="00296BF7" w:rsidP="00296BF7" w:rsidRDefault="00296BF7">
      <w:pPr>
        <w:ind w:firstLine="284"/>
        <w:rPr>
          <w:rFonts w:ascii="Times New Roman" w:hAnsi="Times New Roman"/>
          <w:sz w:val="24"/>
        </w:rPr>
      </w:pPr>
      <w:r w:rsidRPr="00274329">
        <w:rPr>
          <w:rFonts w:ascii="Times New Roman" w:hAnsi="Times New Roman"/>
          <w:sz w:val="24"/>
        </w:rPr>
        <w:t>De Gezondheidswet wordt als volgt gewijzigd:</w:t>
      </w:r>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sz w:val="24"/>
        </w:rPr>
      </w:pPr>
      <w:r w:rsidRPr="00274329">
        <w:rPr>
          <w:rFonts w:ascii="Times New Roman" w:hAnsi="Times New Roman"/>
          <w:sz w:val="24"/>
        </w:rPr>
        <w:t>A</w:t>
      </w:r>
    </w:p>
    <w:p w:rsidRPr="00274329" w:rsidR="00296BF7" w:rsidP="00296BF7" w:rsidRDefault="00296BF7">
      <w:pPr>
        <w:rPr>
          <w:rFonts w:ascii="Times New Roman" w:hAnsi="Times New Roman"/>
          <w:sz w:val="24"/>
        </w:rPr>
      </w:pPr>
    </w:p>
    <w:p w:rsidRPr="00274329" w:rsidR="00296BF7" w:rsidP="00296BF7" w:rsidRDefault="00296BF7">
      <w:pPr>
        <w:ind w:firstLine="284"/>
        <w:rPr>
          <w:rFonts w:ascii="Times New Roman" w:hAnsi="Times New Roman"/>
          <w:sz w:val="24"/>
        </w:rPr>
      </w:pPr>
      <w:r w:rsidRPr="00274329">
        <w:rPr>
          <w:rFonts w:ascii="Times New Roman" w:hAnsi="Times New Roman"/>
          <w:sz w:val="24"/>
        </w:rPr>
        <w:t>In artikel 1 wordt onder vervanging van een punt door een puntkomma aan het slot van onderdeel d een onderdeel toegevoegd, luidende:</w:t>
      </w:r>
    </w:p>
    <w:p w:rsidRPr="00274329" w:rsidR="00296BF7" w:rsidP="00296BF7" w:rsidRDefault="00296BF7">
      <w:pPr>
        <w:ind w:firstLine="284"/>
        <w:rPr>
          <w:rFonts w:ascii="Times New Roman" w:hAnsi="Times New Roman"/>
          <w:sz w:val="24"/>
        </w:rPr>
      </w:pPr>
      <w:proofErr w:type="gramStart"/>
      <w:r w:rsidRPr="00274329">
        <w:rPr>
          <w:rFonts w:ascii="Times New Roman" w:hAnsi="Times New Roman"/>
          <w:sz w:val="24"/>
        </w:rPr>
        <w:t>e</w:t>
      </w:r>
      <w:proofErr w:type="gramEnd"/>
      <w:r w:rsidRPr="00274329">
        <w:rPr>
          <w:rFonts w:ascii="Times New Roman" w:hAnsi="Times New Roman"/>
          <w:sz w:val="24"/>
        </w:rPr>
        <w:t xml:space="preserve">. </w:t>
      </w:r>
      <w:r w:rsidRPr="00274329">
        <w:rPr>
          <w:rFonts w:ascii="Times New Roman" w:hAnsi="Times New Roman"/>
          <w:sz w:val="24"/>
        </w:rPr>
        <w:tab/>
      </w:r>
      <w:proofErr w:type="gramStart"/>
      <w:r w:rsidRPr="00274329">
        <w:rPr>
          <w:rFonts w:ascii="Times New Roman" w:hAnsi="Times New Roman"/>
          <w:sz w:val="24"/>
        </w:rPr>
        <w:t>persoonsgegeven</w:t>
      </w:r>
      <w:proofErr w:type="gramEnd"/>
      <w:r w:rsidRPr="00274329">
        <w:rPr>
          <w:rFonts w:ascii="Times New Roman" w:hAnsi="Times New Roman"/>
          <w:sz w:val="24"/>
        </w:rPr>
        <w:t>: een gegeven als bedoeld in artikel 1, onderdeel a, van de Wet bescherming persoonsgegevens.</w:t>
      </w:r>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sz w:val="24"/>
        </w:rPr>
      </w:pPr>
      <w:r w:rsidRPr="00274329">
        <w:rPr>
          <w:rFonts w:ascii="Times New Roman" w:hAnsi="Times New Roman"/>
          <w:sz w:val="24"/>
        </w:rPr>
        <w:t>B</w:t>
      </w:r>
    </w:p>
    <w:p w:rsidRPr="00274329" w:rsidR="00296BF7" w:rsidP="00296BF7" w:rsidRDefault="00296BF7">
      <w:pPr>
        <w:rPr>
          <w:rFonts w:ascii="Times New Roman" w:hAnsi="Times New Roman"/>
          <w:sz w:val="24"/>
        </w:rPr>
      </w:pPr>
    </w:p>
    <w:p w:rsidRPr="00274329" w:rsidR="00296BF7" w:rsidP="00296BF7" w:rsidRDefault="00296BF7">
      <w:pPr>
        <w:ind w:firstLine="284"/>
        <w:rPr>
          <w:rFonts w:ascii="Times New Roman" w:hAnsi="Times New Roman"/>
          <w:sz w:val="24"/>
        </w:rPr>
      </w:pPr>
      <w:r w:rsidRPr="00274329">
        <w:rPr>
          <w:rFonts w:ascii="Times New Roman" w:hAnsi="Times New Roman"/>
          <w:sz w:val="24"/>
        </w:rPr>
        <w:t>Artikel 38, eerste lid, komt te luiden:</w:t>
      </w: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1. De artikelen 36, eerste, tweede en vierde lid, 37, 44 en 44a zijn van toepassing in de </w:t>
      </w:r>
      <w:proofErr w:type="gramStart"/>
      <w:r w:rsidRPr="00274329">
        <w:rPr>
          <w:rFonts w:ascii="Times New Roman" w:hAnsi="Times New Roman"/>
          <w:sz w:val="24"/>
        </w:rPr>
        <w:t>openbare</w:t>
      </w:r>
      <w:proofErr w:type="gramEnd"/>
      <w:r w:rsidRPr="00274329">
        <w:rPr>
          <w:rFonts w:ascii="Times New Roman" w:hAnsi="Times New Roman"/>
          <w:sz w:val="24"/>
        </w:rPr>
        <w:t xml:space="preserve"> lichamen Bonaire, Sint </w:t>
      </w:r>
      <w:proofErr w:type="spellStart"/>
      <w:r w:rsidRPr="00274329">
        <w:rPr>
          <w:rFonts w:ascii="Times New Roman" w:hAnsi="Times New Roman"/>
          <w:sz w:val="24"/>
        </w:rPr>
        <w:t>Eustatius</w:t>
      </w:r>
      <w:proofErr w:type="spellEnd"/>
      <w:r w:rsidRPr="00274329">
        <w:rPr>
          <w:rFonts w:ascii="Times New Roman" w:hAnsi="Times New Roman"/>
          <w:sz w:val="24"/>
        </w:rPr>
        <w:t xml:space="preserve"> en Saba. Bij algemene maatregel van bestuur kan bij de aanwijzing van regelgeving als bedoeld in artikel 44, eerste lid, worden bepaald </w:t>
      </w:r>
      <w:r w:rsidRPr="00274329">
        <w:rPr>
          <w:rFonts w:ascii="Times New Roman" w:hAnsi="Times New Roman"/>
          <w:sz w:val="24"/>
        </w:rPr>
        <w:tab/>
        <w:t xml:space="preserve">dat informatie betreffende het toezicht en de uitvoering van die regelgeving niet op basis </w:t>
      </w:r>
      <w:r w:rsidRPr="00274329">
        <w:rPr>
          <w:rFonts w:ascii="Times New Roman" w:hAnsi="Times New Roman"/>
          <w:sz w:val="24"/>
        </w:rPr>
        <w:tab/>
        <w:t xml:space="preserve">van dat lid openbaar zal worden gemaakt, indien de informatie betrekking heeft op het </w:t>
      </w:r>
      <w:r w:rsidRPr="00274329">
        <w:rPr>
          <w:rFonts w:ascii="Times New Roman" w:hAnsi="Times New Roman"/>
          <w:sz w:val="24"/>
        </w:rPr>
        <w:tab/>
        <w:t>toezicht en de uitvoering in die openbare lichamen.</w:t>
      </w:r>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sz w:val="24"/>
        </w:rPr>
      </w:pPr>
      <w:r w:rsidRPr="00274329">
        <w:rPr>
          <w:rFonts w:ascii="Times New Roman" w:hAnsi="Times New Roman"/>
          <w:sz w:val="24"/>
        </w:rPr>
        <w:t>C</w:t>
      </w:r>
    </w:p>
    <w:p w:rsidRPr="00274329" w:rsidR="00296BF7" w:rsidP="00296BF7" w:rsidRDefault="00296BF7">
      <w:pPr>
        <w:rPr>
          <w:rFonts w:ascii="Times New Roman" w:hAnsi="Times New Roman"/>
          <w:sz w:val="24"/>
        </w:rPr>
      </w:pPr>
    </w:p>
    <w:p w:rsidRPr="00274329" w:rsidR="00296BF7" w:rsidP="00296BF7" w:rsidRDefault="00296BF7">
      <w:pPr>
        <w:ind w:firstLine="284"/>
        <w:rPr>
          <w:rFonts w:ascii="Times New Roman" w:hAnsi="Times New Roman"/>
          <w:sz w:val="24"/>
        </w:rPr>
      </w:pPr>
      <w:r w:rsidRPr="00274329">
        <w:rPr>
          <w:rFonts w:ascii="Times New Roman" w:hAnsi="Times New Roman"/>
          <w:sz w:val="24"/>
        </w:rPr>
        <w:t>Na Hoofdstuk IV wordt een hoofdstuk ingevoegd, luidende:</w:t>
      </w:r>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b/>
          <w:sz w:val="24"/>
        </w:rPr>
      </w:pPr>
      <w:r w:rsidRPr="00274329">
        <w:rPr>
          <w:rFonts w:ascii="Times New Roman" w:hAnsi="Times New Roman"/>
          <w:b/>
          <w:sz w:val="24"/>
        </w:rPr>
        <w:lastRenderedPageBreak/>
        <w:t>HOOFDSTUK IV A. OPENBAARMAKING VAN INFORMATIE INZAKE HET TOEZICHT EN DE UITVOERING VAN REGELGEVING</w:t>
      </w:r>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b/>
          <w:sz w:val="24"/>
        </w:rPr>
      </w:pPr>
      <w:r w:rsidRPr="00274329">
        <w:rPr>
          <w:rFonts w:ascii="Times New Roman" w:hAnsi="Times New Roman"/>
          <w:b/>
          <w:sz w:val="24"/>
        </w:rPr>
        <w:t>Artikel 44</w:t>
      </w:r>
    </w:p>
    <w:p w:rsidRPr="00274329" w:rsidR="00296BF7" w:rsidP="00296BF7" w:rsidRDefault="00296BF7">
      <w:pPr>
        <w:rPr>
          <w:rFonts w:ascii="Times New Roman" w:hAnsi="Times New Roman"/>
          <w:sz w:val="24"/>
        </w:rPr>
      </w:pP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1. Het Staatstoezicht op de volksgezondheid maakt, na een daartoe strekkend besluit van een bij algemene maatregel van bestuur aan te wijzen bestuursorgaan, de bij die maatregel aan te wijzen onder hem berustende informatie openbaar </w:t>
      </w:r>
      <w:proofErr w:type="gramStart"/>
      <w:r w:rsidRPr="00274329">
        <w:rPr>
          <w:rFonts w:ascii="Times New Roman" w:hAnsi="Times New Roman"/>
          <w:sz w:val="24"/>
        </w:rPr>
        <w:t>inzake</w:t>
      </w:r>
      <w:proofErr w:type="gramEnd"/>
      <w:r w:rsidRPr="00274329">
        <w:rPr>
          <w:rFonts w:ascii="Times New Roman" w:hAnsi="Times New Roman"/>
          <w:sz w:val="24"/>
        </w:rPr>
        <w:t xml:space="preserve"> het toezicht</w:t>
      </w:r>
      <w:r w:rsidR="00145B09">
        <w:rPr>
          <w:rFonts w:ascii="Times New Roman" w:hAnsi="Times New Roman"/>
          <w:sz w:val="24"/>
        </w:rPr>
        <w:t xml:space="preserve"> op of</w:t>
      </w:r>
      <w:r w:rsidRPr="00274329">
        <w:rPr>
          <w:rFonts w:ascii="Times New Roman" w:hAnsi="Times New Roman"/>
          <w:sz w:val="24"/>
        </w:rPr>
        <w:t xml:space="preserve"> de uitvoering van bij algemene maatregel van bestuur aan te wijzen regelgeving, teneinde de naleving van die regelgeving te bevorderen, het publiek inzicht te geven in de wijze waarop dat toezicht en die uitvoering worden verricht en wat de resultaten van die verrichtingen zijn. Bij algemene maatregel van bestuur kunnen anderen die met het toezicht op de naleving of met de uitvoering van de op grond van de eerste volzin aangewezen regelgeving zijn belast, dan wel de organisatie waarvoor zij werkzaam zijn, in plaats van het Staatstoezicht worden belast met openbaarmaking als bedoeld in de eerste volzin.</w:t>
      </w:r>
    </w:p>
    <w:p w:rsidRPr="00274329" w:rsidR="00296BF7" w:rsidP="00296BF7" w:rsidRDefault="00296BF7">
      <w:pPr>
        <w:ind w:firstLine="284"/>
        <w:rPr>
          <w:rFonts w:ascii="Times New Roman" w:hAnsi="Times New Roman"/>
          <w:sz w:val="24"/>
        </w:rPr>
      </w:pPr>
      <w:r w:rsidRPr="00274329">
        <w:rPr>
          <w:rFonts w:ascii="Times New Roman" w:hAnsi="Times New Roman"/>
          <w:sz w:val="24"/>
        </w:rPr>
        <w:t>2. Bij algemene maatregel van bestuur kunnen anderen dan het Staatstoezicht op de volksgezondheid, die belast zijn met het toezicht op de naleving of met de uitvoering van de op grond van het eerste lid aangewezen regelgeving worden verplicht onder hen berustende informatie ter openbaarmaking te verstrekken aan degene die met de openbaarmaking daarvan is belast, bij welke verstrekking de informatie wordt ontdaan van de gegevens, bedoeld in het vijfde lid.</w:t>
      </w: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3.Op grond van het eerste </w:t>
      </w:r>
      <w:r w:rsidR="00145B09">
        <w:rPr>
          <w:rFonts w:ascii="Times New Roman" w:hAnsi="Times New Roman"/>
          <w:sz w:val="24"/>
        </w:rPr>
        <w:t xml:space="preserve">of tweede </w:t>
      </w:r>
      <w:r w:rsidRPr="00274329">
        <w:rPr>
          <w:rFonts w:ascii="Times New Roman" w:hAnsi="Times New Roman"/>
          <w:sz w:val="24"/>
        </w:rPr>
        <w:t>lid kan voor openbaarmaking worden aangewezen, informatie betreffende:</w:t>
      </w:r>
    </w:p>
    <w:p w:rsidRPr="00274329" w:rsidR="00296BF7" w:rsidP="00296BF7" w:rsidRDefault="00296BF7">
      <w:pPr>
        <w:ind w:firstLine="284"/>
        <w:rPr>
          <w:rFonts w:ascii="Times New Roman" w:hAnsi="Times New Roman"/>
          <w:sz w:val="24"/>
        </w:rPr>
      </w:pPr>
      <w:proofErr w:type="gramStart"/>
      <w:r w:rsidRPr="00274329">
        <w:rPr>
          <w:rFonts w:ascii="Times New Roman" w:hAnsi="Times New Roman"/>
          <w:sz w:val="24"/>
        </w:rPr>
        <w:t>a</w:t>
      </w:r>
      <w:proofErr w:type="gramEnd"/>
      <w:r w:rsidRPr="00274329">
        <w:rPr>
          <w:rFonts w:ascii="Times New Roman" w:hAnsi="Times New Roman"/>
          <w:sz w:val="24"/>
        </w:rPr>
        <w:t xml:space="preserve">. </w:t>
      </w:r>
      <w:proofErr w:type="gramStart"/>
      <w:r w:rsidRPr="00274329">
        <w:rPr>
          <w:rFonts w:ascii="Times New Roman" w:hAnsi="Times New Roman"/>
          <w:sz w:val="24"/>
        </w:rPr>
        <w:t>uitkomsten</w:t>
      </w:r>
      <w:proofErr w:type="gramEnd"/>
      <w:r w:rsidRPr="00274329">
        <w:rPr>
          <w:rFonts w:ascii="Times New Roman" w:hAnsi="Times New Roman"/>
          <w:sz w:val="24"/>
        </w:rPr>
        <w:t xml:space="preserve"> van controle en onderzoek en de daaraan ten grondslag liggende gegevens;</w:t>
      </w: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b. </w:t>
      </w:r>
      <w:proofErr w:type="gramStart"/>
      <w:r w:rsidRPr="00274329">
        <w:rPr>
          <w:rFonts w:ascii="Times New Roman" w:hAnsi="Times New Roman"/>
          <w:sz w:val="24"/>
        </w:rPr>
        <w:t>de</w:t>
      </w:r>
      <w:proofErr w:type="gramEnd"/>
      <w:r w:rsidRPr="00274329">
        <w:rPr>
          <w:rFonts w:ascii="Times New Roman" w:hAnsi="Times New Roman"/>
          <w:sz w:val="24"/>
        </w:rPr>
        <w:t xml:space="preserve"> indeling van </w:t>
      </w:r>
      <w:proofErr w:type="spellStart"/>
      <w:r w:rsidRPr="00274329">
        <w:rPr>
          <w:rFonts w:ascii="Times New Roman" w:hAnsi="Times New Roman"/>
          <w:sz w:val="24"/>
        </w:rPr>
        <w:t>ondertoezichtgestelden</w:t>
      </w:r>
      <w:proofErr w:type="spellEnd"/>
      <w:r w:rsidRPr="00274329">
        <w:rPr>
          <w:rFonts w:ascii="Times New Roman" w:hAnsi="Times New Roman"/>
          <w:sz w:val="24"/>
        </w:rPr>
        <w:t xml:space="preserve"> in nalevingcategorieën;</w:t>
      </w:r>
    </w:p>
    <w:p w:rsidRPr="00274329" w:rsidR="00296BF7" w:rsidP="00296BF7" w:rsidRDefault="00296BF7">
      <w:pPr>
        <w:ind w:firstLine="284"/>
        <w:rPr>
          <w:rFonts w:ascii="Times New Roman" w:hAnsi="Times New Roman"/>
          <w:sz w:val="24"/>
        </w:rPr>
      </w:pPr>
      <w:proofErr w:type="gramStart"/>
      <w:r w:rsidRPr="00274329">
        <w:rPr>
          <w:rFonts w:ascii="Times New Roman" w:hAnsi="Times New Roman"/>
          <w:sz w:val="24"/>
        </w:rPr>
        <w:t>c.</w:t>
      </w:r>
      <w:proofErr w:type="gramEnd"/>
      <w:r w:rsidRPr="00274329">
        <w:rPr>
          <w:rFonts w:ascii="Times New Roman" w:hAnsi="Times New Roman"/>
          <w:sz w:val="24"/>
        </w:rPr>
        <w:t xml:space="preserve"> </w:t>
      </w:r>
      <w:proofErr w:type="gramStart"/>
      <w:r w:rsidRPr="00274329">
        <w:rPr>
          <w:rFonts w:ascii="Times New Roman" w:hAnsi="Times New Roman"/>
          <w:sz w:val="24"/>
        </w:rPr>
        <w:t>informatie</w:t>
      </w:r>
      <w:proofErr w:type="gramEnd"/>
      <w:r w:rsidRPr="00274329">
        <w:rPr>
          <w:rFonts w:ascii="Times New Roman" w:hAnsi="Times New Roman"/>
          <w:sz w:val="24"/>
        </w:rPr>
        <w:t xml:space="preserve">, die door </w:t>
      </w:r>
      <w:proofErr w:type="spellStart"/>
      <w:r w:rsidRPr="00274329">
        <w:rPr>
          <w:rFonts w:ascii="Times New Roman" w:hAnsi="Times New Roman"/>
          <w:sz w:val="24"/>
        </w:rPr>
        <w:t>ondertoezichtgestelden</w:t>
      </w:r>
      <w:proofErr w:type="spellEnd"/>
      <w:r w:rsidRPr="00274329">
        <w:rPr>
          <w:rFonts w:ascii="Times New Roman" w:hAnsi="Times New Roman"/>
          <w:sz w:val="24"/>
        </w:rPr>
        <w:t xml:space="preserve"> is verstrekt aan het Staatstoezicht op de volksgezondheid dan wel aan degene die op grond van het eerste lid, tweede volzin, is aangewezen;</w:t>
      </w: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d. </w:t>
      </w:r>
      <w:proofErr w:type="gramStart"/>
      <w:r w:rsidRPr="00274329">
        <w:rPr>
          <w:rFonts w:ascii="Times New Roman" w:hAnsi="Times New Roman"/>
          <w:sz w:val="24"/>
        </w:rPr>
        <w:t>kennisgevingen</w:t>
      </w:r>
      <w:proofErr w:type="gramEnd"/>
      <w:r w:rsidRPr="00274329">
        <w:rPr>
          <w:rFonts w:ascii="Times New Roman" w:hAnsi="Times New Roman"/>
          <w:sz w:val="24"/>
        </w:rPr>
        <w:t xml:space="preserve"> van het Staatstoezicht op de volksgezondheid of van een ander met toezicht op de naleving belast, die op grond va</w:t>
      </w:r>
      <w:r w:rsidR="00145B09">
        <w:rPr>
          <w:rFonts w:ascii="Times New Roman" w:hAnsi="Times New Roman"/>
          <w:sz w:val="24"/>
        </w:rPr>
        <w:t>n het eerste lid, tweede volzin of tweede lid,</w:t>
      </w:r>
      <w:r w:rsidRPr="00274329">
        <w:rPr>
          <w:rFonts w:ascii="Times New Roman" w:hAnsi="Times New Roman"/>
          <w:sz w:val="24"/>
        </w:rPr>
        <w:t xml:space="preserve"> is aangewezen, waarin de betrokkene wordt medegedeeld dat tot intensivering van het toezicht is overgegaan</w:t>
      </w:r>
      <w:r w:rsidR="00145B09">
        <w:rPr>
          <w:rFonts w:ascii="Times New Roman" w:hAnsi="Times New Roman"/>
          <w:sz w:val="24"/>
        </w:rPr>
        <w:t>,</w:t>
      </w:r>
      <w:r w:rsidRPr="00274329">
        <w:rPr>
          <w:rFonts w:ascii="Times New Roman" w:hAnsi="Times New Roman"/>
          <w:sz w:val="24"/>
        </w:rPr>
        <w:t xml:space="preserve"> dat die intensivering wordt beëindigd, dan wel dat de betrokkene met onmiddellijke ingang of op zeer korte termijn verbeteringen in zijn organisatie of werkwijze moet aanbrengen; </w:t>
      </w:r>
    </w:p>
    <w:p w:rsidRPr="00274329" w:rsidR="00296BF7" w:rsidP="00296BF7" w:rsidRDefault="00296BF7">
      <w:pPr>
        <w:ind w:firstLine="284"/>
        <w:rPr>
          <w:rFonts w:ascii="Times New Roman" w:hAnsi="Times New Roman"/>
          <w:sz w:val="24"/>
        </w:rPr>
      </w:pPr>
      <w:proofErr w:type="gramStart"/>
      <w:r w:rsidRPr="00274329">
        <w:rPr>
          <w:rFonts w:ascii="Times New Roman" w:hAnsi="Times New Roman"/>
          <w:sz w:val="24"/>
        </w:rPr>
        <w:t>e</w:t>
      </w:r>
      <w:proofErr w:type="gramEnd"/>
      <w:r w:rsidRPr="00274329">
        <w:rPr>
          <w:rFonts w:ascii="Times New Roman" w:hAnsi="Times New Roman"/>
          <w:sz w:val="24"/>
        </w:rPr>
        <w:t xml:space="preserve">. </w:t>
      </w:r>
      <w:proofErr w:type="gramStart"/>
      <w:r w:rsidRPr="00274329">
        <w:rPr>
          <w:rFonts w:ascii="Times New Roman" w:hAnsi="Times New Roman"/>
          <w:sz w:val="24"/>
        </w:rPr>
        <w:t>adviezen</w:t>
      </w:r>
      <w:proofErr w:type="gramEnd"/>
      <w:r w:rsidRPr="00274329">
        <w:rPr>
          <w:rFonts w:ascii="Times New Roman" w:hAnsi="Times New Roman"/>
          <w:sz w:val="24"/>
        </w:rPr>
        <w:t xml:space="preserve"> aan bestuursorganen over het toezicht of de uitvoering van de op grond van het eerste lid aangewezen regelgeving;</w:t>
      </w:r>
    </w:p>
    <w:p w:rsidRPr="00274329" w:rsidR="00296BF7" w:rsidP="00296BF7" w:rsidRDefault="00296BF7">
      <w:pPr>
        <w:ind w:firstLine="284"/>
        <w:rPr>
          <w:rFonts w:ascii="Times New Roman" w:hAnsi="Times New Roman"/>
          <w:sz w:val="24"/>
        </w:rPr>
      </w:pPr>
      <w:proofErr w:type="gramStart"/>
      <w:r w:rsidRPr="00274329">
        <w:rPr>
          <w:rFonts w:ascii="Times New Roman" w:hAnsi="Times New Roman"/>
          <w:sz w:val="24"/>
        </w:rPr>
        <w:t>f.</w:t>
      </w:r>
      <w:proofErr w:type="gramEnd"/>
      <w:r w:rsidRPr="00274329">
        <w:rPr>
          <w:rFonts w:ascii="Times New Roman" w:hAnsi="Times New Roman"/>
          <w:sz w:val="24"/>
        </w:rPr>
        <w:t xml:space="preserve"> informatie van derden, anders dan informatie aangewezen op grond van het tweede lid, voor zover die informatie ten grondslag ligt aan het toezichts- en uitvoeringsbeleid betreffende de aangewezen regelgeving;</w:t>
      </w:r>
    </w:p>
    <w:p w:rsidRPr="00274329" w:rsidR="00296BF7" w:rsidP="00296BF7" w:rsidRDefault="00296BF7">
      <w:pPr>
        <w:ind w:firstLine="284"/>
        <w:rPr>
          <w:rFonts w:ascii="Times New Roman" w:hAnsi="Times New Roman"/>
          <w:sz w:val="24"/>
        </w:rPr>
      </w:pPr>
      <w:r w:rsidRPr="00274329">
        <w:rPr>
          <w:rFonts w:ascii="Times New Roman" w:hAnsi="Times New Roman"/>
          <w:sz w:val="24"/>
        </w:rPr>
        <w:t>g. waarschuwingen;</w:t>
      </w: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h. </w:t>
      </w:r>
      <w:proofErr w:type="gramStart"/>
      <w:r w:rsidRPr="00274329">
        <w:rPr>
          <w:rFonts w:ascii="Times New Roman" w:hAnsi="Times New Roman"/>
          <w:sz w:val="24"/>
        </w:rPr>
        <w:t>besluiten</w:t>
      </w:r>
      <w:proofErr w:type="gramEnd"/>
      <w:r w:rsidRPr="00274329">
        <w:rPr>
          <w:rFonts w:ascii="Times New Roman" w:hAnsi="Times New Roman"/>
          <w:sz w:val="24"/>
        </w:rPr>
        <w:t>, inhoudende:</w:t>
      </w:r>
    </w:p>
    <w:p w:rsidRPr="00274329" w:rsidR="00296BF7" w:rsidP="00296BF7" w:rsidRDefault="00296BF7">
      <w:pPr>
        <w:ind w:firstLine="284"/>
        <w:rPr>
          <w:rFonts w:ascii="Times New Roman" w:hAnsi="Times New Roman"/>
          <w:sz w:val="24"/>
        </w:rPr>
      </w:pPr>
      <w:r w:rsidRPr="00274329">
        <w:rPr>
          <w:rFonts w:ascii="Times New Roman" w:hAnsi="Times New Roman"/>
          <w:sz w:val="24"/>
        </w:rPr>
        <w:t>1</w:t>
      </w:r>
      <w:r w:rsidRPr="00274329">
        <w:rPr>
          <w:rFonts w:ascii="Times New Roman" w:hAnsi="Times New Roman"/>
          <w:sz w:val="24"/>
          <w:vertAlign w:val="superscript"/>
        </w:rPr>
        <w:t>0</w:t>
      </w:r>
      <w:r w:rsidRPr="00274329">
        <w:rPr>
          <w:rFonts w:ascii="Times New Roman" w:hAnsi="Times New Roman"/>
          <w:sz w:val="24"/>
        </w:rPr>
        <w:t xml:space="preserve"> </w:t>
      </w:r>
      <w:r w:rsidRPr="00274329">
        <w:rPr>
          <w:rFonts w:ascii="Times New Roman" w:hAnsi="Times New Roman"/>
          <w:sz w:val="24"/>
        </w:rPr>
        <w:tab/>
        <w:t xml:space="preserve">een bevel als bedoeld in artikel 87a van de Wet op de beroepen in de individuele gezondheidszorg; </w:t>
      </w:r>
    </w:p>
    <w:p w:rsidRPr="00274329" w:rsidR="00296BF7" w:rsidP="00296BF7" w:rsidRDefault="00296BF7">
      <w:pPr>
        <w:ind w:firstLine="284"/>
        <w:rPr>
          <w:rFonts w:ascii="Times New Roman" w:hAnsi="Times New Roman"/>
          <w:sz w:val="24"/>
        </w:rPr>
      </w:pPr>
      <w:r w:rsidRPr="00274329">
        <w:rPr>
          <w:rFonts w:ascii="Times New Roman" w:hAnsi="Times New Roman"/>
          <w:sz w:val="24"/>
        </w:rPr>
        <w:t>2</w:t>
      </w:r>
      <w:r w:rsidRPr="00274329">
        <w:rPr>
          <w:rFonts w:ascii="Times New Roman" w:hAnsi="Times New Roman"/>
          <w:sz w:val="24"/>
          <w:vertAlign w:val="superscript"/>
        </w:rPr>
        <w:t>0</w:t>
      </w:r>
      <w:r w:rsidRPr="00274329">
        <w:rPr>
          <w:rFonts w:ascii="Times New Roman" w:hAnsi="Times New Roman"/>
          <w:sz w:val="24"/>
        </w:rPr>
        <w:t xml:space="preserve"> </w:t>
      </w:r>
      <w:r w:rsidRPr="00274329">
        <w:rPr>
          <w:rFonts w:ascii="Times New Roman" w:hAnsi="Times New Roman"/>
          <w:sz w:val="24"/>
        </w:rPr>
        <w:tab/>
        <w:t>een bevel of de verlenging van een bevel als bedoeld in artikel 8, vierde lid, van de Kwaliteitswet zorginstellingen;</w:t>
      </w:r>
    </w:p>
    <w:p w:rsidRPr="00274329" w:rsidR="00296BF7" w:rsidP="00296BF7" w:rsidRDefault="00296BF7">
      <w:pPr>
        <w:ind w:firstLine="284"/>
        <w:rPr>
          <w:rFonts w:ascii="Times New Roman" w:hAnsi="Times New Roman"/>
          <w:sz w:val="24"/>
        </w:rPr>
      </w:pPr>
      <w:r w:rsidRPr="00274329">
        <w:rPr>
          <w:rFonts w:ascii="Times New Roman" w:hAnsi="Times New Roman"/>
          <w:sz w:val="24"/>
        </w:rPr>
        <w:t>3</w:t>
      </w:r>
      <w:r w:rsidRPr="00274329">
        <w:rPr>
          <w:rFonts w:ascii="Times New Roman" w:hAnsi="Times New Roman"/>
          <w:sz w:val="24"/>
          <w:vertAlign w:val="superscript"/>
        </w:rPr>
        <w:t xml:space="preserve">0 </w:t>
      </w:r>
      <w:r w:rsidRPr="00274329">
        <w:rPr>
          <w:rFonts w:ascii="Times New Roman" w:hAnsi="Times New Roman"/>
          <w:sz w:val="24"/>
        </w:rPr>
        <w:tab/>
        <w:t>een aanwijzing als bedoeld in artikel 8, eerste lid, van de Kwaliteitswet zorginstellingen;</w:t>
      </w:r>
    </w:p>
    <w:p w:rsidRPr="00274329" w:rsidR="00296BF7" w:rsidP="00296BF7" w:rsidRDefault="00296BF7">
      <w:pPr>
        <w:ind w:firstLine="284"/>
        <w:rPr>
          <w:rFonts w:ascii="Times New Roman" w:hAnsi="Times New Roman"/>
          <w:sz w:val="24"/>
        </w:rPr>
      </w:pPr>
      <w:r w:rsidRPr="00274329">
        <w:rPr>
          <w:rFonts w:ascii="Times New Roman" w:hAnsi="Times New Roman"/>
          <w:sz w:val="24"/>
        </w:rPr>
        <w:t>4</w:t>
      </w:r>
      <w:r w:rsidRPr="00274329">
        <w:rPr>
          <w:rFonts w:ascii="Times New Roman" w:hAnsi="Times New Roman"/>
          <w:sz w:val="24"/>
          <w:vertAlign w:val="superscript"/>
        </w:rPr>
        <w:t>0</w:t>
      </w:r>
      <w:r w:rsidRPr="00274329">
        <w:rPr>
          <w:rFonts w:ascii="Times New Roman" w:hAnsi="Times New Roman"/>
          <w:sz w:val="24"/>
        </w:rPr>
        <w:t xml:space="preserve"> </w:t>
      </w:r>
      <w:r w:rsidRPr="00274329">
        <w:rPr>
          <w:rFonts w:ascii="Times New Roman" w:hAnsi="Times New Roman"/>
          <w:sz w:val="24"/>
        </w:rPr>
        <w:tab/>
        <w:t xml:space="preserve">een bevel als bedoeld in artikel 115 van de Geneesmiddelenwet; </w:t>
      </w:r>
    </w:p>
    <w:p w:rsidRPr="00274329" w:rsidR="00296BF7" w:rsidP="00296BF7" w:rsidRDefault="00296BF7">
      <w:pPr>
        <w:ind w:firstLine="284"/>
        <w:rPr>
          <w:rFonts w:ascii="Times New Roman" w:hAnsi="Times New Roman"/>
          <w:sz w:val="24"/>
        </w:rPr>
      </w:pPr>
      <w:r w:rsidRPr="00274329">
        <w:rPr>
          <w:rFonts w:ascii="Times New Roman" w:hAnsi="Times New Roman"/>
          <w:sz w:val="24"/>
        </w:rPr>
        <w:t>5</w:t>
      </w:r>
      <w:r w:rsidRPr="00274329">
        <w:rPr>
          <w:rFonts w:ascii="Times New Roman" w:hAnsi="Times New Roman"/>
          <w:sz w:val="24"/>
          <w:vertAlign w:val="superscript"/>
        </w:rPr>
        <w:t>0</w:t>
      </w:r>
      <w:r w:rsidRPr="00274329">
        <w:rPr>
          <w:rFonts w:ascii="Times New Roman" w:hAnsi="Times New Roman"/>
          <w:sz w:val="24"/>
        </w:rPr>
        <w:t xml:space="preserve"> </w:t>
      </w:r>
      <w:r w:rsidRPr="00274329">
        <w:rPr>
          <w:rFonts w:ascii="Times New Roman" w:hAnsi="Times New Roman"/>
          <w:sz w:val="24"/>
        </w:rPr>
        <w:tab/>
        <w:t>een bevel als bedoeld in artikel 12a van de Wet op de medische hulpmiddelen;</w:t>
      </w:r>
    </w:p>
    <w:p w:rsidRPr="00274329" w:rsidR="00296BF7" w:rsidP="00296BF7" w:rsidRDefault="00296BF7">
      <w:pPr>
        <w:ind w:firstLine="284"/>
        <w:rPr>
          <w:rFonts w:ascii="Times New Roman" w:hAnsi="Times New Roman"/>
          <w:sz w:val="24"/>
        </w:rPr>
      </w:pPr>
      <w:r w:rsidRPr="00274329">
        <w:rPr>
          <w:rFonts w:ascii="Times New Roman" w:hAnsi="Times New Roman"/>
          <w:sz w:val="24"/>
        </w:rPr>
        <w:lastRenderedPageBreak/>
        <w:t>6</w:t>
      </w:r>
      <w:r w:rsidRPr="00274329">
        <w:rPr>
          <w:rFonts w:ascii="Times New Roman" w:hAnsi="Times New Roman"/>
          <w:sz w:val="24"/>
          <w:vertAlign w:val="superscript"/>
        </w:rPr>
        <w:t>0</w:t>
      </w:r>
      <w:r w:rsidRPr="00274329">
        <w:rPr>
          <w:rFonts w:ascii="Times New Roman" w:hAnsi="Times New Roman"/>
          <w:sz w:val="24"/>
        </w:rPr>
        <w:t xml:space="preserve"> </w:t>
      </w:r>
      <w:r w:rsidRPr="00274329">
        <w:rPr>
          <w:rFonts w:ascii="Times New Roman" w:hAnsi="Times New Roman"/>
          <w:sz w:val="24"/>
        </w:rPr>
        <w:tab/>
        <w:t>de buitengebruikstelling van technische voortbrengselen als bedoeld in artikel 30 van de Warenwet;</w:t>
      </w:r>
    </w:p>
    <w:p w:rsidRPr="00274329" w:rsidR="00296BF7" w:rsidP="00296BF7" w:rsidRDefault="00296BF7">
      <w:pPr>
        <w:ind w:firstLine="284"/>
        <w:rPr>
          <w:rFonts w:ascii="Times New Roman" w:hAnsi="Times New Roman"/>
          <w:sz w:val="24"/>
        </w:rPr>
      </w:pPr>
      <w:proofErr w:type="gramStart"/>
      <w:r w:rsidRPr="00274329">
        <w:rPr>
          <w:rFonts w:ascii="Times New Roman" w:hAnsi="Times New Roman"/>
          <w:sz w:val="24"/>
        </w:rPr>
        <w:t>i</w:t>
      </w:r>
      <w:proofErr w:type="gramEnd"/>
      <w:r w:rsidRPr="00274329">
        <w:rPr>
          <w:rFonts w:ascii="Times New Roman" w:hAnsi="Times New Roman"/>
          <w:sz w:val="24"/>
        </w:rPr>
        <w:t>. besluiten tot het opleggen van een bestuurlijke sanctie als bedoeld in artikel 5:2 in de Algemene wet bestuursrecht;</w:t>
      </w:r>
    </w:p>
    <w:p w:rsidRPr="00274329" w:rsidR="00296BF7" w:rsidP="00296BF7" w:rsidRDefault="00296BF7">
      <w:pPr>
        <w:ind w:firstLine="284"/>
        <w:rPr>
          <w:rFonts w:ascii="Times New Roman" w:hAnsi="Times New Roman"/>
          <w:sz w:val="24"/>
        </w:rPr>
      </w:pPr>
      <w:proofErr w:type="gramStart"/>
      <w:r w:rsidRPr="00274329">
        <w:rPr>
          <w:rFonts w:ascii="Times New Roman" w:hAnsi="Times New Roman"/>
          <w:sz w:val="24"/>
        </w:rPr>
        <w:t>j.</w:t>
      </w:r>
      <w:proofErr w:type="gramEnd"/>
      <w:r w:rsidRPr="00274329">
        <w:rPr>
          <w:rFonts w:ascii="Times New Roman" w:hAnsi="Times New Roman"/>
          <w:sz w:val="24"/>
        </w:rPr>
        <w:t xml:space="preserve"> besluiten tot verlening van een vergunning, een erkenning, een goedkeuring, een ontheffing of andere besluiten tot begunstiging; </w:t>
      </w: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k. de uitvoering, wijziging, beëindiging, schorsing en intrekking van besluiten als bedoeld in dit lid. </w:t>
      </w: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4. Indien de informatie betrekking heeft op een besluit als bedoeld in het derde lid, onder h of i, wordt bij de openbaarmaking aangegeven of een rechtsmiddel tegen dat besluit is of kan worden ingesteld. </w:t>
      </w:r>
    </w:p>
    <w:p w:rsidRPr="00274329" w:rsidR="00296BF7" w:rsidP="00296BF7" w:rsidRDefault="00296BF7">
      <w:pPr>
        <w:ind w:firstLine="284"/>
        <w:rPr>
          <w:rFonts w:ascii="Times New Roman" w:hAnsi="Times New Roman"/>
          <w:sz w:val="24"/>
        </w:rPr>
      </w:pPr>
      <w:r w:rsidRPr="00274329">
        <w:rPr>
          <w:rFonts w:ascii="Times New Roman" w:hAnsi="Times New Roman"/>
          <w:sz w:val="24"/>
        </w:rPr>
        <w:t>5. Het Staatstoezicht op de volksgezondheid dan wel degene die op grond van het eerste lid, tweede volzin, is aangewezen, draagt er zorg voor dat de informatie die op grond van het eerste lid openbaar wordt gemaakt, door hem bij de openbaarmaking is ontdaan van:</w:t>
      </w:r>
    </w:p>
    <w:p w:rsidRPr="00274329" w:rsidR="00296BF7" w:rsidP="00296BF7" w:rsidRDefault="00296BF7">
      <w:pPr>
        <w:ind w:firstLine="284"/>
        <w:rPr>
          <w:rFonts w:ascii="Times New Roman" w:hAnsi="Times New Roman"/>
          <w:sz w:val="24"/>
        </w:rPr>
      </w:pPr>
      <w:proofErr w:type="gramStart"/>
      <w:r w:rsidRPr="00274329">
        <w:rPr>
          <w:rFonts w:ascii="Times New Roman" w:hAnsi="Times New Roman"/>
          <w:sz w:val="24"/>
        </w:rPr>
        <w:t>a</w:t>
      </w:r>
      <w:proofErr w:type="gramEnd"/>
      <w:r w:rsidRPr="00274329">
        <w:rPr>
          <w:rFonts w:ascii="Times New Roman" w:hAnsi="Times New Roman"/>
          <w:sz w:val="24"/>
        </w:rPr>
        <w:t xml:space="preserve">. </w:t>
      </w:r>
      <w:proofErr w:type="gramStart"/>
      <w:r w:rsidRPr="00274329">
        <w:rPr>
          <w:rFonts w:ascii="Times New Roman" w:hAnsi="Times New Roman"/>
          <w:sz w:val="24"/>
        </w:rPr>
        <w:t>informatie</w:t>
      </w:r>
      <w:proofErr w:type="gramEnd"/>
      <w:r w:rsidRPr="00274329">
        <w:rPr>
          <w:rFonts w:ascii="Times New Roman" w:hAnsi="Times New Roman"/>
          <w:sz w:val="24"/>
        </w:rPr>
        <w:t xml:space="preserve"> die bedrijfs- of fabricagegegevens bevat, die door natuurlijke personen of rechtspersonen aan hem vertrouwelijk is meegedeeld;</w:t>
      </w: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b. </w:t>
      </w:r>
      <w:proofErr w:type="gramStart"/>
      <w:r w:rsidRPr="00274329">
        <w:rPr>
          <w:rFonts w:ascii="Times New Roman" w:hAnsi="Times New Roman"/>
          <w:sz w:val="24"/>
        </w:rPr>
        <w:t>persoonsgegevens</w:t>
      </w:r>
      <w:proofErr w:type="gramEnd"/>
      <w:r w:rsidRPr="00274329">
        <w:rPr>
          <w:rFonts w:ascii="Times New Roman" w:hAnsi="Times New Roman"/>
          <w:sz w:val="24"/>
        </w:rPr>
        <w:t>, voor zover de openbaarmaking daarvan op grond van het zesde lid niet is toegestaan; en</w:t>
      </w:r>
    </w:p>
    <w:p w:rsidRPr="00274329" w:rsidR="00296BF7" w:rsidP="00296BF7" w:rsidRDefault="00296BF7">
      <w:pPr>
        <w:ind w:firstLine="284"/>
        <w:rPr>
          <w:rFonts w:ascii="Times New Roman" w:hAnsi="Times New Roman"/>
          <w:sz w:val="24"/>
        </w:rPr>
      </w:pPr>
      <w:proofErr w:type="gramStart"/>
      <w:r w:rsidRPr="00274329">
        <w:rPr>
          <w:rFonts w:ascii="Times New Roman" w:hAnsi="Times New Roman"/>
          <w:sz w:val="24"/>
        </w:rPr>
        <w:t>c.</w:t>
      </w:r>
      <w:proofErr w:type="gramEnd"/>
      <w:r w:rsidRPr="00274329">
        <w:rPr>
          <w:rFonts w:ascii="Times New Roman" w:hAnsi="Times New Roman"/>
          <w:sz w:val="24"/>
        </w:rPr>
        <w:t xml:space="preserve"> </w:t>
      </w:r>
      <w:proofErr w:type="gramStart"/>
      <w:r w:rsidRPr="00274329">
        <w:rPr>
          <w:rFonts w:ascii="Times New Roman" w:hAnsi="Times New Roman"/>
          <w:sz w:val="24"/>
        </w:rPr>
        <w:t>informatie</w:t>
      </w:r>
      <w:proofErr w:type="gramEnd"/>
      <w:r w:rsidRPr="00274329">
        <w:rPr>
          <w:rFonts w:ascii="Times New Roman" w:hAnsi="Times New Roman"/>
          <w:sz w:val="24"/>
        </w:rPr>
        <w:t xml:space="preserve">, waarvoor de verstrekker van die informatie uit hoofde van zijn beroep tot geheimhouding is verplicht, doch waarvan de met het toezicht belaste ambtenaren van het Staatstoezicht op de volksgezondheid voor de vervulling van hun taak kennis hebben genomen. </w:t>
      </w: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6. </w:t>
      </w:r>
      <w:proofErr w:type="gramStart"/>
      <w:r w:rsidRPr="00274329">
        <w:rPr>
          <w:rFonts w:ascii="Times New Roman" w:hAnsi="Times New Roman"/>
          <w:sz w:val="24"/>
        </w:rPr>
        <w:t>De</w:t>
      </w:r>
      <w:proofErr w:type="gramEnd"/>
      <w:r w:rsidRPr="00274329">
        <w:rPr>
          <w:rFonts w:ascii="Times New Roman" w:hAnsi="Times New Roman"/>
          <w:sz w:val="24"/>
        </w:rPr>
        <w:t xml:space="preserve"> openbaar te maken informatie mag slechts persoonsgegevens bevatten, voor zover die persoonsgegevens:</w:t>
      </w:r>
    </w:p>
    <w:p w:rsidRPr="00274329" w:rsidR="00296BF7" w:rsidP="00296BF7" w:rsidRDefault="00296BF7">
      <w:pPr>
        <w:ind w:firstLine="284"/>
        <w:rPr>
          <w:rFonts w:ascii="Times New Roman" w:hAnsi="Times New Roman"/>
          <w:sz w:val="24"/>
        </w:rPr>
      </w:pPr>
      <w:proofErr w:type="gramStart"/>
      <w:r w:rsidRPr="00274329">
        <w:rPr>
          <w:rFonts w:ascii="Times New Roman" w:hAnsi="Times New Roman"/>
          <w:sz w:val="24"/>
        </w:rPr>
        <w:t>a</w:t>
      </w:r>
      <w:proofErr w:type="gramEnd"/>
      <w:r w:rsidRPr="00274329">
        <w:rPr>
          <w:rFonts w:ascii="Times New Roman" w:hAnsi="Times New Roman"/>
          <w:sz w:val="24"/>
        </w:rPr>
        <w:t xml:space="preserve">. </w:t>
      </w:r>
      <w:proofErr w:type="gramStart"/>
      <w:r w:rsidRPr="00274329">
        <w:rPr>
          <w:rFonts w:ascii="Times New Roman" w:hAnsi="Times New Roman"/>
          <w:sz w:val="24"/>
        </w:rPr>
        <w:t>gerelateerd</w:t>
      </w:r>
      <w:proofErr w:type="gramEnd"/>
      <w:r w:rsidRPr="00274329">
        <w:rPr>
          <w:rFonts w:ascii="Times New Roman" w:hAnsi="Times New Roman"/>
          <w:sz w:val="24"/>
        </w:rPr>
        <w:t xml:space="preserve"> zijn aan het beroeps- of bedrijfsmatig functioneren of handelen van de personen die onderwerp zijn van het toezicht of op wie de uitvoering betrekking heeft;</w:t>
      </w: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b. </w:t>
      </w:r>
      <w:proofErr w:type="gramStart"/>
      <w:r w:rsidRPr="00274329">
        <w:rPr>
          <w:rFonts w:ascii="Times New Roman" w:hAnsi="Times New Roman"/>
          <w:sz w:val="24"/>
        </w:rPr>
        <w:t>gerelateerd</w:t>
      </w:r>
      <w:proofErr w:type="gramEnd"/>
      <w:r w:rsidRPr="00274329">
        <w:rPr>
          <w:rFonts w:ascii="Times New Roman" w:hAnsi="Times New Roman"/>
          <w:sz w:val="24"/>
        </w:rPr>
        <w:t xml:space="preserve"> zijn aan de taakvervulling van de personen die met het toezicht op de naleving of met de uitvoering van de aangewezen regelgeving zijn belast; of</w:t>
      </w:r>
    </w:p>
    <w:p w:rsidRPr="00274329" w:rsidR="00296BF7" w:rsidP="00296BF7" w:rsidRDefault="00296BF7">
      <w:pPr>
        <w:ind w:firstLine="284"/>
        <w:rPr>
          <w:rFonts w:ascii="Times New Roman" w:hAnsi="Times New Roman"/>
          <w:sz w:val="24"/>
        </w:rPr>
      </w:pPr>
      <w:proofErr w:type="gramStart"/>
      <w:r w:rsidRPr="00274329">
        <w:rPr>
          <w:rFonts w:ascii="Times New Roman" w:hAnsi="Times New Roman"/>
          <w:sz w:val="24"/>
        </w:rPr>
        <w:t>c.</w:t>
      </w:r>
      <w:proofErr w:type="gramEnd"/>
      <w:r w:rsidRPr="00274329">
        <w:rPr>
          <w:rFonts w:ascii="Times New Roman" w:hAnsi="Times New Roman"/>
          <w:sz w:val="24"/>
        </w:rPr>
        <w:t xml:space="preserve"> </w:t>
      </w:r>
      <w:proofErr w:type="gramStart"/>
      <w:r w:rsidRPr="00274329">
        <w:rPr>
          <w:rFonts w:ascii="Times New Roman" w:hAnsi="Times New Roman"/>
          <w:sz w:val="24"/>
        </w:rPr>
        <w:t>door</w:t>
      </w:r>
      <w:proofErr w:type="gramEnd"/>
      <w:r w:rsidRPr="00274329">
        <w:rPr>
          <w:rFonts w:ascii="Times New Roman" w:hAnsi="Times New Roman"/>
          <w:sz w:val="24"/>
        </w:rPr>
        <w:t xml:space="preserve"> de persoon ten aanzien van wie de openbaarmaking plaatsvindt, duidelijk openbaar zijn gemaakt.</w:t>
      </w:r>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b/>
          <w:sz w:val="24"/>
        </w:rPr>
      </w:pPr>
      <w:r w:rsidRPr="00274329">
        <w:rPr>
          <w:rFonts w:ascii="Times New Roman" w:hAnsi="Times New Roman"/>
          <w:b/>
          <w:sz w:val="24"/>
        </w:rPr>
        <w:t>Artikel 44a</w:t>
      </w:r>
    </w:p>
    <w:p w:rsidRPr="00274329" w:rsidR="00296BF7" w:rsidP="00296BF7" w:rsidRDefault="00296BF7">
      <w:pPr>
        <w:rPr>
          <w:rFonts w:ascii="Times New Roman" w:hAnsi="Times New Roman"/>
          <w:sz w:val="24"/>
        </w:rPr>
      </w:pP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1. De openbaarmaking, bedoeld in artikel 44, vindt niet plaats binnen twee weken na het tijdstip waarop het in artikel 44, eerste lid, bedoelde besluit bekend is gemaakt. Bij dat besluit wordt de betrokkene van </w:t>
      </w:r>
      <w:proofErr w:type="gramStart"/>
      <w:r w:rsidRPr="00274329">
        <w:rPr>
          <w:rFonts w:ascii="Times New Roman" w:hAnsi="Times New Roman"/>
          <w:sz w:val="24"/>
        </w:rPr>
        <w:t>de</w:t>
      </w:r>
      <w:proofErr w:type="gramEnd"/>
      <w:r w:rsidRPr="00274329">
        <w:rPr>
          <w:rFonts w:ascii="Times New Roman" w:hAnsi="Times New Roman"/>
          <w:sz w:val="24"/>
        </w:rPr>
        <w:t xml:space="preserve"> openbaar te maken informatie op de hoogte gesteld, voor zover hij van die informatie nog geen kennis heeft kunnen nemen.</w:t>
      </w:r>
    </w:p>
    <w:p w:rsidRPr="00274329" w:rsidR="00296BF7" w:rsidP="00296BF7" w:rsidRDefault="00296BF7">
      <w:pPr>
        <w:ind w:firstLine="284"/>
        <w:rPr>
          <w:rFonts w:ascii="Times New Roman" w:hAnsi="Times New Roman"/>
          <w:sz w:val="24"/>
        </w:rPr>
      </w:pPr>
      <w:r w:rsidRPr="00274329">
        <w:rPr>
          <w:rFonts w:ascii="Times New Roman" w:hAnsi="Times New Roman"/>
          <w:sz w:val="24"/>
        </w:rPr>
        <w:t>2. Op de besluiten tot openbaarmaking, bedoeld in het eerste lid, is artikel 4:8 van de Algemene wet bestuursrecht niet van toepassing.</w:t>
      </w:r>
    </w:p>
    <w:p w:rsidRPr="00274329" w:rsidR="00296BF7" w:rsidP="00296BF7" w:rsidRDefault="00296BF7">
      <w:pPr>
        <w:ind w:firstLine="284"/>
        <w:rPr>
          <w:rFonts w:ascii="Times New Roman" w:hAnsi="Times New Roman"/>
          <w:sz w:val="24"/>
        </w:rPr>
      </w:pPr>
      <w:r w:rsidRPr="00274329">
        <w:rPr>
          <w:rFonts w:ascii="Times New Roman" w:hAnsi="Times New Roman"/>
          <w:sz w:val="24"/>
        </w:rPr>
        <w:t>3. Het tweede lid blijft buiten toepassing indien het besluit tot openbaarmaking is gericht op de openbaarmaking van informatie over een besluit waarbij een belanghebbende op grond van artikel 4:8 Algemene wet bestuursrecht tot het naar voren brengen van een zienswijze in de gelegenheid dient te worden gesteld.</w:t>
      </w: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4. Indien een verzoek om een voorlopige voorziening als bedoeld in </w:t>
      </w:r>
      <w:hyperlink w:history="1" r:id="rId8">
        <w:r w:rsidRPr="00274329">
          <w:rPr>
            <w:rFonts w:ascii="Times New Roman" w:hAnsi="Times New Roman"/>
            <w:sz w:val="24"/>
          </w:rPr>
          <w:t>artikel 8:81 van de Algemene wet bestuursrecht</w:t>
        </w:r>
      </w:hyperlink>
      <w:r w:rsidRPr="00274329">
        <w:rPr>
          <w:rFonts w:ascii="Times New Roman" w:hAnsi="Times New Roman"/>
          <w:sz w:val="24"/>
        </w:rPr>
        <w:t xml:space="preserve"> wordt gedaan tegen een besluit als bedoeld in het eerste lid, wordt de werking van het besluit opgeschort totdat de voorzieningenrechter op dat verzoek uitspraak heeft gedaan.</w:t>
      </w:r>
    </w:p>
    <w:p w:rsidRPr="00274329" w:rsidR="00296BF7" w:rsidP="00296BF7" w:rsidRDefault="00296BF7">
      <w:pPr>
        <w:ind w:firstLine="284"/>
        <w:rPr>
          <w:rFonts w:ascii="Times New Roman" w:hAnsi="Times New Roman"/>
          <w:sz w:val="24"/>
        </w:rPr>
      </w:pPr>
      <w:r w:rsidRPr="00274329">
        <w:rPr>
          <w:rFonts w:ascii="Times New Roman" w:hAnsi="Times New Roman"/>
          <w:sz w:val="24"/>
        </w:rPr>
        <w:t>5. De termijn van twee weken, bedoeld in het eerste lid, is niet van toepassing bij de openbaarmaking van informatie over:</w:t>
      </w:r>
    </w:p>
    <w:p w:rsidRPr="00274329" w:rsidR="00296BF7" w:rsidP="00296BF7" w:rsidRDefault="00296BF7">
      <w:pPr>
        <w:ind w:firstLine="284"/>
        <w:rPr>
          <w:rFonts w:ascii="Times New Roman" w:hAnsi="Times New Roman"/>
          <w:sz w:val="24"/>
        </w:rPr>
      </w:pPr>
      <w:proofErr w:type="gramStart"/>
      <w:r w:rsidRPr="00274329">
        <w:rPr>
          <w:rFonts w:ascii="Times New Roman" w:hAnsi="Times New Roman"/>
          <w:sz w:val="24"/>
        </w:rPr>
        <w:lastRenderedPageBreak/>
        <w:t>a</w:t>
      </w:r>
      <w:proofErr w:type="gramEnd"/>
      <w:r w:rsidRPr="00274329">
        <w:rPr>
          <w:rFonts w:ascii="Times New Roman" w:hAnsi="Times New Roman"/>
          <w:sz w:val="24"/>
        </w:rPr>
        <w:t xml:space="preserve">. </w:t>
      </w:r>
      <w:proofErr w:type="gramStart"/>
      <w:r w:rsidRPr="00274329">
        <w:rPr>
          <w:rFonts w:ascii="Times New Roman" w:hAnsi="Times New Roman"/>
          <w:sz w:val="24"/>
        </w:rPr>
        <w:t>bevelen</w:t>
      </w:r>
      <w:proofErr w:type="gramEnd"/>
      <w:r w:rsidRPr="00274329">
        <w:rPr>
          <w:rFonts w:ascii="Times New Roman" w:hAnsi="Times New Roman"/>
          <w:sz w:val="24"/>
        </w:rPr>
        <w:t xml:space="preserve"> als bedoeld in:</w:t>
      </w:r>
    </w:p>
    <w:p w:rsidRPr="00274329" w:rsidR="00296BF7" w:rsidP="00296BF7" w:rsidRDefault="00296BF7">
      <w:pPr>
        <w:ind w:firstLine="284"/>
        <w:rPr>
          <w:rFonts w:ascii="Times New Roman" w:hAnsi="Times New Roman"/>
          <w:sz w:val="24"/>
        </w:rPr>
      </w:pPr>
      <w:r w:rsidRPr="00274329">
        <w:rPr>
          <w:rFonts w:ascii="Times New Roman" w:hAnsi="Times New Roman"/>
          <w:sz w:val="24"/>
        </w:rPr>
        <w:t>1</w:t>
      </w:r>
      <w:r w:rsidRPr="00274329">
        <w:rPr>
          <w:rFonts w:ascii="Times New Roman" w:hAnsi="Times New Roman"/>
          <w:sz w:val="24"/>
          <w:vertAlign w:val="superscript"/>
        </w:rPr>
        <w:t>o</w:t>
      </w:r>
      <w:r w:rsidRPr="00274329">
        <w:rPr>
          <w:rFonts w:ascii="Times New Roman" w:hAnsi="Times New Roman"/>
          <w:sz w:val="24"/>
        </w:rPr>
        <w:t xml:space="preserve"> artikel 87a van de Wet op de beroepen in de individuele gezondheidszorg, indien dat bevel inhoudt dat aan de betrokkene een beperkende maatregel is opgelegd;</w:t>
      </w:r>
    </w:p>
    <w:p w:rsidRPr="00274329" w:rsidR="00296BF7" w:rsidP="00296BF7" w:rsidRDefault="00296BF7">
      <w:pPr>
        <w:ind w:firstLine="284"/>
        <w:rPr>
          <w:rFonts w:ascii="Times New Roman" w:hAnsi="Times New Roman"/>
          <w:sz w:val="24"/>
        </w:rPr>
      </w:pPr>
      <w:r w:rsidRPr="00274329">
        <w:rPr>
          <w:rFonts w:ascii="Times New Roman" w:hAnsi="Times New Roman"/>
          <w:sz w:val="24"/>
        </w:rPr>
        <w:t>2</w:t>
      </w:r>
      <w:r w:rsidRPr="00274329">
        <w:rPr>
          <w:rFonts w:ascii="Times New Roman" w:hAnsi="Times New Roman"/>
          <w:sz w:val="24"/>
          <w:vertAlign w:val="superscript"/>
        </w:rPr>
        <w:t>o</w:t>
      </w:r>
      <w:r w:rsidRPr="00274329">
        <w:rPr>
          <w:rFonts w:ascii="Times New Roman" w:hAnsi="Times New Roman"/>
          <w:sz w:val="24"/>
        </w:rPr>
        <w:t xml:space="preserve"> artikel 8, vierde lid, van de Kwaliteitswet zorginstellingen, indien dat bevel inhoudt dat aan de betrokkene een beperkende maatregel is opgelegd, </w:t>
      </w:r>
      <w:proofErr w:type="gramStart"/>
      <w:r w:rsidRPr="00274329">
        <w:rPr>
          <w:rFonts w:ascii="Times New Roman" w:hAnsi="Times New Roman"/>
          <w:sz w:val="24"/>
        </w:rPr>
        <w:t>alsmede</w:t>
      </w:r>
      <w:proofErr w:type="gramEnd"/>
      <w:r w:rsidRPr="00274329">
        <w:rPr>
          <w:rFonts w:ascii="Times New Roman" w:hAnsi="Times New Roman"/>
          <w:sz w:val="24"/>
        </w:rPr>
        <w:t xml:space="preserve"> over een verlenging van dat bevel;</w:t>
      </w:r>
    </w:p>
    <w:p w:rsidRPr="00274329" w:rsidR="00296BF7" w:rsidP="00296BF7" w:rsidRDefault="00296BF7">
      <w:pPr>
        <w:ind w:firstLine="284"/>
        <w:rPr>
          <w:rFonts w:ascii="Times New Roman" w:hAnsi="Times New Roman"/>
          <w:sz w:val="24"/>
        </w:rPr>
      </w:pPr>
      <w:r w:rsidRPr="00274329">
        <w:rPr>
          <w:rFonts w:ascii="Times New Roman" w:hAnsi="Times New Roman"/>
          <w:sz w:val="24"/>
        </w:rPr>
        <w:t>3</w:t>
      </w:r>
      <w:r w:rsidRPr="00274329">
        <w:rPr>
          <w:rFonts w:ascii="Times New Roman" w:hAnsi="Times New Roman"/>
          <w:sz w:val="24"/>
          <w:vertAlign w:val="superscript"/>
        </w:rPr>
        <w:t>o</w:t>
      </w:r>
      <w:r w:rsidRPr="00274329">
        <w:rPr>
          <w:rFonts w:ascii="Times New Roman" w:hAnsi="Times New Roman"/>
          <w:sz w:val="24"/>
        </w:rPr>
        <w:t xml:space="preserve"> artikel 115 van de Geneesmiddelenwet; </w:t>
      </w:r>
    </w:p>
    <w:p w:rsidRPr="00274329" w:rsidR="00296BF7" w:rsidP="00296BF7" w:rsidRDefault="00296BF7">
      <w:pPr>
        <w:ind w:firstLine="284"/>
        <w:rPr>
          <w:rFonts w:ascii="Times New Roman" w:hAnsi="Times New Roman"/>
          <w:sz w:val="24"/>
        </w:rPr>
      </w:pPr>
      <w:r w:rsidRPr="00274329">
        <w:rPr>
          <w:rFonts w:ascii="Times New Roman" w:hAnsi="Times New Roman"/>
          <w:sz w:val="24"/>
        </w:rPr>
        <w:t>4</w:t>
      </w:r>
      <w:r w:rsidRPr="00274329">
        <w:rPr>
          <w:rFonts w:ascii="Times New Roman" w:hAnsi="Times New Roman"/>
          <w:sz w:val="24"/>
          <w:vertAlign w:val="superscript"/>
        </w:rPr>
        <w:t>o</w:t>
      </w:r>
      <w:r w:rsidRPr="00274329">
        <w:rPr>
          <w:rFonts w:ascii="Times New Roman" w:hAnsi="Times New Roman"/>
          <w:sz w:val="24"/>
        </w:rPr>
        <w:t xml:space="preserve"> artikel 12a van de Wet op de medische hulpmiddelen;</w:t>
      </w:r>
    </w:p>
    <w:p w:rsidRPr="00274329" w:rsidR="00296BF7" w:rsidP="00296BF7" w:rsidRDefault="00296BF7">
      <w:pPr>
        <w:ind w:firstLine="284"/>
        <w:rPr>
          <w:rFonts w:ascii="Times New Roman" w:hAnsi="Times New Roman"/>
          <w:sz w:val="24"/>
        </w:rPr>
      </w:pPr>
      <w:r w:rsidRPr="00274329">
        <w:rPr>
          <w:rFonts w:ascii="Times New Roman" w:hAnsi="Times New Roman"/>
          <w:sz w:val="24"/>
        </w:rPr>
        <w:t xml:space="preserve">b. </w:t>
      </w:r>
      <w:proofErr w:type="gramStart"/>
      <w:r w:rsidRPr="00274329">
        <w:rPr>
          <w:rFonts w:ascii="Times New Roman" w:hAnsi="Times New Roman"/>
          <w:sz w:val="24"/>
        </w:rPr>
        <w:t>aanwijzingen</w:t>
      </w:r>
      <w:proofErr w:type="gramEnd"/>
      <w:r w:rsidRPr="00274329">
        <w:rPr>
          <w:rFonts w:ascii="Times New Roman" w:hAnsi="Times New Roman"/>
          <w:sz w:val="24"/>
        </w:rPr>
        <w:t xml:space="preserve"> als bedoeld in artikel 8, eerste lid, van de Kwaliteitswet zorginstellingen, indien die aanwijzing inhoudt dat aan de betrokkene een beperkende maatregel is opgelegd;</w:t>
      </w:r>
    </w:p>
    <w:p w:rsidRPr="00274329" w:rsidR="00296BF7" w:rsidP="00296BF7" w:rsidRDefault="00296BF7">
      <w:pPr>
        <w:ind w:firstLine="284"/>
        <w:rPr>
          <w:rFonts w:ascii="Times New Roman" w:hAnsi="Times New Roman"/>
          <w:sz w:val="24"/>
        </w:rPr>
      </w:pPr>
      <w:proofErr w:type="gramStart"/>
      <w:r w:rsidRPr="00274329">
        <w:rPr>
          <w:rFonts w:ascii="Times New Roman" w:hAnsi="Times New Roman"/>
          <w:sz w:val="24"/>
        </w:rPr>
        <w:t>c.</w:t>
      </w:r>
      <w:proofErr w:type="gramEnd"/>
      <w:r w:rsidRPr="00274329">
        <w:rPr>
          <w:rFonts w:ascii="Times New Roman" w:hAnsi="Times New Roman"/>
          <w:sz w:val="24"/>
        </w:rPr>
        <w:t xml:space="preserve"> </w:t>
      </w:r>
      <w:proofErr w:type="gramStart"/>
      <w:r w:rsidRPr="00274329">
        <w:rPr>
          <w:rFonts w:ascii="Times New Roman" w:hAnsi="Times New Roman"/>
          <w:sz w:val="24"/>
        </w:rPr>
        <w:t>lasten</w:t>
      </w:r>
      <w:proofErr w:type="gramEnd"/>
      <w:r w:rsidRPr="00274329">
        <w:rPr>
          <w:rFonts w:ascii="Times New Roman" w:hAnsi="Times New Roman"/>
          <w:sz w:val="24"/>
        </w:rPr>
        <w:t xml:space="preserve"> als bedoeld in:</w:t>
      </w:r>
    </w:p>
    <w:p w:rsidRPr="00274329" w:rsidR="00296BF7" w:rsidP="00296BF7" w:rsidRDefault="00296BF7">
      <w:pPr>
        <w:ind w:firstLine="284"/>
        <w:rPr>
          <w:rFonts w:ascii="Times New Roman" w:hAnsi="Times New Roman"/>
          <w:sz w:val="24"/>
        </w:rPr>
      </w:pPr>
      <w:r w:rsidRPr="00274329">
        <w:rPr>
          <w:rFonts w:ascii="Times New Roman" w:hAnsi="Times New Roman"/>
          <w:sz w:val="24"/>
        </w:rPr>
        <w:t>1</w:t>
      </w:r>
      <w:r w:rsidRPr="00274329">
        <w:rPr>
          <w:rFonts w:ascii="Times New Roman" w:hAnsi="Times New Roman"/>
          <w:sz w:val="24"/>
          <w:vertAlign w:val="superscript"/>
        </w:rPr>
        <w:t xml:space="preserve">o </w:t>
      </w:r>
      <w:r w:rsidRPr="00274329">
        <w:rPr>
          <w:rFonts w:ascii="Times New Roman" w:hAnsi="Times New Roman"/>
          <w:sz w:val="24"/>
        </w:rPr>
        <w:t>artikel 100a van de Wet op de beroepen in de individuele gezondheidszorg, voor zover die dienen tot handhaving van een bevel als bedoeld onder a, onderdeel 1</w:t>
      </w:r>
      <w:r w:rsidRPr="00274329">
        <w:rPr>
          <w:rFonts w:ascii="Times New Roman" w:hAnsi="Times New Roman"/>
          <w:sz w:val="24"/>
          <w:vertAlign w:val="superscript"/>
        </w:rPr>
        <w:t>o</w:t>
      </w:r>
      <w:r w:rsidRPr="00274329">
        <w:rPr>
          <w:rFonts w:ascii="Times New Roman" w:hAnsi="Times New Roman"/>
          <w:sz w:val="24"/>
        </w:rPr>
        <w:t>;</w:t>
      </w:r>
    </w:p>
    <w:p w:rsidRPr="00274329" w:rsidR="00296BF7" w:rsidP="00296BF7" w:rsidRDefault="00296BF7">
      <w:pPr>
        <w:ind w:firstLine="284"/>
        <w:rPr>
          <w:rFonts w:ascii="Times New Roman" w:hAnsi="Times New Roman"/>
          <w:sz w:val="24"/>
        </w:rPr>
      </w:pPr>
      <w:r w:rsidRPr="00274329">
        <w:rPr>
          <w:rFonts w:ascii="Times New Roman" w:hAnsi="Times New Roman"/>
          <w:sz w:val="24"/>
        </w:rPr>
        <w:t>2</w:t>
      </w:r>
      <w:r w:rsidRPr="00274329">
        <w:rPr>
          <w:rFonts w:ascii="Times New Roman" w:hAnsi="Times New Roman"/>
          <w:sz w:val="24"/>
          <w:vertAlign w:val="superscript"/>
        </w:rPr>
        <w:t xml:space="preserve">o </w:t>
      </w:r>
      <w:r w:rsidRPr="00274329">
        <w:rPr>
          <w:rFonts w:ascii="Times New Roman" w:hAnsi="Times New Roman"/>
          <w:sz w:val="24"/>
        </w:rPr>
        <w:t>artikel 10 van de Kwaliteitswet zorginstellingen tot handhaving van een bevel als bedoeld onder a, onderdeel 2</w:t>
      </w:r>
      <w:r w:rsidRPr="00274329">
        <w:rPr>
          <w:rFonts w:ascii="Times New Roman" w:hAnsi="Times New Roman"/>
          <w:sz w:val="24"/>
          <w:vertAlign w:val="superscript"/>
        </w:rPr>
        <w:t>0</w:t>
      </w:r>
      <w:r w:rsidRPr="00274329">
        <w:rPr>
          <w:rFonts w:ascii="Times New Roman" w:hAnsi="Times New Roman"/>
          <w:sz w:val="24"/>
        </w:rPr>
        <w:t xml:space="preserve">, of van een aanwijzing als bedoeld onder b; </w:t>
      </w:r>
    </w:p>
    <w:p w:rsidRPr="00274329" w:rsidR="00296BF7" w:rsidP="00296BF7" w:rsidRDefault="00296BF7">
      <w:pPr>
        <w:ind w:firstLine="284"/>
        <w:rPr>
          <w:rFonts w:ascii="Times New Roman" w:hAnsi="Times New Roman"/>
          <w:sz w:val="24"/>
        </w:rPr>
      </w:pPr>
      <w:r w:rsidRPr="00274329">
        <w:rPr>
          <w:rFonts w:ascii="Times New Roman" w:hAnsi="Times New Roman"/>
          <w:sz w:val="24"/>
        </w:rPr>
        <w:t>3</w:t>
      </w:r>
      <w:r w:rsidRPr="00274329">
        <w:rPr>
          <w:rFonts w:ascii="Times New Roman" w:hAnsi="Times New Roman"/>
          <w:sz w:val="24"/>
          <w:vertAlign w:val="superscript"/>
        </w:rPr>
        <w:t xml:space="preserve">o </w:t>
      </w:r>
      <w:r w:rsidRPr="00274329">
        <w:rPr>
          <w:rFonts w:ascii="Times New Roman" w:hAnsi="Times New Roman"/>
          <w:sz w:val="24"/>
        </w:rPr>
        <w:t xml:space="preserve">artikel 114 van de Geneesmiddelenwet tot handhaving van een bevel als bedoeld onder a, onderdeel </w:t>
      </w:r>
      <w:r w:rsidR="00145B09">
        <w:rPr>
          <w:rFonts w:ascii="Times New Roman" w:hAnsi="Times New Roman"/>
          <w:sz w:val="24"/>
        </w:rPr>
        <w:t>3</w:t>
      </w:r>
      <w:r w:rsidRPr="00274329">
        <w:rPr>
          <w:rFonts w:ascii="Times New Roman" w:hAnsi="Times New Roman"/>
          <w:sz w:val="24"/>
          <w:vertAlign w:val="superscript"/>
        </w:rPr>
        <w:t>o</w:t>
      </w:r>
      <w:r w:rsidRPr="00274329">
        <w:rPr>
          <w:rFonts w:ascii="Times New Roman" w:hAnsi="Times New Roman"/>
          <w:sz w:val="24"/>
        </w:rPr>
        <w:t>;</w:t>
      </w:r>
    </w:p>
    <w:p w:rsidRPr="00274329" w:rsidR="00296BF7" w:rsidP="00296BF7" w:rsidRDefault="00296BF7">
      <w:pPr>
        <w:ind w:firstLine="284"/>
        <w:rPr>
          <w:rFonts w:ascii="Times New Roman" w:hAnsi="Times New Roman"/>
          <w:sz w:val="24"/>
        </w:rPr>
      </w:pPr>
      <w:r w:rsidRPr="00274329">
        <w:rPr>
          <w:rFonts w:ascii="Times New Roman" w:hAnsi="Times New Roman"/>
          <w:sz w:val="24"/>
        </w:rPr>
        <w:t>4</w:t>
      </w:r>
      <w:r w:rsidRPr="00274329">
        <w:rPr>
          <w:rFonts w:ascii="Times New Roman" w:hAnsi="Times New Roman"/>
          <w:sz w:val="24"/>
          <w:vertAlign w:val="superscript"/>
        </w:rPr>
        <w:t xml:space="preserve">o </w:t>
      </w:r>
      <w:r w:rsidRPr="00274329">
        <w:rPr>
          <w:rFonts w:ascii="Times New Roman" w:hAnsi="Times New Roman"/>
          <w:sz w:val="24"/>
        </w:rPr>
        <w:t>artikel 12 van de Wet op de medische hulpmiddelen tot handhaving van een bevel als bedoeld onder a, onderdeel 4</w:t>
      </w:r>
      <w:r w:rsidRPr="00274329">
        <w:rPr>
          <w:rFonts w:ascii="Times New Roman" w:hAnsi="Times New Roman"/>
          <w:sz w:val="24"/>
          <w:vertAlign w:val="superscript"/>
        </w:rPr>
        <w:t>0</w:t>
      </w:r>
      <w:r w:rsidRPr="00274329">
        <w:rPr>
          <w:rFonts w:ascii="Times New Roman" w:hAnsi="Times New Roman"/>
          <w:sz w:val="24"/>
        </w:rPr>
        <w:t>;</w:t>
      </w:r>
    </w:p>
    <w:p w:rsidRPr="00274329" w:rsidR="00296BF7" w:rsidP="00296BF7" w:rsidRDefault="00296BF7">
      <w:pPr>
        <w:ind w:firstLine="284"/>
        <w:rPr>
          <w:rFonts w:ascii="Times New Roman" w:hAnsi="Times New Roman"/>
          <w:sz w:val="24"/>
        </w:rPr>
      </w:pPr>
      <w:r w:rsidRPr="00274329">
        <w:rPr>
          <w:rFonts w:ascii="Times New Roman" w:hAnsi="Times New Roman"/>
          <w:sz w:val="24"/>
        </w:rPr>
        <w:t>5</w:t>
      </w:r>
      <w:r w:rsidRPr="00274329">
        <w:rPr>
          <w:rFonts w:ascii="Times New Roman" w:hAnsi="Times New Roman"/>
          <w:sz w:val="24"/>
          <w:vertAlign w:val="superscript"/>
        </w:rPr>
        <w:t>0</w:t>
      </w:r>
      <w:r w:rsidRPr="00274329">
        <w:rPr>
          <w:rFonts w:ascii="Times New Roman" w:hAnsi="Times New Roman"/>
          <w:sz w:val="24"/>
        </w:rPr>
        <w:t xml:space="preserve"> artikel 8.5 van de Wet dieren, voor zover de last dient ter handhaving</w:t>
      </w:r>
      <w:r w:rsidR="00145B09">
        <w:rPr>
          <w:rFonts w:ascii="Times New Roman" w:hAnsi="Times New Roman"/>
          <w:sz w:val="24"/>
        </w:rPr>
        <w:t xml:space="preserve"> van een volksgezondheid belang;</w:t>
      </w:r>
    </w:p>
    <w:p w:rsidRPr="00274329" w:rsidR="00296BF7" w:rsidP="00296BF7" w:rsidRDefault="00296BF7">
      <w:pPr>
        <w:ind w:firstLine="284"/>
        <w:rPr>
          <w:rFonts w:ascii="Times New Roman" w:hAnsi="Times New Roman"/>
          <w:sz w:val="24"/>
        </w:rPr>
      </w:pPr>
      <w:r w:rsidRPr="00274329">
        <w:rPr>
          <w:rFonts w:ascii="Times New Roman" w:hAnsi="Times New Roman"/>
          <w:sz w:val="24"/>
        </w:rPr>
        <w:t>6</w:t>
      </w:r>
      <w:r w:rsidRPr="00274329">
        <w:rPr>
          <w:rFonts w:ascii="Times New Roman" w:hAnsi="Times New Roman"/>
          <w:sz w:val="24"/>
          <w:vertAlign w:val="superscript"/>
        </w:rPr>
        <w:t xml:space="preserve">o </w:t>
      </w:r>
      <w:r w:rsidRPr="00274329">
        <w:rPr>
          <w:rFonts w:ascii="Times New Roman" w:hAnsi="Times New Roman"/>
          <w:sz w:val="24"/>
        </w:rPr>
        <w:t>artikel 32 van de Warenwet;</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d. </w:t>
      </w:r>
      <w:proofErr w:type="gramStart"/>
      <w:r w:rsidRPr="00274329" w:rsidR="00296BF7">
        <w:rPr>
          <w:rFonts w:ascii="Times New Roman" w:hAnsi="Times New Roman"/>
          <w:sz w:val="24"/>
        </w:rPr>
        <w:t>besluiten</w:t>
      </w:r>
      <w:proofErr w:type="gramEnd"/>
      <w:r w:rsidRPr="00274329" w:rsidR="00296BF7">
        <w:rPr>
          <w:rFonts w:ascii="Times New Roman" w:hAnsi="Times New Roman"/>
          <w:sz w:val="24"/>
        </w:rPr>
        <w:t xml:space="preserve"> als bedoeld in artikel 30 van de Warenwet;</w:t>
      </w:r>
    </w:p>
    <w:p w:rsidRPr="00274329" w:rsidR="00296BF7" w:rsidP="004C7B48" w:rsidRDefault="004C7B48">
      <w:pPr>
        <w:ind w:firstLine="284"/>
        <w:rPr>
          <w:rFonts w:ascii="Times New Roman" w:hAnsi="Times New Roman"/>
          <w:sz w:val="24"/>
        </w:rPr>
      </w:pPr>
      <w:proofErr w:type="gramStart"/>
      <w:r w:rsidRPr="00274329">
        <w:rPr>
          <w:rFonts w:ascii="Times New Roman" w:hAnsi="Times New Roman"/>
          <w:sz w:val="24"/>
        </w:rPr>
        <w:t>e</w:t>
      </w:r>
      <w:proofErr w:type="gramEnd"/>
      <w:r w:rsidRPr="00274329">
        <w:rPr>
          <w:rFonts w:ascii="Times New Roman" w:hAnsi="Times New Roman"/>
          <w:sz w:val="24"/>
        </w:rPr>
        <w:t xml:space="preserve">. </w:t>
      </w:r>
      <w:proofErr w:type="gramStart"/>
      <w:r w:rsidRPr="00274329" w:rsidR="00296BF7">
        <w:rPr>
          <w:rFonts w:ascii="Times New Roman" w:hAnsi="Times New Roman"/>
          <w:sz w:val="24"/>
        </w:rPr>
        <w:t>kennisgevingen</w:t>
      </w:r>
      <w:proofErr w:type="gramEnd"/>
      <w:r w:rsidRPr="00274329" w:rsidR="00296BF7">
        <w:rPr>
          <w:rFonts w:ascii="Times New Roman" w:hAnsi="Times New Roman"/>
          <w:sz w:val="24"/>
        </w:rPr>
        <w:t xml:space="preserve"> van het Staatstoezicht op de volksgezondheid of van degene met toezicht belast, die is aangewezen op grond van </w:t>
      </w:r>
      <w:r w:rsidR="00145B09">
        <w:rPr>
          <w:rFonts w:ascii="Times New Roman" w:hAnsi="Times New Roman"/>
          <w:sz w:val="24"/>
        </w:rPr>
        <w:t>artikel 44,</w:t>
      </w:r>
      <w:r w:rsidRPr="00274329" w:rsidR="00296BF7">
        <w:rPr>
          <w:rFonts w:ascii="Times New Roman" w:hAnsi="Times New Roman"/>
          <w:sz w:val="24"/>
        </w:rPr>
        <w:t xml:space="preserve"> eerste</w:t>
      </w:r>
      <w:r w:rsidR="00145B09">
        <w:rPr>
          <w:rFonts w:ascii="Times New Roman" w:hAnsi="Times New Roman"/>
          <w:sz w:val="24"/>
        </w:rPr>
        <w:t xml:space="preserve"> of tweede</w:t>
      </w:r>
      <w:r w:rsidRPr="00274329" w:rsidR="00296BF7">
        <w:rPr>
          <w:rFonts w:ascii="Times New Roman" w:hAnsi="Times New Roman"/>
          <w:sz w:val="24"/>
        </w:rPr>
        <w:t xml:space="preserve"> lid, waarin de betrokkene wordt medegedeeld dat tot intensivering van het toezicht is overgegaan dan wel dat de betrokkene met onmiddellijke ingang of op zeer korte termijn verbeteringen in zijn organisatie of werkwijze moet aanbrengen. </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6. </w:t>
      </w:r>
      <w:r w:rsidRPr="00274329" w:rsidR="00296BF7">
        <w:rPr>
          <w:rFonts w:ascii="Times New Roman" w:hAnsi="Times New Roman"/>
          <w:sz w:val="24"/>
        </w:rPr>
        <w:t xml:space="preserve">Indien openbaarmaking plaatsvindt via het internet worden bij algemene maatregel van bestuur regels gesteld over de periode gedurende welke het Staatstoezicht, dan wel degene die op grond van artikel 44, eerste lid, tweede volzin, is aangewezen, de informatie beschikbaar stelt. </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7. </w:t>
      </w:r>
      <w:r w:rsidRPr="00274329" w:rsidR="00296BF7">
        <w:rPr>
          <w:rFonts w:ascii="Times New Roman" w:hAnsi="Times New Roman"/>
          <w:sz w:val="24"/>
        </w:rPr>
        <w:t xml:space="preserve">Bij of </w:t>
      </w:r>
      <w:proofErr w:type="gramStart"/>
      <w:r w:rsidRPr="00274329" w:rsidR="00296BF7">
        <w:rPr>
          <w:rFonts w:ascii="Times New Roman" w:hAnsi="Times New Roman"/>
          <w:sz w:val="24"/>
        </w:rPr>
        <w:t>krachtens</w:t>
      </w:r>
      <w:proofErr w:type="gramEnd"/>
      <w:r w:rsidRPr="00274329" w:rsidR="00296BF7">
        <w:rPr>
          <w:rFonts w:ascii="Times New Roman" w:hAnsi="Times New Roman"/>
          <w:sz w:val="24"/>
        </w:rPr>
        <w:t xml:space="preserve"> algemene maatregel van bestuur kunnen regels worden gesteld voor een goede uitvoering van het eerste lid en artikel 44, eerste en tweede lid.</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8. </w:t>
      </w:r>
      <w:r w:rsidRPr="00274329" w:rsidR="00296BF7">
        <w:rPr>
          <w:rFonts w:ascii="Times New Roman" w:hAnsi="Times New Roman"/>
          <w:sz w:val="24"/>
        </w:rPr>
        <w:t>Indien de openbaarm</w:t>
      </w:r>
      <w:r w:rsidR="00145B09">
        <w:rPr>
          <w:rFonts w:ascii="Times New Roman" w:hAnsi="Times New Roman"/>
          <w:sz w:val="24"/>
        </w:rPr>
        <w:t>aking, bedoeld in artikel 44</w:t>
      </w:r>
      <w:r w:rsidRPr="00274329" w:rsidR="00296BF7">
        <w:rPr>
          <w:rFonts w:ascii="Times New Roman" w:hAnsi="Times New Roman"/>
          <w:sz w:val="24"/>
        </w:rPr>
        <w:t>, in strijd is of zou kunnen komen met het doel van de wet in het kader waarvan de openbaarmaking plaatsvindt, blijft openbaarmaking achterwege.</w:t>
      </w:r>
    </w:p>
    <w:p w:rsidRPr="00274329" w:rsidR="00296BF7" w:rsidP="004C7B48" w:rsidRDefault="00296BF7">
      <w:pPr>
        <w:rPr>
          <w:rFonts w:ascii="Times New Roman" w:hAnsi="Times New Roman"/>
          <w:sz w:val="24"/>
        </w:rPr>
      </w:pPr>
    </w:p>
    <w:p w:rsidRPr="00274329" w:rsidR="00296BF7" w:rsidP="00296BF7" w:rsidRDefault="00296BF7">
      <w:pPr>
        <w:rPr>
          <w:rFonts w:ascii="Times New Roman" w:hAnsi="Times New Roman"/>
          <w:b/>
          <w:sz w:val="24"/>
        </w:rPr>
      </w:pPr>
      <w:r w:rsidRPr="00274329">
        <w:rPr>
          <w:rFonts w:ascii="Times New Roman" w:hAnsi="Times New Roman"/>
          <w:b/>
          <w:sz w:val="24"/>
        </w:rPr>
        <w:t>Artikel 44b</w:t>
      </w:r>
    </w:p>
    <w:p w:rsidRPr="00274329" w:rsidR="00296BF7" w:rsidP="00296BF7" w:rsidRDefault="00296BF7">
      <w:pPr>
        <w:rPr>
          <w:rFonts w:ascii="Times New Roman" w:hAnsi="Times New Roman"/>
          <w:sz w:val="24"/>
        </w:rPr>
      </w:pPr>
    </w:p>
    <w:p w:rsidR="00296BF7" w:rsidP="004C7B48" w:rsidRDefault="00296BF7">
      <w:pPr>
        <w:ind w:firstLine="284"/>
        <w:rPr>
          <w:rFonts w:ascii="Times New Roman" w:hAnsi="Times New Roman"/>
          <w:sz w:val="24"/>
        </w:rPr>
      </w:pPr>
      <w:r w:rsidRPr="00274329">
        <w:rPr>
          <w:rFonts w:ascii="Times New Roman" w:hAnsi="Times New Roman"/>
          <w:sz w:val="24"/>
        </w:rPr>
        <w:t xml:space="preserve">De voordracht voor een algemene maatregel van bestuur </w:t>
      </w:r>
      <w:proofErr w:type="gramStart"/>
      <w:r w:rsidRPr="00274329">
        <w:rPr>
          <w:rFonts w:ascii="Times New Roman" w:hAnsi="Times New Roman"/>
          <w:sz w:val="24"/>
        </w:rPr>
        <w:t>krachtens</w:t>
      </w:r>
      <w:proofErr w:type="gramEnd"/>
      <w:r w:rsidRPr="00274329">
        <w:rPr>
          <w:rFonts w:ascii="Times New Roman" w:hAnsi="Times New Roman"/>
          <w:sz w:val="24"/>
        </w:rPr>
        <w:t xml:space="preserve"> de artikelen 44 en 44a wordt gedaan door Onze Minister. De voordracht wordt gedaan mede namens Onze Minister van Economische Zaken, indien de maatregel betrekking heeft op het toezicht en de uitvoering van regelgeving waarvoor die minister tevens verantwoordelijk is. Indien de maatregel betrekking heeft op het toezicht en uitvoering van regelgeving waarvoor uitsluitend Onze Minister van Economische Zaken verantwoordelijk is, wordt de voordracht gedaan door die minister. </w:t>
      </w:r>
    </w:p>
    <w:p w:rsidR="00145B09" w:rsidP="004C7B48" w:rsidRDefault="00145B09">
      <w:pPr>
        <w:ind w:firstLine="284"/>
        <w:rPr>
          <w:rFonts w:ascii="Times New Roman" w:hAnsi="Times New Roman"/>
          <w:sz w:val="24"/>
        </w:rPr>
      </w:pPr>
    </w:p>
    <w:p w:rsidRPr="00145B09" w:rsidR="00145B09" w:rsidP="00145B09" w:rsidRDefault="00145B09">
      <w:pPr>
        <w:tabs>
          <w:tab w:val="left" w:pos="284"/>
        </w:tabs>
        <w:rPr>
          <w:rFonts w:ascii="Times New Roman" w:hAnsi="Times New Roman"/>
          <w:b/>
          <w:sz w:val="24"/>
        </w:rPr>
      </w:pPr>
      <w:r w:rsidRPr="00145B09">
        <w:rPr>
          <w:rFonts w:ascii="Times New Roman" w:hAnsi="Times New Roman"/>
          <w:b/>
          <w:sz w:val="24"/>
        </w:rPr>
        <w:t>Artikel 44c</w:t>
      </w:r>
    </w:p>
    <w:p w:rsidRPr="00145B09" w:rsidR="00145B09" w:rsidP="00145B09" w:rsidRDefault="00145B09">
      <w:pPr>
        <w:tabs>
          <w:tab w:val="left" w:pos="284"/>
        </w:tabs>
        <w:ind w:left="284"/>
        <w:rPr>
          <w:rFonts w:ascii="Times New Roman" w:hAnsi="Times New Roman"/>
          <w:sz w:val="24"/>
        </w:rPr>
      </w:pPr>
    </w:p>
    <w:p w:rsidRPr="00145B09" w:rsidR="00145B09" w:rsidP="00145B09" w:rsidRDefault="00145B09">
      <w:pPr>
        <w:tabs>
          <w:tab w:val="left" w:pos="284"/>
        </w:tabs>
        <w:ind w:left="284"/>
        <w:rPr>
          <w:rFonts w:ascii="Times New Roman" w:hAnsi="Times New Roman"/>
          <w:sz w:val="24"/>
        </w:rPr>
      </w:pPr>
      <w:r w:rsidRPr="00145B09">
        <w:rPr>
          <w:rFonts w:ascii="Times New Roman" w:hAnsi="Times New Roman"/>
          <w:sz w:val="24"/>
        </w:rPr>
        <w:t xml:space="preserve">Ten aanzien van geschillen over besluiten als bedoeld in artikel 44, eerste lid, die strekken </w:t>
      </w:r>
    </w:p>
    <w:p w:rsidRPr="00145B09" w:rsidR="00145B09" w:rsidP="00145B09" w:rsidRDefault="00145B09">
      <w:pPr>
        <w:tabs>
          <w:tab w:val="left" w:pos="284"/>
        </w:tabs>
        <w:rPr>
          <w:rFonts w:ascii="Times New Roman" w:hAnsi="Times New Roman"/>
          <w:sz w:val="24"/>
        </w:rPr>
      </w:pPr>
      <w:proofErr w:type="gramStart"/>
      <w:r w:rsidRPr="00145B09">
        <w:rPr>
          <w:rFonts w:ascii="Times New Roman" w:hAnsi="Times New Roman"/>
          <w:sz w:val="24"/>
        </w:rPr>
        <w:t>tot</w:t>
      </w:r>
      <w:proofErr w:type="gramEnd"/>
      <w:r w:rsidRPr="00145B09">
        <w:rPr>
          <w:rFonts w:ascii="Times New Roman" w:hAnsi="Times New Roman"/>
          <w:sz w:val="24"/>
        </w:rPr>
        <w:t xml:space="preserve"> openbaarmaking van een besluit, is bevoegd de rechter die bevoegd is te oordelen ten aanzien van geschillen over het te openbaren besluit.</w:t>
      </w:r>
    </w:p>
    <w:p w:rsidRPr="00274329" w:rsidR="00145B09" w:rsidP="004C7B48" w:rsidRDefault="00145B09">
      <w:pPr>
        <w:ind w:firstLine="284"/>
        <w:rPr>
          <w:rFonts w:ascii="Times New Roman" w:hAnsi="Times New Roman"/>
          <w:sz w:val="24"/>
        </w:rPr>
      </w:pPr>
    </w:p>
    <w:p w:rsidRPr="00274329" w:rsidR="00296BF7" w:rsidP="00296BF7" w:rsidRDefault="00296BF7">
      <w:pPr>
        <w:rPr>
          <w:rFonts w:ascii="Times New Roman" w:hAnsi="Times New Roman"/>
          <w:sz w:val="24"/>
        </w:rPr>
      </w:pPr>
    </w:p>
    <w:p w:rsidRPr="00274329" w:rsidR="00296BF7" w:rsidP="00296BF7" w:rsidRDefault="004C7B48">
      <w:pPr>
        <w:rPr>
          <w:rFonts w:ascii="Times New Roman" w:hAnsi="Times New Roman"/>
          <w:b/>
          <w:i/>
          <w:sz w:val="24"/>
        </w:rPr>
      </w:pPr>
      <w:r w:rsidRPr="00274329">
        <w:rPr>
          <w:rFonts w:ascii="Times New Roman" w:hAnsi="Times New Roman"/>
          <w:b/>
          <w:sz w:val="24"/>
        </w:rPr>
        <w:t>ARTIKEL II</w:t>
      </w:r>
    </w:p>
    <w:p w:rsidRPr="00274329" w:rsidR="00296BF7" w:rsidP="00296BF7" w:rsidRDefault="00296BF7">
      <w:pPr>
        <w:rPr>
          <w:rFonts w:ascii="Times New Roman" w:hAnsi="Times New Roman"/>
          <w:sz w:val="24"/>
        </w:rPr>
      </w:pPr>
    </w:p>
    <w:p w:rsidRPr="00274329" w:rsidR="00296BF7" w:rsidP="004C7B48" w:rsidRDefault="00296BF7">
      <w:pPr>
        <w:ind w:firstLine="284"/>
        <w:rPr>
          <w:rFonts w:ascii="Times New Roman" w:hAnsi="Times New Roman"/>
          <w:sz w:val="24"/>
        </w:rPr>
      </w:pPr>
      <w:r w:rsidRPr="00274329">
        <w:rPr>
          <w:rFonts w:ascii="Times New Roman" w:hAnsi="Times New Roman"/>
          <w:sz w:val="24"/>
        </w:rPr>
        <w:t xml:space="preserve">Na artikel 9.6 van de </w:t>
      </w:r>
      <w:proofErr w:type="spellStart"/>
      <w:r w:rsidRPr="00274329">
        <w:rPr>
          <w:rFonts w:ascii="Times New Roman" w:hAnsi="Times New Roman"/>
          <w:sz w:val="24"/>
        </w:rPr>
        <w:t>Jeugdwet</w:t>
      </w:r>
      <w:proofErr w:type="spellEnd"/>
      <w:r w:rsidRPr="00274329">
        <w:rPr>
          <w:rFonts w:ascii="Times New Roman" w:hAnsi="Times New Roman"/>
          <w:sz w:val="24"/>
        </w:rPr>
        <w:t xml:space="preserve"> worden twee artikelen ingevoegd, luidende: </w:t>
      </w:r>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b/>
          <w:sz w:val="24"/>
        </w:rPr>
      </w:pPr>
      <w:r w:rsidRPr="00274329">
        <w:rPr>
          <w:rFonts w:ascii="Times New Roman" w:hAnsi="Times New Roman"/>
          <w:b/>
          <w:sz w:val="24"/>
        </w:rPr>
        <w:t>Artikel 9.7</w:t>
      </w:r>
    </w:p>
    <w:p w:rsidRPr="00274329" w:rsidR="00296BF7" w:rsidP="00296BF7" w:rsidRDefault="00296BF7">
      <w:pPr>
        <w:rPr>
          <w:rFonts w:ascii="Times New Roman" w:hAnsi="Times New Roman"/>
          <w:sz w:val="24"/>
        </w:rPr>
      </w:pP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1. </w:t>
      </w:r>
      <w:r w:rsidRPr="00274329" w:rsidR="00296BF7">
        <w:rPr>
          <w:rFonts w:ascii="Times New Roman" w:hAnsi="Times New Roman"/>
          <w:sz w:val="24"/>
        </w:rPr>
        <w:t xml:space="preserve">De inspectie, bedoeld in artikel 9.1, eerste lid, en de inspectie, bedoeld in artikel 9.1, tweede lid, maken, na een daartoe strekkend besluit van een bij algemene maatregel van bestuur aan te wijzen bestuursorgaan, de bij die maatregel aan te wijzen onder haar berustende informatie openbaar </w:t>
      </w:r>
      <w:proofErr w:type="gramStart"/>
      <w:r w:rsidRPr="00274329" w:rsidR="00296BF7">
        <w:rPr>
          <w:rFonts w:ascii="Times New Roman" w:hAnsi="Times New Roman"/>
          <w:sz w:val="24"/>
        </w:rPr>
        <w:t>inzake</w:t>
      </w:r>
      <w:proofErr w:type="gramEnd"/>
      <w:r w:rsidRPr="00274329" w:rsidR="00296BF7">
        <w:rPr>
          <w:rFonts w:ascii="Times New Roman" w:hAnsi="Times New Roman"/>
          <w:sz w:val="24"/>
        </w:rPr>
        <w:t xml:space="preserve"> het toezicht en de uitvoering van de bij of krachtens deze wet gestelde regels, teneinde de naleving daarvan</w:t>
      </w:r>
      <w:r w:rsidRPr="00274329" w:rsidR="00296BF7">
        <w:rPr>
          <w:rFonts w:ascii="Times New Roman" w:hAnsi="Times New Roman"/>
          <w:sz w:val="24"/>
        </w:rPr>
        <w:tab/>
        <w:t xml:space="preserve">te bevorderen, het publiek inzicht te geven in de wijze waarop dat toezicht en die uitvoering worden verricht en wat de resultaten daarvan zijn. Bij algemene maatregel van bestuur kunnen anderen, die met de uitvoering van de bij of </w:t>
      </w:r>
      <w:proofErr w:type="gramStart"/>
      <w:r w:rsidRPr="00274329" w:rsidR="00296BF7">
        <w:rPr>
          <w:rFonts w:ascii="Times New Roman" w:hAnsi="Times New Roman"/>
          <w:sz w:val="24"/>
        </w:rPr>
        <w:t>krachtens</w:t>
      </w:r>
      <w:proofErr w:type="gramEnd"/>
      <w:r w:rsidRPr="00274329" w:rsidR="00296BF7">
        <w:rPr>
          <w:rFonts w:ascii="Times New Roman" w:hAnsi="Times New Roman"/>
          <w:sz w:val="24"/>
        </w:rPr>
        <w:t xml:space="preserve"> deze wet gestelde regels zijn belast, dan wel de organisatie waarvoor zij werkzaam zijn, in plaats van die inspecties worden belast met openbaarmaking als bedoeld in de eerste volzin.</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2. </w:t>
      </w:r>
      <w:r w:rsidRPr="00274329" w:rsidR="00296BF7">
        <w:rPr>
          <w:rFonts w:ascii="Times New Roman" w:hAnsi="Times New Roman"/>
          <w:sz w:val="24"/>
        </w:rPr>
        <w:t xml:space="preserve">Bij algemene maatregel van bestuur kunnen anderen dan de inspecties, bedoeld in artikel 9.1, eerste en tweede lid, die belast zijn met de uitvoering van de bij of </w:t>
      </w:r>
      <w:proofErr w:type="gramStart"/>
      <w:r w:rsidRPr="00274329" w:rsidR="00296BF7">
        <w:rPr>
          <w:rFonts w:ascii="Times New Roman" w:hAnsi="Times New Roman"/>
          <w:sz w:val="24"/>
        </w:rPr>
        <w:t>krachtens</w:t>
      </w:r>
      <w:proofErr w:type="gramEnd"/>
      <w:r w:rsidRPr="00274329" w:rsidR="00296BF7">
        <w:rPr>
          <w:rFonts w:ascii="Times New Roman" w:hAnsi="Times New Roman"/>
          <w:sz w:val="24"/>
        </w:rPr>
        <w:t xml:space="preserve"> deze wet gestelde regels worden verplicht onder hen berustende informatie ter openbaarmaking te verstrekken aan degene die met de openbaarmaking daarvan is belast, bij welke verstrekking de informatie wordt ontdaan van de gegevens, bedoeld in het vijfde lid.</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3. </w:t>
      </w:r>
      <w:r w:rsidRPr="00274329" w:rsidR="00296BF7">
        <w:rPr>
          <w:rFonts w:ascii="Times New Roman" w:hAnsi="Times New Roman"/>
          <w:sz w:val="24"/>
        </w:rPr>
        <w:t>Op grond van het eerste lid kan voor openbaarmaking worden aangewezen, informatie betreffende:</w:t>
      </w:r>
    </w:p>
    <w:p w:rsidRPr="00274329" w:rsidR="00296BF7" w:rsidP="004C7B48" w:rsidRDefault="004C7B48">
      <w:pPr>
        <w:ind w:firstLine="284"/>
        <w:rPr>
          <w:rFonts w:ascii="Times New Roman" w:hAnsi="Times New Roman"/>
          <w:sz w:val="24"/>
        </w:rPr>
      </w:pPr>
      <w:proofErr w:type="gramStart"/>
      <w:r w:rsidRPr="00274329">
        <w:rPr>
          <w:rFonts w:ascii="Times New Roman" w:hAnsi="Times New Roman"/>
          <w:sz w:val="24"/>
        </w:rPr>
        <w:t>a</w:t>
      </w:r>
      <w:proofErr w:type="gramEnd"/>
      <w:r w:rsidRPr="00274329">
        <w:rPr>
          <w:rFonts w:ascii="Times New Roman" w:hAnsi="Times New Roman"/>
          <w:sz w:val="24"/>
        </w:rPr>
        <w:t xml:space="preserve">. </w:t>
      </w:r>
      <w:proofErr w:type="gramStart"/>
      <w:r w:rsidRPr="00274329" w:rsidR="00296BF7">
        <w:rPr>
          <w:rFonts w:ascii="Times New Roman" w:hAnsi="Times New Roman"/>
          <w:sz w:val="24"/>
        </w:rPr>
        <w:t>uitkomsten</w:t>
      </w:r>
      <w:proofErr w:type="gramEnd"/>
      <w:r w:rsidRPr="00274329" w:rsidR="00296BF7">
        <w:rPr>
          <w:rFonts w:ascii="Times New Roman" w:hAnsi="Times New Roman"/>
          <w:sz w:val="24"/>
        </w:rPr>
        <w:t xml:space="preserve"> van controle en onderzoek en de daaraan ten grondslag liggende gegevens;</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b. </w:t>
      </w:r>
      <w:proofErr w:type="gramStart"/>
      <w:r w:rsidRPr="00274329" w:rsidR="00296BF7">
        <w:rPr>
          <w:rFonts w:ascii="Times New Roman" w:hAnsi="Times New Roman"/>
          <w:sz w:val="24"/>
        </w:rPr>
        <w:t>kennisgevingen</w:t>
      </w:r>
      <w:proofErr w:type="gramEnd"/>
      <w:r w:rsidRPr="00274329" w:rsidR="00296BF7">
        <w:rPr>
          <w:rFonts w:ascii="Times New Roman" w:hAnsi="Times New Roman"/>
          <w:sz w:val="24"/>
        </w:rPr>
        <w:t xml:space="preserve"> van de inspecties</w:t>
      </w:r>
      <w:r w:rsidR="00145B09">
        <w:rPr>
          <w:rFonts w:ascii="Times New Roman" w:hAnsi="Times New Roman"/>
          <w:sz w:val="24"/>
        </w:rPr>
        <w:t>, bedoeld in artikel 9.1, eerste</w:t>
      </w:r>
      <w:r w:rsidRPr="00274329" w:rsidR="00296BF7">
        <w:rPr>
          <w:rFonts w:ascii="Times New Roman" w:hAnsi="Times New Roman"/>
          <w:sz w:val="24"/>
        </w:rPr>
        <w:t xml:space="preserve"> en tweede lid, waarin de betrokkene wordt medegedeeld dat tot intensivering van het toezicht is overgegaan, dat die intensivering wordt beëindigd, dan wel dat de betrokkene met onmiddellijke ingang of op zeer korte termijn verbeteringen in zijn organisatie moet aanbrengen; </w:t>
      </w:r>
    </w:p>
    <w:p w:rsidRPr="00274329" w:rsidR="00296BF7" w:rsidP="004C7B48" w:rsidRDefault="004C7B48">
      <w:pPr>
        <w:ind w:firstLine="284"/>
        <w:rPr>
          <w:rFonts w:ascii="Times New Roman" w:hAnsi="Times New Roman"/>
          <w:sz w:val="24"/>
        </w:rPr>
      </w:pPr>
      <w:proofErr w:type="gramStart"/>
      <w:r w:rsidRPr="00274329">
        <w:rPr>
          <w:rFonts w:ascii="Times New Roman" w:hAnsi="Times New Roman"/>
          <w:sz w:val="24"/>
        </w:rPr>
        <w:t>c.</w:t>
      </w:r>
      <w:proofErr w:type="gramEnd"/>
      <w:r w:rsidRPr="00274329">
        <w:rPr>
          <w:rFonts w:ascii="Times New Roman" w:hAnsi="Times New Roman"/>
          <w:sz w:val="24"/>
        </w:rPr>
        <w:t xml:space="preserve"> </w:t>
      </w:r>
      <w:proofErr w:type="gramStart"/>
      <w:r w:rsidRPr="00274329" w:rsidR="00296BF7">
        <w:rPr>
          <w:rFonts w:ascii="Times New Roman" w:hAnsi="Times New Roman"/>
          <w:sz w:val="24"/>
        </w:rPr>
        <w:t>adviezen</w:t>
      </w:r>
      <w:proofErr w:type="gramEnd"/>
      <w:r w:rsidRPr="00274329" w:rsidR="00296BF7">
        <w:rPr>
          <w:rFonts w:ascii="Times New Roman" w:hAnsi="Times New Roman"/>
          <w:sz w:val="24"/>
        </w:rPr>
        <w:t xml:space="preserve"> aan bestuursorganen over het toezicht</w:t>
      </w:r>
      <w:r w:rsidR="00145B09">
        <w:rPr>
          <w:rFonts w:ascii="Times New Roman" w:hAnsi="Times New Roman"/>
          <w:sz w:val="24"/>
        </w:rPr>
        <w:t xml:space="preserve"> op</w:t>
      </w:r>
      <w:r w:rsidRPr="00274329" w:rsidR="00296BF7">
        <w:rPr>
          <w:rFonts w:ascii="Times New Roman" w:hAnsi="Times New Roman"/>
          <w:sz w:val="24"/>
        </w:rPr>
        <w:t xml:space="preserve"> of de uitvoering van de</w:t>
      </w:r>
      <w:r w:rsidR="00145B09">
        <w:rPr>
          <w:rFonts w:ascii="Times New Roman" w:hAnsi="Times New Roman"/>
          <w:sz w:val="24"/>
        </w:rPr>
        <w:t xml:space="preserve"> bij of krachtens deze wet gestelde regels</w:t>
      </w:r>
      <w:r w:rsidRPr="00274329" w:rsidR="00296BF7">
        <w:rPr>
          <w:rFonts w:ascii="Times New Roman" w:hAnsi="Times New Roman"/>
          <w:sz w:val="24"/>
        </w:rPr>
        <w:t>;</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d. </w:t>
      </w:r>
      <w:proofErr w:type="gramStart"/>
      <w:r w:rsidRPr="00274329" w:rsidR="00296BF7">
        <w:rPr>
          <w:rFonts w:ascii="Times New Roman" w:hAnsi="Times New Roman"/>
          <w:sz w:val="24"/>
        </w:rPr>
        <w:t>waarschuwingen</w:t>
      </w:r>
      <w:proofErr w:type="gramEnd"/>
      <w:r w:rsidRPr="00274329" w:rsidR="00296BF7">
        <w:rPr>
          <w:rFonts w:ascii="Times New Roman" w:hAnsi="Times New Roman"/>
          <w:sz w:val="24"/>
        </w:rPr>
        <w:t>;</w:t>
      </w:r>
    </w:p>
    <w:p w:rsidRPr="00274329" w:rsidR="00296BF7" w:rsidP="004C7B48" w:rsidRDefault="004C7B48">
      <w:pPr>
        <w:ind w:firstLine="284"/>
        <w:rPr>
          <w:rFonts w:ascii="Times New Roman" w:hAnsi="Times New Roman"/>
          <w:sz w:val="24"/>
        </w:rPr>
      </w:pPr>
      <w:proofErr w:type="gramStart"/>
      <w:r w:rsidRPr="00274329">
        <w:rPr>
          <w:rFonts w:ascii="Times New Roman" w:hAnsi="Times New Roman"/>
          <w:sz w:val="24"/>
        </w:rPr>
        <w:t>e</w:t>
      </w:r>
      <w:proofErr w:type="gramEnd"/>
      <w:r w:rsidRPr="00274329">
        <w:rPr>
          <w:rFonts w:ascii="Times New Roman" w:hAnsi="Times New Roman"/>
          <w:sz w:val="24"/>
        </w:rPr>
        <w:t xml:space="preserve">. </w:t>
      </w:r>
      <w:proofErr w:type="gramStart"/>
      <w:r w:rsidRPr="00274329" w:rsidR="00296BF7">
        <w:rPr>
          <w:rFonts w:ascii="Times New Roman" w:hAnsi="Times New Roman"/>
          <w:sz w:val="24"/>
        </w:rPr>
        <w:t>besluiten</w:t>
      </w:r>
      <w:proofErr w:type="gramEnd"/>
      <w:r w:rsidRPr="00274329" w:rsidR="00296BF7">
        <w:rPr>
          <w:rFonts w:ascii="Times New Roman" w:hAnsi="Times New Roman"/>
          <w:sz w:val="24"/>
        </w:rPr>
        <w:t>, inhoudende een bevel of de verlenging van een bevel als bedoeld in artikel 9.3, vierde lid, dan wel een aanwijzing als bedoeld in artikel 9.3, eerste lid;</w:t>
      </w:r>
    </w:p>
    <w:p w:rsidRPr="00274329" w:rsidR="00296BF7" w:rsidP="004C7B48" w:rsidRDefault="004C7B48">
      <w:pPr>
        <w:ind w:firstLine="284"/>
        <w:rPr>
          <w:rFonts w:ascii="Times New Roman" w:hAnsi="Times New Roman"/>
          <w:sz w:val="24"/>
        </w:rPr>
      </w:pPr>
      <w:proofErr w:type="gramStart"/>
      <w:r w:rsidRPr="00274329">
        <w:rPr>
          <w:rFonts w:ascii="Times New Roman" w:hAnsi="Times New Roman"/>
          <w:sz w:val="24"/>
        </w:rPr>
        <w:t>f.</w:t>
      </w:r>
      <w:proofErr w:type="gramEnd"/>
      <w:r w:rsidRPr="00274329">
        <w:rPr>
          <w:rFonts w:ascii="Times New Roman" w:hAnsi="Times New Roman"/>
          <w:sz w:val="24"/>
        </w:rPr>
        <w:t xml:space="preserve"> </w:t>
      </w:r>
      <w:r w:rsidRPr="00274329" w:rsidR="00296BF7">
        <w:rPr>
          <w:rFonts w:ascii="Times New Roman" w:hAnsi="Times New Roman"/>
          <w:sz w:val="24"/>
        </w:rPr>
        <w:t>besluiten tot het opleggen van een bestuurlijke sanctie als bedoeld in artikel 5:2 van de Algemene wet bestuursrecht;</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g. </w:t>
      </w:r>
      <w:r w:rsidRPr="00274329" w:rsidR="00296BF7">
        <w:rPr>
          <w:rFonts w:ascii="Times New Roman" w:hAnsi="Times New Roman"/>
          <w:sz w:val="24"/>
        </w:rPr>
        <w:t>de uitvoering, wijziging, beëindiging, schorsing en intrekking van besluiten en maatregelen als bedoeld in dit lid.</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4. </w:t>
      </w:r>
      <w:r w:rsidRPr="00274329" w:rsidR="00296BF7">
        <w:rPr>
          <w:rFonts w:ascii="Times New Roman" w:hAnsi="Times New Roman"/>
          <w:sz w:val="24"/>
        </w:rPr>
        <w:t xml:space="preserve">Indien de informatie betrekking heeft op besluiten als bedoeld in het derde lid, onder e en f, wordt bij de openbaarmaking aangegeven of een rechtsmiddel tegen dat besluit is of kan worden ingesteld. </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5. </w:t>
      </w:r>
      <w:r w:rsidRPr="00274329" w:rsidR="00296BF7">
        <w:rPr>
          <w:rFonts w:ascii="Times New Roman" w:hAnsi="Times New Roman"/>
          <w:sz w:val="24"/>
        </w:rPr>
        <w:t xml:space="preserve">De inspecties, bedoeld in artikel 9.1, eerste en tweede lid, dan wel degene die op grond van het eerste lid, tweede volzin, is aangewezen, </w:t>
      </w:r>
      <w:proofErr w:type="gramStart"/>
      <w:r w:rsidRPr="00274329" w:rsidR="00296BF7">
        <w:rPr>
          <w:rFonts w:ascii="Times New Roman" w:hAnsi="Times New Roman"/>
          <w:sz w:val="24"/>
        </w:rPr>
        <w:t>dragen</w:t>
      </w:r>
      <w:proofErr w:type="gramEnd"/>
      <w:r w:rsidRPr="00274329" w:rsidR="00296BF7">
        <w:rPr>
          <w:rFonts w:ascii="Times New Roman" w:hAnsi="Times New Roman"/>
          <w:sz w:val="24"/>
        </w:rPr>
        <w:t xml:space="preserve"> er zorg voor dat de informatie die op grond van het eerste lid openbaar wordt gemaakt, bij de openbaarmaking is ontdaan van:</w:t>
      </w:r>
    </w:p>
    <w:p w:rsidRPr="00274329" w:rsidR="00296BF7" w:rsidP="004C7B48" w:rsidRDefault="004C7B48">
      <w:pPr>
        <w:ind w:firstLine="284"/>
        <w:rPr>
          <w:rFonts w:ascii="Times New Roman" w:hAnsi="Times New Roman"/>
          <w:sz w:val="24"/>
        </w:rPr>
      </w:pPr>
      <w:proofErr w:type="gramStart"/>
      <w:r w:rsidRPr="00274329">
        <w:rPr>
          <w:rFonts w:ascii="Times New Roman" w:hAnsi="Times New Roman"/>
          <w:sz w:val="24"/>
        </w:rPr>
        <w:lastRenderedPageBreak/>
        <w:t>a</w:t>
      </w:r>
      <w:proofErr w:type="gramEnd"/>
      <w:r w:rsidRPr="00274329">
        <w:rPr>
          <w:rFonts w:ascii="Times New Roman" w:hAnsi="Times New Roman"/>
          <w:sz w:val="24"/>
        </w:rPr>
        <w:t xml:space="preserve">. </w:t>
      </w:r>
      <w:proofErr w:type="gramStart"/>
      <w:r w:rsidRPr="00274329" w:rsidR="00296BF7">
        <w:rPr>
          <w:rFonts w:ascii="Times New Roman" w:hAnsi="Times New Roman"/>
          <w:sz w:val="24"/>
        </w:rPr>
        <w:t>persoonsgegevens</w:t>
      </w:r>
      <w:proofErr w:type="gramEnd"/>
      <w:r w:rsidRPr="00274329" w:rsidR="00296BF7">
        <w:rPr>
          <w:rFonts w:ascii="Times New Roman" w:hAnsi="Times New Roman"/>
          <w:sz w:val="24"/>
        </w:rPr>
        <w:t>, voor zover de openbaarmaking daarvan op grond van het zesde lid niet is toegestaan; en</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b. </w:t>
      </w:r>
      <w:proofErr w:type="gramStart"/>
      <w:r w:rsidRPr="00274329" w:rsidR="00296BF7">
        <w:rPr>
          <w:rFonts w:ascii="Times New Roman" w:hAnsi="Times New Roman"/>
          <w:sz w:val="24"/>
        </w:rPr>
        <w:t>informatie</w:t>
      </w:r>
      <w:proofErr w:type="gramEnd"/>
      <w:r w:rsidRPr="00274329" w:rsidR="00296BF7">
        <w:rPr>
          <w:rFonts w:ascii="Times New Roman" w:hAnsi="Times New Roman"/>
          <w:sz w:val="24"/>
        </w:rPr>
        <w:t xml:space="preserve">, waarvoor de verstrekker van die informatie uit hoofde van zijn beroep tot geheimhouding is verplicht, doch waarvan de met het toezicht belaste ambtenaren van de inspecties, bedoeld in artikel 9.1, eerste, dan wel tweede lid, voor de vervulling van hun taak kennis hebben genomen. </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6. </w:t>
      </w:r>
      <w:proofErr w:type="gramStart"/>
      <w:r w:rsidRPr="00274329" w:rsidR="00296BF7">
        <w:rPr>
          <w:rFonts w:ascii="Times New Roman" w:hAnsi="Times New Roman"/>
          <w:sz w:val="24"/>
        </w:rPr>
        <w:t>De</w:t>
      </w:r>
      <w:proofErr w:type="gramEnd"/>
      <w:r w:rsidRPr="00274329" w:rsidR="00296BF7">
        <w:rPr>
          <w:rFonts w:ascii="Times New Roman" w:hAnsi="Times New Roman"/>
          <w:sz w:val="24"/>
        </w:rPr>
        <w:t xml:space="preserve"> openbaar te maken informatie mag slechts persoonsgegevens bevatten, voor zover die persoonsgegevens:</w:t>
      </w:r>
    </w:p>
    <w:p w:rsidRPr="00274329" w:rsidR="00296BF7" w:rsidP="004C7B48" w:rsidRDefault="004C7B48">
      <w:pPr>
        <w:ind w:firstLine="284"/>
        <w:rPr>
          <w:rFonts w:ascii="Times New Roman" w:hAnsi="Times New Roman"/>
          <w:sz w:val="24"/>
        </w:rPr>
      </w:pPr>
      <w:proofErr w:type="gramStart"/>
      <w:r w:rsidRPr="00274329">
        <w:rPr>
          <w:rFonts w:ascii="Times New Roman" w:hAnsi="Times New Roman"/>
          <w:sz w:val="24"/>
        </w:rPr>
        <w:t>a</w:t>
      </w:r>
      <w:proofErr w:type="gramEnd"/>
      <w:r w:rsidRPr="00274329">
        <w:rPr>
          <w:rFonts w:ascii="Times New Roman" w:hAnsi="Times New Roman"/>
          <w:sz w:val="24"/>
        </w:rPr>
        <w:t xml:space="preserve">. </w:t>
      </w:r>
      <w:proofErr w:type="gramStart"/>
      <w:r w:rsidRPr="00274329" w:rsidR="00296BF7">
        <w:rPr>
          <w:rFonts w:ascii="Times New Roman" w:hAnsi="Times New Roman"/>
          <w:sz w:val="24"/>
        </w:rPr>
        <w:t>gerelateerd</w:t>
      </w:r>
      <w:proofErr w:type="gramEnd"/>
      <w:r w:rsidRPr="00274329" w:rsidR="00296BF7">
        <w:rPr>
          <w:rFonts w:ascii="Times New Roman" w:hAnsi="Times New Roman"/>
          <w:sz w:val="24"/>
        </w:rPr>
        <w:t xml:space="preserve"> zijn aan het beroeps- of bedrijfsmatig functioneren of handelen van de personen die onderwerp zijn van het toezicht of op wie de uitvoering betrekking heeft; </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b. </w:t>
      </w:r>
      <w:proofErr w:type="gramStart"/>
      <w:r w:rsidRPr="00274329" w:rsidR="00296BF7">
        <w:rPr>
          <w:rFonts w:ascii="Times New Roman" w:hAnsi="Times New Roman"/>
          <w:sz w:val="24"/>
        </w:rPr>
        <w:t>gerelateerd</w:t>
      </w:r>
      <w:proofErr w:type="gramEnd"/>
      <w:r w:rsidRPr="00274329" w:rsidR="00296BF7">
        <w:rPr>
          <w:rFonts w:ascii="Times New Roman" w:hAnsi="Times New Roman"/>
          <w:sz w:val="24"/>
        </w:rPr>
        <w:t xml:space="preserve"> zijn aan de taakvervulling van de personen die met het toezicht op de naleving of met de uitvoering van de aangewezen reg</w:t>
      </w:r>
      <w:r w:rsidR="00145B09">
        <w:rPr>
          <w:rFonts w:ascii="Times New Roman" w:hAnsi="Times New Roman"/>
          <w:sz w:val="24"/>
        </w:rPr>
        <w:t>elgeving zijn belast; of</w:t>
      </w:r>
    </w:p>
    <w:p w:rsidRPr="00274329" w:rsidR="00296BF7" w:rsidP="004C7B48" w:rsidRDefault="004C7B48">
      <w:pPr>
        <w:ind w:firstLine="284"/>
        <w:rPr>
          <w:rFonts w:ascii="Times New Roman" w:hAnsi="Times New Roman"/>
          <w:sz w:val="24"/>
        </w:rPr>
      </w:pPr>
      <w:proofErr w:type="gramStart"/>
      <w:r w:rsidRPr="00274329">
        <w:rPr>
          <w:rFonts w:ascii="Times New Roman" w:hAnsi="Times New Roman"/>
          <w:sz w:val="24"/>
        </w:rPr>
        <w:t>c.</w:t>
      </w:r>
      <w:proofErr w:type="gramEnd"/>
      <w:r w:rsidRPr="00274329">
        <w:rPr>
          <w:rFonts w:ascii="Times New Roman" w:hAnsi="Times New Roman"/>
          <w:sz w:val="24"/>
        </w:rPr>
        <w:t xml:space="preserve"> </w:t>
      </w:r>
      <w:proofErr w:type="gramStart"/>
      <w:r w:rsidRPr="00274329" w:rsidR="00296BF7">
        <w:rPr>
          <w:rFonts w:ascii="Times New Roman" w:hAnsi="Times New Roman"/>
          <w:sz w:val="24"/>
        </w:rPr>
        <w:t>door</w:t>
      </w:r>
      <w:proofErr w:type="gramEnd"/>
      <w:r w:rsidRPr="00274329" w:rsidR="00296BF7">
        <w:rPr>
          <w:rFonts w:ascii="Times New Roman" w:hAnsi="Times New Roman"/>
          <w:sz w:val="24"/>
        </w:rPr>
        <w:t xml:space="preserve"> de persoon ten aanzien van wie de openbaarmaking plaatsvindt, duidelijk openbaar zijn gemaakt.</w:t>
      </w:r>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b/>
          <w:sz w:val="24"/>
        </w:rPr>
      </w:pPr>
      <w:r w:rsidRPr="00274329">
        <w:rPr>
          <w:rFonts w:ascii="Times New Roman" w:hAnsi="Times New Roman"/>
          <w:b/>
          <w:sz w:val="24"/>
        </w:rPr>
        <w:t>Artikel 9.8</w:t>
      </w:r>
    </w:p>
    <w:p w:rsidRPr="00274329" w:rsidR="00296BF7" w:rsidP="00296BF7" w:rsidRDefault="00296BF7">
      <w:pPr>
        <w:rPr>
          <w:rFonts w:ascii="Times New Roman" w:hAnsi="Times New Roman"/>
          <w:sz w:val="24"/>
        </w:rPr>
      </w:pP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1. </w:t>
      </w:r>
      <w:r w:rsidRPr="00274329" w:rsidR="00296BF7">
        <w:rPr>
          <w:rFonts w:ascii="Times New Roman" w:hAnsi="Times New Roman"/>
          <w:sz w:val="24"/>
        </w:rPr>
        <w:t xml:space="preserve">De openbaarmaking, bedoeld in artikel 9.7, vindt niet plaats binnen twee weken na het tijdstip waarop het in artikel 9.7, eerste lid, bedoelde besluit bekend is gemaakt. Bij dat besluit wordt de betrokkene van </w:t>
      </w:r>
      <w:proofErr w:type="gramStart"/>
      <w:r w:rsidRPr="00274329" w:rsidR="00296BF7">
        <w:rPr>
          <w:rFonts w:ascii="Times New Roman" w:hAnsi="Times New Roman"/>
          <w:sz w:val="24"/>
        </w:rPr>
        <w:t>de</w:t>
      </w:r>
      <w:proofErr w:type="gramEnd"/>
      <w:r w:rsidRPr="00274329" w:rsidR="00296BF7">
        <w:rPr>
          <w:rFonts w:ascii="Times New Roman" w:hAnsi="Times New Roman"/>
          <w:sz w:val="24"/>
        </w:rPr>
        <w:t xml:space="preserve"> openbaar te maken informatie op de hoogte gesteld, voor zover hij van die informatie nog geen kennis heeft kunnen nemen.</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2. </w:t>
      </w:r>
      <w:r w:rsidRPr="00274329" w:rsidR="00296BF7">
        <w:rPr>
          <w:rFonts w:ascii="Times New Roman" w:hAnsi="Times New Roman"/>
          <w:sz w:val="24"/>
        </w:rPr>
        <w:t>Op de besluiten tot openbaarmaking, bedoeld in het eerste lid, is artikel 4:8 van de Algemene wet bestuursrecht niet van toepassing.</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3. </w:t>
      </w:r>
      <w:r w:rsidRPr="00274329" w:rsidR="00296BF7">
        <w:rPr>
          <w:rFonts w:ascii="Times New Roman" w:hAnsi="Times New Roman"/>
          <w:sz w:val="24"/>
        </w:rPr>
        <w:t>Het tweede lid blijft buiten toepassing indien het besluit tot openbaarmaking is gericht op de openbaarmaking van informatie over een besluit waarbij een belanghebbende op grond van artikel 4:8 Algemene wet bestuursrecht tot het naar voren brengen van een zienswijze in de gelegenheid dient te worden gesteld.</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4. </w:t>
      </w:r>
      <w:r w:rsidRPr="00274329" w:rsidR="00296BF7">
        <w:rPr>
          <w:rFonts w:ascii="Times New Roman" w:hAnsi="Times New Roman"/>
          <w:sz w:val="24"/>
        </w:rPr>
        <w:t xml:space="preserve">Indien een verzoek om een voorlopige voorziening als bedoeld in </w:t>
      </w:r>
      <w:hyperlink w:history="1" r:id="rId9">
        <w:r w:rsidRPr="00274329" w:rsidR="00296BF7">
          <w:rPr>
            <w:rFonts w:ascii="Times New Roman" w:hAnsi="Times New Roman"/>
            <w:sz w:val="24"/>
          </w:rPr>
          <w:t>artikel 8:81 van de Algemene wet bestuursrecht</w:t>
        </w:r>
      </w:hyperlink>
      <w:r w:rsidRPr="00274329" w:rsidR="00296BF7">
        <w:rPr>
          <w:rFonts w:ascii="Times New Roman" w:hAnsi="Times New Roman"/>
          <w:sz w:val="24"/>
        </w:rPr>
        <w:t xml:space="preserve"> wordt gedaan tegen een besluit als bedoeld in het eerste lid, wordt de werking van het besluit opgeschort totdat de voorzieningenrechter op dat verzoek uitspraak heeft gedaan.</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5. </w:t>
      </w:r>
      <w:r w:rsidRPr="00274329" w:rsidR="00296BF7">
        <w:rPr>
          <w:rFonts w:ascii="Times New Roman" w:hAnsi="Times New Roman"/>
          <w:sz w:val="24"/>
        </w:rPr>
        <w:t>De termijn van twee weken, bedoeld in het eerste lid, is niet van toepassing bij de openbaarmaking van informatie over:</w:t>
      </w:r>
    </w:p>
    <w:p w:rsidRPr="00274329" w:rsidR="00296BF7" w:rsidP="004C7B48" w:rsidRDefault="004C7B48">
      <w:pPr>
        <w:ind w:firstLine="284"/>
        <w:rPr>
          <w:rFonts w:ascii="Times New Roman" w:hAnsi="Times New Roman"/>
          <w:sz w:val="24"/>
        </w:rPr>
      </w:pPr>
      <w:proofErr w:type="gramStart"/>
      <w:r w:rsidRPr="00274329">
        <w:rPr>
          <w:rFonts w:ascii="Times New Roman" w:hAnsi="Times New Roman"/>
          <w:sz w:val="24"/>
        </w:rPr>
        <w:t>a</w:t>
      </w:r>
      <w:proofErr w:type="gramEnd"/>
      <w:r w:rsidRPr="00274329">
        <w:rPr>
          <w:rFonts w:ascii="Times New Roman" w:hAnsi="Times New Roman"/>
          <w:sz w:val="24"/>
        </w:rPr>
        <w:t xml:space="preserve">. </w:t>
      </w:r>
      <w:proofErr w:type="gramStart"/>
      <w:r w:rsidRPr="00274329" w:rsidR="00296BF7">
        <w:rPr>
          <w:rFonts w:ascii="Times New Roman" w:hAnsi="Times New Roman"/>
          <w:sz w:val="24"/>
        </w:rPr>
        <w:t>bevelen</w:t>
      </w:r>
      <w:proofErr w:type="gramEnd"/>
      <w:r w:rsidRPr="00274329" w:rsidR="00296BF7">
        <w:rPr>
          <w:rFonts w:ascii="Times New Roman" w:hAnsi="Times New Roman"/>
          <w:sz w:val="24"/>
        </w:rPr>
        <w:t xml:space="preserve"> als bedoeld in artikel 9.3, vierde lid</w:t>
      </w:r>
      <w:r w:rsidR="00145B09">
        <w:rPr>
          <w:rFonts w:ascii="Times New Roman" w:hAnsi="Times New Roman"/>
          <w:sz w:val="24"/>
        </w:rPr>
        <w:t>, alsmede</w:t>
      </w:r>
      <w:bookmarkStart w:name="_GoBack" w:id="1"/>
      <w:bookmarkEnd w:id="1"/>
      <w:r w:rsidR="00145B09">
        <w:rPr>
          <w:rFonts w:ascii="Times New Roman" w:hAnsi="Times New Roman"/>
          <w:sz w:val="24"/>
        </w:rPr>
        <w:t xml:space="preserve"> over verlengingen daarvan</w:t>
      </w:r>
      <w:r w:rsidRPr="00274329" w:rsidR="00296BF7">
        <w:rPr>
          <w:rFonts w:ascii="Times New Roman" w:hAnsi="Times New Roman"/>
          <w:sz w:val="24"/>
        </w:rPr>
        <w:t xml:space="preserve">; </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b. </w:t>
      </w:r>
      <w:proofErr w:type="gramStart"/>
      <w:r w:rsidRPr="00274329" w:rsidR="00296BF7">
        <w:rPr>
          <w:rFonts w:ascii="Times New Roman" w:hAnsi="Times New Roman"/>
          <w:sz w:val="24"/>
        </w:rPr>
        <w:t>aanwijzingen</w:t>
      </w:r>
      <w:proofErr w:type="gramEnd"/>
      <w:r w:rsidRPr="00274329" w:rsidR="00296BF7">
        <w:rPr>
          <w:rFonts w:ascii="Times New Roman" w:hAnsi="Times New Roman"/>
          <w:sz w:val="24"/>
        </w:rPr>
        <w:t xml:space="preserve"> als bedoeld in artikel 9.3, eerste lid, indien die aanwijzing inhoudt dat aan de betrokkene een beperkende maatregel is opgelegd;</w:t>
      </w:r>
    </w:p>
    <w:p w:rsidRPr="00274329" w:rsidR="00296BF7" w:rsidP="004C7B48" w:rsidRDefault="00296BF7">
      <w:pPr>
        <w:ind w:firstLine="284"/>
        <w:rPr>
          <w:rFonts w:ascii="Times New Roman" w:hAnsi="Times New Roman"/>
          <w:sz w:val="24"/>
        </w:rPr>
      </w:pPr>
      <w:proofErr w:type="gramStart"/>
      <w:r w:rsidRPr="00274329">
        <w:rPr>
          <w:rFonts w:ascii="Times New Roman" w:hAnsi="Times New Roman"/>
          <w:sz w:val="24"/>
        </w:rPr>
        <w:t>c.</w:t>
      </w:r>
      <w:proofErr w:type="gramEnd"/>
      <w:r w:rsidRPr="00274329">
        <w:rPr>
          <w:rFonts w:ascii="Times New Roman" w:hAnsi="Times New Roman"/>
          <w:sz w:val="24"/>
        </w:rPr>
        <w:t xml:space="preserve"> </w:t>
      </w:r>
      <w:proofErr w:type="gramStart"/>
      <w:r w:rsidRPr="00274329">
        <w:rPr>
          <w:rFonts w:ascii="Times New Roman" w:hAnsi="Times New Roman"/>
          <w:sz w:val="24"/>
        </w:rPr>
        <w:t>lasten</w:t>
      </w:r>
      <w:proofErr w:type="gramEnd"/>
      <w:r w:rsidRPr="00274329">
        <w:rPr>
          <w:rFonts w:ascii="Times New Roman" w:hAnsi="Times New Roman"/>
          <w:sz w:val="24"/>
        </w:rPr>
        <w:t xml:space="preserve"> als bedoeld in artikel 9.5, eerste lid, tot handhaving van een bevel als bedoeld onder a of een aanwijzing als bedoeld onder b;</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d. </w:t>
      </w:r>
      <w:proofErr w:type="gramStart"/>
      <w:r w:rsidRPr="00274329" w:rsidR="00296BF7">
        <w:rPr>
          <w:rFonts w:ascii="Times New Roman" w:hAnsi="Times New Roman"/>
          <w:sz w:val="24"/>
        </w:rPr>
        <w:t>kennisgevingen</w:t>
      </w:r>
      <w:proofErr w:type="gramEnd"/>
      <w:r w:rsidRPr="00274329" w:rsidR="00296BF7">
        <w:rPr>
          <w:rFonts w:ascii="Times New Roman" w:hAnsi="Times New Roman"/>
          <w:sz w:val="24"/>
        </w:rPr>
        <w:t xml:space="preserve"> van de inspecties waarin de betrokkene wordt medegedeeld dat tot intensivering van het toezicht is overgegaan, dan wel dat de betrokkene met onmiddellijke ingang of op zeer korte termijn verbeteringen in zijn organisatie moet aanbrengen. </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6. </w:t>
      </w:r>
      <w:r w:rsidRPr="00274329" w:rsidR="00296BF7">
        <w:rPr>
          <w:rFonts w:ascii="Times New Roman" w:hAnsi="Times New Roman"/>
          <w:sz w:val="24"/>
        </w:rPr>
        <w:t xml:space="preserve">Indien openbaarmaking plaatsvindt via het internet worden bij algemene maatregel van bestuur regels gesteld over de periode gedurende welke de inspecties, bedoeld in artikel 9.1, eerste en tweede lid, dan wel degene die op grond van artikel 9.7, eerste lid, tweede volzin, is aangewezen, de informatie beschikbaar stellen. </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7. </w:t>
      </w:r>
      <w:r w:rsidRPr="00274329" w:rsidR="00296BF7">
        <w:rPr>
          <w:rFonts w:ascii="Times New Roman" w:hAnsi="Times New Roman"/>
          <w:sz w:val="24"/>
        </w:rPr>
        <w:t xml:space="preserve">Bij of </w:t>
      </w:r>
      <w:proofErr w:type="gramStart"/>
      <w:r w:rsidRPr="00274329" w:rsidR="00296BF7">
        <w:rPr>
          <w:rFonts w:ascii="Times New Roman" w:hAnsi="Times New Roman"/>
          <w:sz w:val="24"/>
        </w:rPr>
        <w:t>krachtens</w:t>
      </w:r>
      <w:proofErr w:type="gramEnd"/>
      <w:r w:rsidRPr="00274329" w:rsidR="00296BF7">
        <w:rPr>
          <w:rFonts w:ascii="Times New Roman" w:hAnsi="Times New Roman"/>
          <w:sz w:val="24"/>
        </w:rPr>
        <w:t xml:space="preserve"> algemene maatregel van bestuur kunnen regels worden gesteld voor een goede uitvoering van het eerste lid en artikel 9.7, eerste en tweede lid.</w:t>
      </w:r>
    </w:p>
    <w:p w:rsidRPr="00274329" w:rsidR="00296BF7" w:rsidP="004C7B48" w:rsidRDefault="004C7B48">
      <w:pPr>
        <w:ind w:firstLine="284"/>
        <w:rPr>
          <w:rFonts w:ascii="Times New Roman" w:hAnsi="Times New Roman"/>
          <w:sz w:val="24"/>
        </w:rPr>
      </w:pPr>
      <w:r w:rsidRPr="00274329">
        <w:rPr>
          <w:rFonts w:ascii="Times New Roman" w:hAnsi="Times New Roman"/>
          <w:sz w:val="24"/>
        </w:rPr>
        <w:t xml:space="preserve">8. </w:t>
      </w:r>
      <w:r w:rsidRPr="00274329" w:rsidR="00296BF7">
        <w:rPr>
          <w:rFonts w:ascii="Times New Roman" w:hAnsi="Times New Roman"/>
          <w:sz w:val="24"/>
        </w:rPr>
        <w:t>Indien de openbaarmaking, bedoeld in het eerste lid, in strijd is of zou kunnen komen met het doel van deze wet, blijft openbaarmaking achterwege.</w:t>
      </w:r>
    </w:p>
    <w:p w:rsidRPr="00274329" w:rsidR="00296BF7" w:rsidP="00296BF7" w:rsidRDefault="00296BF7">
      <w:pPr>
        <w:rPr>
          <w:rFonts w:ascii="Times New Roman" w:hAnsi="Times New Roman"/>
          <w:sz w:val="24"/>
        </w:rPr>
      </w:pPr>
    </w:p>
    <w:p w:rsidR="00296BF7" w:rsidP="00296BF7" w:rsidRDefault="00296BF7">
      <w:pPr>
        <w:rPr>
          <w:rFonts w:ascii="Times New Roman" w:hAnsi="Times New Roman"/>
          <w:sz w:val="24"/>
        </w:rPr>
      </w:pPr>
    </w:p>
    <w:p w:rsidRPr="00016179" w:rsidR="00016179" w:rsidP="00016179" w:rsidRDefault="00016179">
      <w:pPr>
        <w:tabs>
          <w:tab w:val="left" w:pos="284"/>
        </w:tabs>
        <w:rPr>
          <w:rFonts w:ascii="Times New Roman" w:hAnsi="Times New Roman"/>
          <w:b/>
          <w:sz w:val="24"/>
        </w:rPr>
      </w:pPr>
      <w:r w:rsidRPr="00016179">
        <w:rPr>
          <w:rFonts w:ascii="Times New Roman" w:hAnsi="Times New Roman"/>
          <w:b/>
          <w:sz w:val="24"/>
        </w:rPr>
        <w:t>Artikel III</w:t>
      </w:r>
    </w:p>
    <w:p w:rsidRPr="00016179" w:rsidR="00016179" w:rsidP="00016179" w:rsidRDefault="00016179">
      <w:pPr>
        <w:tabs>
          <w:tab w:val="left" w:pos="284"/>
        </w:tabs>
        <w:rPr>
          <w:rFonts w:ascii="Times New Roman" w:hAnsi="Times New Roman"/>
          <w:sz w:val="24"/>
        </w:rPr>
      </w:pP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t xml:space="preserve">Indien artikel 27 van het bij </w:t>
      </w:r>
      <w:proofErr w:type="gramStart"/>
      <w:r w:rsidRPr="00016179">
        <w:rPr>
          <w:rFonts w:ascii="Times New Roman" w:hAnsi="Times New Roman"/>
          <w:sz w:val="24"/>
        </w:rPr>
        <w:t>koninklijke</w:t>
      </w:r>
      <w:proofErr w:type="gramEnd"/>
      <w:r w:rsidRPr="00016179">
        <w:rPr>
          <w:rFonts w:ascii="Times New Roman" w:hAnsi="Times New Roman"/>
          <w:sz w:val="24"/>
        </w:rPr>
        <w:t xml:space="preserve"> boodschap van 7 juni 2010 ingediende voorstel van wet houdende regels ter bevordering van de kwaliteit van zorg en de behandeling van klachten en geschillen in de zorg (Wet kwaliteit, klachten en geschillen zorg; Kamerstukken 32 402) tot wet is verheven en in werking is getreden op het tijdstip dat artikel I, onderdeel C, in werking treedt, dan wel dat artikel 27 van dat ingediende voorstel in werking treedt nadat artikel I, onderdeel C, tot wet is verheven en in werking is getreden, wordt de Gezondheidswet direct na inwerkingtreding van dat onderdeel C, onderscheidenlijk direct na inwerkingtreding van dat artikel 27, als volgt gewijzigd:</w:t>
      </w:r>
    </w:p>
    <w:p w:rsidRPr="00016179" w:rsidR="00016179" w:rsidP="00016179" w:rsidRDefault="00016179">
      <w:pPr>
        <w:tabs>
          <w:tab w:val="left" w:pos="284"/>
        </w:tabs>
        <w:rPr>
          <w:rFonts w:ascii="Times New Roman" w:hAnsi="Times New Roman"/>
          <w:sz w:val="24"/>
        </w:rPr>
      </w:pP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w:t>
      </w:r>
    </w:p>
    <w:p w:rsidRPr="00016179" w:rsidR="00016179" w:rsidP="00016179" w:rsidRDefault="00016179">
      <w:pPr>
        <w:tabs>
          <w:tab w:val="left" w:pos="284"/>
        </w:tabs>
        <w:rPr>
          <w:rFonts w:ascii="Times New Roman" w:hAnsi="Times New Roman"/>
          <w:sz w:val="24"/>
        </w:rPr>
      </w:pP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t>Artikel 44 wordt als volgt gewijzigd:</w:t>
      </w:r>
    </w:p>
    <w:p w:rsidRPr="00016179" w:rsidR="00016179" w:rsidP="00016179" w:rsidRDefault="00016179">
      <w:pPr>
        <w:tabs>
          <w:tab w:val="left" w:pos="284"/>
        </w:tabs>
        <w:rPr>
          <w:rFonts w:ascii="Times New Roman" w:hAnsi="Times New Roman"/>
          <w:sz w:val="24"/>
        </w:rPr>
      </w:pP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t>1.</w:t>
      </w:r>
      <w:r w:rsidRPr="00016179">
        <w:rPr>
          <w:rFonts w:ascii="Times New Roman" w:hAnsi="Times New Roman"/>
          <w:sz w:val="24"/>
        </w:rPr>
        <w:tab/>
        <w:t>In het derde lid, onder h, worden de onderdelen 1</w:t>
      </w:r>
      <w:r w:rsidRPr="00016179">
        <w:rPr>
          <w:rFonts w:ascii="Times New Roman" w:hAnsi="Times New Roman"/>
          <w:sz w:val="24"/>
          <w:vertAlign w:val="superscript"/>
        </w:rPr>
        <w:t>0</w:t>
      </w:r>
      <w:r w:rsidRPr="00016179">
        <w:rPr>
          <w:rFonts w:ascii="Times New Roman" w:hAnsi="Times New Roman"/>
          <w:sz w:val="24"/>
        </w:rPr>
        <w:t>, 2</w:t>
      </w:r>
      <w:r w:rsidRPr="00016179">
        <w:rPr>
          <w:rFonts w:ascii="Times New Roman" w:hAnsi="Times New Roman"/>
          <w:sz w:val="24"/>
          <w:vertAlign w:val="superscript"/>
        </w:rPr>
        <w:t>0</w:t>
      </w:r>
      <w:r w:rsidRPr="00016179">
        <w:rPr>
          <w:rFonts w:ascii="Times New Roman" w:hAnsi="Times New Roman"/>
          <w:sz w:val="24"/>
        </w:rPr>
        <w:t xml:space="preserve"> en 3</w:t>
      </w:r>
      <w:r w:rsidRPr="00016179">
        <w:rPr>
          <w:rFonts w:ascii="Times New Roman" w:hAnsi="Times New Roman"/>
          <w:sz w:val="24"/>
          <w:vertAlign w:val="superscript"/>
        </w:rPr>
        <w:t>0</w:t>
      </w:r>
      <w:r w:rsidRPr="00016179">
        <w:rPr>
          <w:rFonts w:ascii="Times New Roman" w:hAnsi="Times New Roman"/>
          <w:sz w:val="24"/>
        </w:rPr>
        <w:t xml:space="preserve"> vervangen door de volgende onderdelen: </w:t>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t>1</w:t>
      </w:r>
      <w:r w:rsidRPr="00016179">
        <w:rPr>
          <w:rFonts w:ascii="Times New Roman" w:hAnsi="Times New Roman"/>
          <w:sz w:val="24"/>
          <w:vertAlign w:val="superscript"/>
        </w:rPr>
        <w:t>0</w:t>
      </w:r>
      <w:r w:rsidRPr="00016179">
        <w:rPr>
          <w:rFonts w:ascii="Times New Roman" w:hAnsi="Times New Roman"/>
          <w:sz w:val="24"/>
        </w:rPr>
        <w:tab/>
      </w:r>
      <w:proofErr w:type="gramStart"/>
      <w:r w:rsidRPr="00016179">
        <w:rPr>
          <w:rFonts w:ascii="Times New Roman" w:hAnsi="Times New Roman"/>
          <w:sz w:val="24"/>
        </w:rPr>
        <w:t>bevel</w:t>
      </w:r>
      <w:proofErr w:type="gramEnd"/>
      <w:r w:rsidRPr="00016179">
        <w:rPr>
          <w:rFonts w:ascii="Times New Roman" w:hAnsi="Times New Roman"/>
          <w:sz w:val="24"/>
        </w:rPr>
        <w:t xml:space="preserve"> of de verlenging van een bevel als bedoeld in artikel 27, vierde lid, van de Wet kwaliteit, klachten en geschillen zorg;</w:t>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t>2</w:t>
      </w:r>
      <w:r w:rsidRPr="00016179">
        <w:rPr>
          <w:rFonts w:ascii="Times New Roman" w:hAnsi="Times New Roman"/>
          <w:sz w:val="24"/>
          <w:vertAlign w:val="superscript"/>
        </w:rPr>
        <w:t>0</w:t>
      </w:r>
      <w:r w:rsidRPr="00016179">
        <w:rPr>
          <w:rFonts w:ascii="Times New Roman" w:hAnsi="Times New Roman"/>
          <w:sz w:val="24"/>
        </w:rPr>
        <w:t xml:space="preserve"> </w:t>
      </w:r>
      <w:r w:rsidRPr="00016179">
        <w:rPr>
          <w:rFonts w:ascii="Times New Roman" w:hAnsi="Times New Roman"/>
          <w:sz w:val="24"/>
        </w:rPr>
        <w:tab/>
        <w:t>een aanwijzing als bedoeld in artikel 27, eerste lid, van de Wet kwaliteit, klachten en geschillen zorg;</w:t>
      </w:r>
    </w:p>
    <w:p w:rsidRPr="00016179" w:rsidR="00016179" w:rsidP="00016179" w:rsidRDefault="00016179">
      <w:pPr>
        <w:tabs>
          <w:tab w:val="left" w:pos="284"/>
        </w:tabs>
        <w:rPr>
          <w:rFonts w:ascii="Times New Roman" w:hAnsi="Times New Roman"/>
          <w:sz w:val="24"/>
        </w:rPr>
      </w:pP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t>2.</w:t>
      </w:r>
      <w:r w:rsidRPr="00016179">
        <w:rPr>
          <w:rFonts w:ascii="Times New Roman" w:hAnsi="Times New Roman"/>
          <w:sz w:val="24"/>
        </w:rPr>
        <w:tab/>
        <w:t>In het derde lid, onder h, worden de onderdelen 4</w:t>
      </w:r>
      <w:r w:rsidRPr="00016179">
        <w:rPr>
          <w:rFonts w:ascii="Times New Roman" w:hAnsi="Times New Roman"/>
          <w:sz w:val="24"/>
          <w:vertAlign w:val="superscript"/>
        </w:rPr>
        <w:t>0</w:t>
      </w:r>
      <w:r w:rsidRPr="00016179">
        <w:rPr>
          <w:rFonts w:ascii="Times New Roman" w:hAnsi="Times New Roman"/>
          <w:sz w:val="24"/>
        </w:rPr>
        <w:t xml:space="preserve"> tot en met 6</w:t>
      </w:r>
      <w:r w:rsidRPr="00016179">
        <w:rPr>
          <w:rFonts w:ascii="Times New Roman" w:hAnsi="Times New Roman"/>
          <w:sz w:val="24"/>
          <w:vertAlign w:val="superscript"/>
        </w:rPr>
        <w:t>0</w:t>
      </w:r>
      <w:r w:rsidRPr="00016179">
        <w:rPr>
          <w:rFonts w:ascii="Times New Roman" w:hAnsi="Times New Roman"/>
          <w:sz w:val="24"/>
        </w:rPr>
        <w:t xml:space="preserve"> vernummerd tot 3</w:t>
      </w:r>
      <w:r w:rsidRPr="00016179">
        <w:rPr>
          <w:rFonts w:ascii="Times New Roman" w:hAnsi="Times New Roman"/>
          <w:sz w:val="24"/>
          <w:vertAlign w:val="superscript"/>
        </w:rPr>
        <w:t>0</w:t>
      </w:r>
      <w:r w:rsidRPr="00016179">
        <w:rPr>
          <w:rFonts w:ascii="Times New Roman" w:hAnsi="Times New Roman"/>
          <w:sz w:val="24"/>
        </w:rPr>
        <w:t xml:space="preserve"> tot en met 5</w:t>
      </w:r>
      <w:r w:rsidRPr="00016179">
        <w:rPr>
          <w:rFonts w:ascii="Times New Roman" w:hAnsi="Times New Roman"/>
          <w:sz w:val="24"/>
          <w:vertAlign w:val="superscript"/>
        </w:rPr>
        <w:t>0</w:t>
      </w:r>
      <w:r w:rsidRPr="00016179">
        <w:rPr>
          <w:rFonts w:ascii="Times New Roman" w:hAnsi="Times New Roman"/>
          <w:sz w:val="24"/>
        </w:rPr>
        <w:t>.</w:t>
      </w:r>
      <w:r w:rsidRPr="00016179">
        <w:rPr>
          <w:rFonts w:ascii="Times New Roman" w:hAnsi="Times New Roman"/>
          <w:sz w:val="24"/>
        </w:rPr>
        <w:tab/>
      </w:r>
    </w:p>
    <w:p w:rsidRPr="00016179" w:rsidR="00016179" w:rsidP="00016179" w:rsidRDefault="00016179">
      <w:pPr>
        <w:tabs>
          <w:tab w:val="left" w:pos="284"/>
        </w:tabs>
        <w:rPr>
          <w:rFonts w:ascii="Times New Roman" w:hAnsi="Times New Roman"/>
          <w:sz w:val="24"/>
        </w:rPr>
      </w:pP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B</w:t>
      </w:r>
    </w:p>
    <w:p w:rsidRPr="00016179" w:rsidR="00016179" w:rsidP="00016179" w:rsidRDefault="00016179">
      <w:pPr>
        <w:tabs>
          <w:tab w:val="left" w:pos="284"/>
        </w:tabs>
        <w:rPr>
          <w:rFonts w:ascii="Times New Roman" w:hAnsi="Times New Roman"/>
          <w:sz w:val="24"/>
        </w:rPr>
      </w:pP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t>Artikel 44a wordt als volgt gewijzigd:</w:t>
      </w:r>
    </w:p>
    <w:p w:rsidRPr="00016179" w:rsidR="00016179" w:rsidP="00016179" w:rsidRDefault="00016179">
      <w:pPr>
        <w:tabs>
          <w:tab w:val="left" w:pos="284"/>
        </w:tabs>
        <w:rPr>
          <w:rFonts w:ascii="Times New Roman" w:hAnsi="Times New Roman"/>
          <w:sz w:val="24"/>
        </w:rPr>
      </w:pP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t>1.</w:t>
      </w:r>
      <w:r w:rsidRPr="00016179">
        <w:rPr>
          <w:rFonts w:ascii="Times New Roman" w:hAnsi="Times New Roman"/>
          <w:sz w:val="24"/>
        </w:rPr>
        <w:tab/>
        <w:t>Het vijfde lid, onder a, wordt als volgt gewijzigd:</w:t>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r>
      <w:proofErr w:type="gramStart"/>
      <w:r w:rsidRPr="00016179">
        <w:rPr>
          <w:rFonts w:ascii="Times New Roman" w:hAnsi="Times New Roman"/>
          <w:sz w:val="24"/>
        </w:rPr>
        <w:t>a</w:t>
      </w:r>
      <w:proofErr w:type="gramEnd"/>
      <w:r w:rsidRPr="00016179">
        <w:rPr>
          <w:rFonts w:ascii="Times New Roman" w:hAnsi="Times New Roman"/>
          <w:sz w:val="24"/>
        </w:rPr>
        <w:t xml:space="preserve">. </w:t>
      </w:r>
      <w:r w:rsidRPr="00016179">
        <w:rPr>
          <w:rFonts w:ascii="Times New Roman" w:hAnsi="Times New Roman"/>
          <w:sz w:val="24"/>
        </w:rPr>
        <w:tab/>
        <w:t>De onderdelen 1</w:t>
      </w:r>
      <w:r w:rsidRPr="00016179">
        <w:rPr>
          <w:rFonts w:ascii="Times New Roman" w:hAnsi="Times New Roman"/>
          <w:sz w:val="24"/>
          <w:vertAlign w:val="superscript"/>
        </w:rPr>
        <w:t>0</w:t>
      </w:r>
      <w:r w:rsidRPr="00016179">
        <w:rPr>
          <w:rFonts w:ascii="Times New Roman" w:hAnsi="Times New Roman"/>
          <w:sz w:val="24"/>
        </w:rPr>
        <w:t xml:space="preserve"> en 2</w:t>
      </w:r>
      <w:r w:rsidRPr="00016179">
        <w:rPr>
          <w:rFonts w:ascii="Times New Roman" w:hAnsi="Times New Roman"/>
          <w:sz w:val="24"/>
          <w:vertAlign w:val="superscript"/>
        </w:rPr>
        <w:t>0</w:t>
      </w:r>
      <w:r w:rsidRPr="00016179">
        <w:rPr>
          <w:rFonts w:ascii="Times New Roman" w:hAnsi="Times New Roman"/>
          <w:sz w:val="24"/>
        </w:rPr>
        <w:t xml:space="preserve">, worden vervangen door: </w:t>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t>1</w:t>
      </w:r>
      <w:r w:rsidRPr="00016179">
        <w:rPr>
          <w:rFonts w:ascii="Times New Roman" w:hAnsi="Times New Roman"/>
          <w:sz w:val="24"/>
          <w:vertAlign w:val="superscript"/>
        </w:rPr>
        <w:t>0</w:t>
      </w:r>
      <w:r w:rsidRPr="00016179">
        <w:rPr>
          <w:rFonts w:ascii="Times New Roman" w:hAnsi="Times New Roman"/>
          <w:sz w:val="24"/>
        </w:rPr>
        <w:tab/>
      </w:r>
      <w:proofErr w:type="gramStart"/>
      <w:r w:rsidRPr="00016179">
        <w:rPr>
          <w:rFonts w:ascii="Times New Roman" w:hAnsi="Times New Roman"/>
          <w:sz w:val="24"/>
        </w:rPr>
        <w:t>artikel</w:t>
      </w:r>
      <w:proofErr w:type="gramEnd"/>
      <w:r w:rsidRPr="00016179">
        <w:rPr>
          <w:rFonts w:ascii="Times New Roman" w:hAnsi="Times New Roman"/>
          <w:sz w:val="24"/>
        </w:rPr>
        <w:t xml:space="preserve"> 27, vierde lid, van de Wet kwaliteit, klachten en geschillen zorg, indien dat bevel inhoudt dat aan de betrokkene een beperkende maatregel is opgelegd, alsmede informatie over de verlenging van een dergelijk bevel;.</w:t>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t>b.</w:t>
      </w:r>
      <w:r w:rsidRPr="00016179">
        <w:rPr>
          <w:rFonts w:ascii="Times New Roman" w:hAnsi="Times New Roman"/>
          <w:sz w:val="24"/>
        </w:rPr>
        <w:tab/>
        <w:t>De onderdelen 3</w:t>
      </w:r>
      <w:r w:rsidRPr="00016179">
        <w:rPr>
          <w:rFonts w:ascii="Times New Roman" w:hAnsi="Times New Roman"/>
          <w:sz w:val="24"/>
          <w:vertAlign w:val="superscript"/>
        </w:rPr>
        <w:t>0</w:t>
      </w:r>
      <w:r w:rsidRPr="00016179">
        <w:rPr>
          <w:rFonts w:ascii="Times New Roman" w:hAnsi="Times New Roman"/>
          <w:sz w:val="24"/>
        </w:rPr>
        <w:t xml:space="preserve"> en 4</w:t>
      </w:r>
      <w:r w:rsidRPr="00016179">
        <w:rPr>
          <w:rFonts w:ascii="Times New Roman" w:hAnsi="Times New Roman"/>
          <w:sz w:val="24"/>
          <w:vertAlign w:val="superscript"/>
        </w:rPr>
        <w:t>0</w:t>
      </w:r>
      <w:r w:rsidRPr="00016179">
        <w:rPr>
          <w:rFonts w:ascii="Times New Roman" w:hAnsi="Times New Roman"/>
          <w:sz w:val="24"/>
        </w:rPr>
        <w:t xml:space="preserve"> worden vernummerd tot 2</w:t>
      </w:r>
      <w:r w:rsidRPr="00016179">
        <w:rPr>
          <w:rFonts w:ascii="Times New Roman" w:hAnsi="Times New Roman"/>
          <w:sz w:val="24"/>
          <w:vertAlign w:val="superscript"/>
        </w:rPr>
        <w:t>0</w:t>
      </w:r>
      <w:r w:rsidRPr="00016179">
        <w:rPr>
          <w:rFonts w:ascii="Times New Roman" w:hAnsi="Times New Roman"/>
          <w:sz w:val="24"/>
        </w:rPr>
        <w:t xml:space="preserve"> en 3</w:t>
      </w:r>
      <w:r w:rsidRPr="00016179">
        <w:rPr>
          <w:rFonts w:ascii="Times New Roman" w:hAnsi="Times New Roman"/>
          <w:sz w:val="24"/>
          <w:vertAlign w:val="superscript"/>
        </w:rPr>
        <w:t>0</w:t>
      </w:r>
      <w:r w:rsidRPr="00016179">
        <w:rPr>
          <w:rFonts w:ascii="Times New Roman" w:hAnsi="Times New Roman"/>
          <w:sz w:val="24"/>
        </w:rPr>
        <w:t>.</w:t>
      </w:r>
      <w:r w:rsidRPr="00016179">
        <w:rPr>
          <w:rFonts w:ascii="Times New Roman" w:hAnsi="Times New Roman"/>
          <w:sz w:val="24"/>
        </w:rPr>
        <w:tab/>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t>2.</w:t>
      </w:r>
      <w:r w:rsidRPr="00016179">
        <w:rPr>
          <w:rFonts w:ascii="Times New Roman" w:hAnsi="Times New Roman"/>
          <w:sz w:val="24"/>
        </w:rPr>
        <w:tab/>
        <w:t>In het vijfde lid, onder b, wordt ‘artikel 8, eerste lid, van de Kwaliteitswet zorginstellingen’ vervangen door: artikel 27, eerste lid, van de Wet kwaliteit, klachten en geschillen zorg.</w:t>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t>3.</w:t>
      </w:r>
      <w:r w:rsidRPr="00016179">
        <w:rPr>
          <w:rFonts w:ascii="Times New Roman" w:hAnsi="Times New Roman"/>
          <w:sz w:val="24"/>
        </w:rPr>
        <w:tab/>
        <w:t>Het vijfde lid, onder c, wordt als volgt gewijzigd:</w:t>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r>
      <w:proofErr w:type="gramStart"/>
      <w:r w:rsidRPr="00016179">
        <w:rPr>
          <w:rFonts w:ascii="Times New Roman" w:hAnsi="Times New Roman"/>
          <w:sz w:val="24"/>
        </w:rPr>
        <w:t>a</w:t>
      </w:r>
      <w:proofErr w:type="gramEnd"/>
      <w:r w:rsidRPr="00016179">
        <w:rPr>
          <w:rFonts w:ascii="Times New Roman" w:hAnsi="Times New Roman"/>
          <w:sz w:val="24"/>
        </w:rPr>
        <w:t>. In de aanhef wordt ‘als bedoeld in’ vervangen door: op grond van.</w:t>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t>b. De onderdelen 1</w:t>
      </w:r>
      <w:r w:rsidRPr="00016179">
        <w:rPr>
          <w:rFonts w:ascii="Times New Roman" w:hAnsi="Times New Roman"/>
          <w:sz w:val="24"/>
          <w:vertAlign w:val="superscript"/>
        </w:rPr>
        <w:t>0</w:t>
      </w:r>
      <w:r w:rsidRPr="00016179">
        <w:rPr>
          <w:rFonts w:ascii="Times New Roman" w:hAnsi="Times New Roman"/>
          <w:sz w:val="24"/>
        </w:rPr>
        <w:t xml:space="preserve"> en 2</w:t>
      </w:r>
      <w:r w:rsidRPr="00016179">
        <w:rPr>
          <w:rFonts w:ascii="Times New Roman" w:hAnsi="Times New Roman"/>
          <w:sz w:val="24"/>
          <w:vertAlign w:val="superscript"/>
        </w:rPr>
        <w:t>0</w:t>
      </w:r>
      <w:r w:rsidRPr="00016179">
        <w:rPr>
          <w:rFonts w:ascii="Times New Roman" w:hAnsi="Times New Roman"/>
          <w:sz w:val="24"/>
        </w:rPr>
        <w:t xml:space="preserve"> worden vervangen door: </w:t>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lastRenderedPageBreak/>
        <w:tab/>
        <w:t>1</w:t>
      </w:r>
      <w:r w:rsidRPr="00016179">
        <w:rPr>
          <w:rFonts w:ascii="Times New Roman" w:hAnsi="Times New Roman"/>
          <w:sz w:val="24"/>
          <w:vertAlign w:val="superscript"/>
        </w:rPr>
        <w:t>0</w:t>
      </w:r>
      <w:r w:rsidRPr="00016179">
        <w:rPr>
          <w:rFonts w:ascii="Times New Roman" w:hAnsi="Times New Roman"/>
          <w:sz w:val="24"/>
        </w:rPr>
        <w:t xml:space="preserve"> </w:t>
      </w:r>
      <w:r w:rsidRPr="00016179">
        <w:rPr>
          <w:rFonts w:ascii="Times New Roman" w:hAnsi="Times New Roman"/>
          <w:sz w:val="24"/>
        </w:rPr>
        <w:tab/>
        <w:t>artikel 29 van de Wet kwaliteit, klachten en geschillen zorg, voor zover die dienen tot handhaving van een bevel, een verlengd bevel, beide als bedoeld onder a, onderdeel 1</w:t>
      </w:r>
      <w:r w:rsidRPr="00016179">
        <w:rPr>
          <w:rFonts w:ascii="Times New Roman" w:hAnsi="Times New Roman"/>
          <w:sz w:val="24"/>
          <w:vertAlign w:val="superscript"/>
        </w:rPr>
        <w:t>0</w:t>
      </w:r>
      <w:r w:rsidRPr="00016179">
        <w:rPr>
          <w:rFonts w:ascii="Times New Roman" w:hAnsi="Times New Roman"/>
          <w:sz w:val="24"/>
        </w:rPr>
        <w:t>, of een aanwijzing als bedoeld onder b.</w:t>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r>
      <w:proofErr w:type="gramStart"/>
      <w:r w:rsidRPr="00016179">
        <w:rPr>
          <w:rFonts w:ascii="Times New Roman" w:hAnsi="Times New Roman"/>
          <w:sz w:val="24"/>
        </w:rPr>
        <w:t>c.</w:t>
      </w:r>
      <w:proofErr w:type="gramEnd"/>
      <w:r w:rsidRPr="00016179">
        <w:rPr>
          <w:rFonts w:ascii="Times New Roman" w:hAnsi="Times New Roman"/>
          <w:sz w:val="24"/>
        </w:rPr>
        <w:t xml:space="preserve"> </w:t>
      </w:r>
      <w:r w:rsidRPr="00016179">
        <w:rPr>
          <w:rFonts w:ascii="Times New Roman" w:hAnsi="Times New Roman"/>
          <w:sz w:val="24"/>
        </w:rPr>
        <w:tab/>
        <w:t>De onderdelen 3</w:t>
      </w:r>
      <w:r w:rsidRPr="00016179">
        <w:rPr>
          <w:rFonts w:ascii="Times New Roman" w:hAnsi="Times New Roman"/>
          <w:sz w:val="24"/>
          <w:vertAlign w:val="superscript"/>
        </w:rPr>
        <w:t>0</w:t>
      </w:r>
      <w:r w:rsidRPr="00016179">
        <w:rPr>
          <w:rFonts w:ascii="Times New Roman" w:hAnsi="Times New Roman"/>
          <w:sz w:val="24"/>
        </w:rPr>
        <w:t xml:space="preserve"> tot en met 6</w:t>
      </w:r>
      <w:r w:rsidRPr="00016179">
        <w:rPr>
          <w:rFonts w:ascii="Times New Roman" w:hAnsi="Times New Roman"/>
          <w:sz w:val="24"/>
          <w:vertAlign w:val="superscript"/>
        </w:rPr>
        <w:t>0</w:t>
      </w:r>
      <w:r w:rsidRPr="00016179">
        <w:rPr>
          <w:rFonts w:ascii="Times New Roman" w:hAnsi="Times New Roman"/>
          <w:sz w:val="24"/>
        </w:rPr>
        <w:t xml:space="preserve"> worden vernummerd tot 2</w:t>
      </w:r>
      <w:r w:rsidRPr="00016179">
        <w:rPr>
          <w:rFonts w:ascii="Times New Roman" w:hAnsi="Times New Roman"/>
          <w:sz w:val="24"/>
          <w:vertAlign w:val="superscript"/>
        </w:rPr>
        <w:t>0</w:t>
      </w:r>
      <w:r w:rsidRPr="00016179">
        <w:rPr>
          <w:rFonts w:ascii="Times New Roman" w:hAnsi="Times New Roman"/>
          <w:sz w:val="24"/>
        </w:rPr>
        <w:t xml:space="preserve"> tot en met 5</w:t>
      </w:r>
      <w:r w:rsidRPr="00016179">
        <w:rPr>
          <w:rFonts w:ascii="Times New Roman" w:hAnsi="Times New Roman"/>
          <w:sz w:val="24"/>
          <w:vertAlign w:val="superscript"/>
        </w:rPr>
        <w:t>0</w:t>
      </w:r>
      <w:r w:rsidRPr="00016179">
        <w:rPr>
          <w:rFonts w:ascii="Times New Roman" w:hAnsi="Times New Roman"/>
          <w:sz w:val="24"/>
        </w:rPr>
        <w:t>.</w:t>
      </w:r>
    </w:p>
    <w:p w:rsidRPr="00016179" w:rsidR="00016179" w:rsidP="00016179" w:rsidRDefault="00016179">
      <w:pPr>
        <w:tabs>
          <w:tab w:val="left" w:pos="284"/>
        </w:tabs>
        <w:rPr>
          <w:rFonts w:ascii="Times New Roman" w:hAnsi="Times New Roman"/>
          <w:sz w:val="24"/>
        </w:rPr>
      </w:pP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t>d.</w:t>
      </w:r>
      <w:r w:rsidRPr="00016179">
        <w:rPr>
          <w:rFonts w:ascii="Times New Roman" w:hAnsi="Times New Roman"/>
          <w:sz w:val="24"/>
        </w:rPr>
        <w:tab/>
        <w:t>In onderdeel 2</w:t>
      </w:r>
      <w:r w:rsidRPr="00016179">
        <w:rPr>
          <w:rFonts w:ascii="Times New Roman" w:hAnsi="Times New Roman"/>
          <w:sz w:val="24"/>
          <w:vertAlign w:val="superscript"/>
        </w:rPr>
        <w:t>0</w:t>
      </w:r>
      <w:r w:rsidRPr="00016179">
        <w:rPr>
          <w:rFonts w:ascii="Times New Roman" w:hAnsi="Times New Roman"/>
          <w:sz w:val="24"/>
        </w:rPr>
        <w:t xml:space="preserve"> (nieuw), wordt ‘onderdeel 3</w:t>
      </w:r>
      <w:r w:rsidRPr="00016179">
        <w:rPr>
          <w:rFonts w:ascii="Times New Roman" w:hAnsi="Times New Roman"/>
          <w:sz w:val="24"/>
          <w:vertAlign w:val="superscript"/>
        </w:rPr>
        <w:t>0</w:t>
      </w:r>
      <w:r w:rsidRPr="00016179">
        <w:rPr>
          <w:rFonts w:ascii="Times New Roman" w:hAnsi="Times New Roman"/>
          <w:sz w:val="24"/>
        </w:rPr>
        <w:t>’ vervangen door: onderdeel 2</w:t>
      </w:r>
      <w:r w:rsidRPr="00016179">
        <w:rPr>
          <w:rFonts w:ascii="Times New Roman" w:hAnsi="Times New Roman"/>
          <w:sz w:val="24"/>
          <w:vertAlign w:val="superscript"/>
        </w:rPr>
        <w:t>0</w:t>
      </w:r>
      <w:r w:rsidRPr="00016179">
        <w:rPr>
          <w:rFonts w:ascii="Times New Roman" w:hAnsi="Times New Roman"/>
          <w:sz w:val="24"/>
        </w:rPr>
        <w:t>.</w:t>
      </w:r>
    </w:p>
    <w:p w:rsidRPr="00016179" w:rsidR="00016179" w:rsidP="00016179" w:rsidRDefault="00016179">
      <w:pPr>
        <w:tabs>
          <w:tab w:val="left" w:pos="284"/>
        </w:tabs>
        <w:rPr>
          <w:rFonts w:ascii="Times New Roman" w:hAnsi="Times New Roman"/>
          <w:sz w:val="24"/>
        </w:rPr>
      </w:pPr>
    </w:p>
    <w:p w:rsidRPr="00016179" w:rsidR="00016179" w:rsidP="00016179" w:rsidRDefault="00016179">
      <w:pPr>
        <w:tabs>
          <w:tab w:val="left" w:pos="284"/>
        </w:tabs>
        <w:rPr>
          <w:rFonts w:ascii="Times New Roman" w:hAnsi="Times New Roman"/>
          <w:sz w:val="24"/>
        </w:rPr>
      </w:pPr>
      <w:r w:rsidRPr="00016179">
        <w:rPr>
          <w:rFonts w:ascii="Times New Roman" w:hAnsi="Times New Roman"/>
          <w:sz w:val="24"/>
        </w:rPr>
        <w:tab/>
      </w:r>
      <w:proofErr w:type="gramStart"/>
      <w:r w:rsidRPr="00016179">
        <w:rPr>
          <w:rFonts w:ascii="Times New Roman" w:hAnsi="Times New Roman"/>
          <w:sz w:val="24"/>
        </w:rPr>
        <w:t>e</w:t>
      </w:r>
      <w:proofErr w:type="gramEnd"/>
      <w:r w:rsidRPr="00016179">
        <w:rPr>
          <w:rFonts w:ascii="Times New Roman" w:hAnsi="Times New Roman"/>
          <w:sz w:val="24"/>
        </w:rPr>
        <w:t>.</w:t>
      </w:r>
      <w:r w:rsidRPr="00016179">
        <w:rPr>
          <w:rFonts w:ascii="Times New Roman" w:hAnsi="Times New Roman"/>
          <w:sz w:val="24"/>
        </w:rPr>
        <w:tab/>
        <w:t>In onderdeel 3</w:t>
      </w:r>
      <w:r w:rsidRPr="00016179">
        <w:rPr>
          <w:rFonts w:ascii="Times New Roman" w:hAnsi="Times New Roman"/>
          <w:sz w:val="24"/>
          <w:vertAlign w:val="superscript"/>
        </w:rPr>
        <w:t>0</w:t>
      </w:r>
      <w:r w:rsidRPr="00016179">
        <w:rPr>
          <w:rFonts w:ascii="Times New Roman" w:hAnsi="Times New Roman"/>
          <w:sz w:val="24"/>
        </w:rPr>
        <w:t xml:space="preserve"> (nieuw), wordt ‘onderdeel 4</w:t>
      </w:r>
      <w:r w:rsidRPr="00016179">
        <w:rPr>
          <w:rFonts w:ascii="Times New Roman" w:hAnsi="Times New Roman"/>
          <w:sz w:val="24"/>
          <w:vertAlign w:val="superscript"/>
        </w:rPr>
        <w:t>0</w:t>
      </w:r>
      <w:r w:rsidRPr="00016179">
        <w:rPr>
          <w:rFonts w:ascii="Times New Roman" w:hAnsi="Times New Roman"/>
          <w:sz w:val="24"/>
        </w:rPr>
        <w:t>’ vervangen door: onderdeel 3</w:t>
      </w:r>
      <w:r w:rsidRPr="00016179">
        <w:rPr>
          <w:rFonts w:ascii="Times New Roman" w:hAnsi="Times New Roman"/>
          <w:sz w:val="24"/>
          <w:vertAlign w:val="superscript"/>
        </w:rPr>
        <w:t>0</w:t>
      </w:r>
      <w:r w:rsidRPr="00016179">
        <w:rPr>
          <w:rFonts w:ascii="Times New Roman" w:hAnsi="Times New Roman"/>
          <w:sz w:val="24"/>
        </w:rPr>
        <w:t>.</w:t>
      </w:r>
    </w:p>
    <w:p w:rsidR="00016179" w:rsidP="00296BF7" w:rsidRDefault="00016179">
      <w:pPr>
        <w:rPr>
          <w:rFonts w:ascii="Times New Roman" w:hAnsi="Times New Roman"/>
          <w:sz w:val="24"/>
        </w:rPr>
      </w:pPr>
    </w:p>
    <w:p w:rsidRPr="00274329" w:rsidR="00016179" w:rsidP="00296BF7" w:rsidRDefault="00016179">
      <w:pPr>
        <w:rPr>
          <w:rFonts w:ascii="Times New Roman" w:hAnsi="Times New Roman"/>
          <w:sz w:val="24"/>
        </w:rPr>
      </w:pPr>
    </w:p>
    <w:p w:rsidRPr="00145B09" w:rsidR="00296BF7" w:rsidP="00296BF7" w:rsidRDefault="00145B09">
      <w:pPr>
        <w:rPr>
          <w:rFonts w:ascii="Times New Roman" w:hAnsi="Times New Roman"/>
          <w:b/>
          <w:sz w:val="24"/>
        </w:rPr>
      </w:pPr>
      <w:r w:rsidRPr="00145B09">
        <w:rPr>
          <w:rFonts w:ascii="Times New Roman" w:hAnsi="Times New Roman"/>
          <w:b/>
          <w:sz w:val="24"/>
        </w:rPr>
        <w:t>ARTIKEL IV</w:t>
      </w:r>
    </w:p>
    <w:p w:rsidRPr="00274329" w:rsidR="00296BF7" w:rsidP="00296BF7" w:rsidRDefault="00296BF7">
      <w:pPr>
        <w:rPr>
          <w:rFonts w:ascii="Times New Roman" w:hAnsi="Times New Roman"/>
          <w:sz w:val="24"/>
        </w:rPr>
      </w:pPr>
    </w:p>
    <w:p w:rsidRPr="00274329" w:rsidR="00296BF7" w:rsidP="004C7B48" w:rsidRDefault="00296BF7">
      <w:pPr>
        <w:ind w:firstLine="284"/>
        <w:rPr>
          <w:rFonts w:ascii="Times New Roman" w:hAnsi="Times New Roman"/>
          <w:sz w:val="24"/>
        </w:rPr>
      </w:pPr>
      <w:r w:rsidRPr="00274329">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sz w:val="24"/>
        </w:rPr>
      </w:pPr>
    </w:p>
    <w:p w:rsidRPr="00274329" w:rsidR="00296BF7" w:rsidP="004C7B48" w:rsidRDefault="00296BF7">
      <w:pPr>
        <w:ind w:firstLine="284"/>
        <w:rPr>
          <w:rFonts w:ascii="Times New Roman" w:hAnsi="Times New Roman"/>
          <w:sz w:val="24"/>
        </w:rPr>
      </w:pPr>
      <w:r w:rsidRPr="00274329">
        <w:rPr>
          <w:rFonts w:ascii="Times New Roman" w:hAnsi="Times New Roman"/>
          <w:sz w:val="24"/>
        </w:rPr>
        <w:t xml:space="preserve">Lasten en bevelen dat deze in het Staatsblad zal worden geplaatst en dat alle ministeries, autoriteiten, colleges en ambtenaren </w:t>
      </w:r>
      <w:r w:rsidRPr="00274329" w:rsidR="004C7B48">
        <w:rPr>
          <w:rFonts w:ascii="Times New Roman" w:hAnsi="Times New Roman"/>
          <w:sz w:val="24"/>
        </w:rPr>
        <w:t>d</w:t>
      </w:r>
      <w:r w:rsidRPr="00274329">
        <w:rPr>
          <w:rFonts w:ascii="Times New Roman" w:hAnsi="Times New Roman"/>
          <w:sz w:val="24"/>
        </w:rPr>
        <w:t xml:space="preserve">ie </w:t>
      </w:r>
      <w:proofErr w:type="gramStart"/>
      <w:r w:rsidRPr="00274329">
        <w:rPr>
          <w:rFonts w:ascii="Times New Roman" w:hAnsi="Times New Roman"/>
          <w:sz w:val="24"/>
        </w:rPr>
        <w:t>zulks</w:t>
      </w:r>
      <w:proofErr w:type="gramEnd"/>
      <w:r w:rsidRPr="00274329">
        <w:rPr>
          <w:rFonts w:ascii="Times New Roman" w:hAnsi="Times New Roman"/>
          <w:sz w:val="24"/>
        </w:rPr>
        <w:t xml:space="preserve"> aangaat, aan de nauwkeurige uitvoering de hand zullen houden.</w:t>
      </w:r>
    </w:p>
    <w:p w:rsidRPr="00274329" w:rsidR="00296BF7" w:rsidP="00296BF7" w:rsidRDefault="00296BF7">
      <w:pPr>
        <w:rPr>
          <w:rFonts w:ascii="Times New Roman" w:hAnsi="Times New Roman"/>
          <w:sz w:val="24"/>
        </w:rPr>
      </w:pPr>
    </w:p>
    <w:p w:rsidRPr="00274329" w:rsidR="00296BF7" w:rsidP="00296BF7" w:rsidRDefault="004C7B48">
      <w:pPr>
        <w:rPr>
          <w:rFonts w:ascii="Times New Roman" w:hAnsi="Times New Roman"/>
          <w:sz w:val="24"/>
        </w:rPr>
      </w:pPr>
      <w:r w:rsidRPr="00274329">
        <w:rPr>
          <w:rFonts w:ascii="Times New Roman" w:hAnsi="Times New Roman"/>
          <w:sz w:val="24"/>
        </w:rPr>
        <w:t>Gegeven</w:t>
      </w:r>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sz w:val="24"/>
        </w:rPr>
      </w:pPr>
    </w:p>
    <w:p w:rsidRPr="00274329" w:rsidR="00296BF7" w:rsidP="00296BF7" w:rsidRDefault="00296BF7">
      <w:pPr>
        <w:rPr>
          <w:rFonts w:ascii="Times New Roman" w:hAnsi="Times New Roman"/>
          <w:sz w:val="24"/>
        </w:rPr>
      </w:pPr>
    </w:p>
    <w:p w:rsidRPr="00274329" w:rsidR="004C7B48" w:rsidP="00296BF7" w:rsidRDefault="004C7B48">
      <w:pPr>
        <w:rPr>
          <w:rFonts w:ascii="Times New Roman" w:hAnsi="Times New Roman"/>
          <w:sz w:val="24"/>
        </w:rPr>
      </w:pPr>
    </w:p>
    <w:p w:rsidRPr="00274329" w:rsidR="004C7B48" w:rsidP="00296BF7" w:rsidRDefault="004C7B48">
      <w:pPr>
        <w:rPr>
          <w:rFonts w:ascii="Times New Roman" w:hAnsi="Times New Roman"/>
          <w:sz w:val="24"/>
        </w:rPr>
      </w:pPr>
    </w:p>
    <w:p w:rsidRPr="00274329" w:rsidR="004C7B48" w:rsidP="00296BF7" w:rsidRDefault="004C7B48">
      <w:pPr>
        <w:rPr>
          <w:rFonts w:ascii="Times New Roman" w:hAnsi="Times New Roman"/>
          <w:sz w:val="24"/>
        </w:rPr>
      </w:pPr>
    </w:p>
    <w:p w:rsidRPr="00274329" w:rsidR="004C7B48" w:rsidP="00296BF7" w:rsidRDefault="004C7B48">
      <w:pPr>
        <w:rPr>
          <w:rFonts w:ascii="Times New Roman" w:hAnsi="Times New Roman"/>
          <w:sz w:val="24"/>
        </w:rPr>
      </w:pPr>
    </w:p>
    <w:p w:rsidRPr="00274329" w:rsidR="004C7B48" w:rsidP="00296BF7" w:rsidRDefault="004C7B48">
      <w:pPr>
        <w:rPr>
          <w:rFonts w:ascii="Times New Roman" w:hAnsi="Times New Roman"/>
          <w:sz w:val="24"/>
        </w:rPr>
      </w:pPr>
    </w:p>
    <w:p w:rsidRPr="00274329" w:rsidR="00296BF7" w:rsidP="00296BF7" w:rsidRDefault="00296BF7">
      <w:pPr>
        <w:rPr>
          <w:rFonts w:ascii="Times New Roman" w:hAnsi="Times New Roman"/>
          <w:sz w:val="24"/>
        </w:rPr>
      </w:pPr>
      <w:r w:rsidRPr="00274329">
        <w:rPr>
          <w:rFonts w:ascii="Times New Roman" w:hAnsi="Times New Roman"/>
          <w:sz w:val="24"/>
        </w:rPr>
        <w:t>De Minister van Volksgezondheid,</w:t>
      </w:r>
      <w:r w:rsidRPr="00274329" w:rsidR="004C7B48">
        <w:rPr>
          <w:rFonts w:ascii="Times New Roman" w:hAnsi="Times New Roman"/>
          <w:sz w:val="24"/>
        </w:rPr>
        <w:t xml:space="preserve"> Welzijn en Sport</w:t>
      </w:r>
    </w:p>
    <w:p w:rsidRPr="00274329" w:rsidR="00296BF7" w:rsidP="00296BF7" w:rsidRDefault="00296BF7">
      <w:pPr>
        <w:rPr>
          <w:rFonts w:ascii="Times New Roman" w:hAnsi="Times New Roman"/>
          <w:sz w:val="24"/>
          <w:highlight w:val="cyan"/>
        </w:rPr>
      </w:pPr>
    </w:p>
    <w:p w:rsidRPr="00274329" w:rsidR="00296BF7" w:rsidP="00296BF7" w:rsidRDefault="00296BF7">
      <w:pPr>
        <w:rPr>
          <w:rFonts w:ascii="Times New Roman" w:hAnsi="Times New Roman"/>
          <w:sz w:val="24"/>
        </w:rPr>
      </w:pPr>
    </w:p>
    <w:p w:rsidRPr="00274329" w:rsidR="00CB3578" w:rsidP="00296BF7" w:rsidRDefault="00CB3578">
      <w:pPr>
        <w:rPr>
          <w:rFonts w:ascii="Times New Roman" w:hAnsi="Times New Roman"/>
          <w:sz w:val="24"/>
        </w:rPr>
      </w:pPr>
    </w:p>
    <w:sectPr w:rsidRPr="00274329"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BF7" w:rsidRDefault="00296BF7">
      <w:pPr>
        <w:spacing w:line="20" w:lineRule="exact"/>
      </w:pPr>
    </w:p>
  </w:endnote>
  <w:endnote w:type="continuationSeparator" w:id="0">
    <w:p w:rsidR="00296BF7" w:rsidRDefault="00296BF7">
      <w:pPr>
        <w:pStyle w:val="Amendement"/>
      </w:pPr>
      <w:r>
        <w:rPr>
          <w:b w:val="0"/>
          <w:bCs w:val="0"/>
        </w:rPr>
        <w:t xml:space="preserve"> </w:t>
      </w:r>
    </w:p>
  </w:endnote>
  <w:endnote w:type="continuationNotice" w:id="1">
    <w:p w:rsidR="00296BF7" w:rsidRDefault="00296BF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4454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BF7" w:rsidRDefault="00296BF7">
      <w:pPr>
        <w:pStyle w:val="Amendement"/>
      </w:pPr>
      <w:r>
        <w:rPr>
          <w:b w:val="0"/>
          <w:bCs w:val="0"/>
        </w:rPr>
        <w:separator/>
      </w:r>
    </w:p>
  </w:footnote>
  <w:footnote w:type="continuationSeparator" w:id="0">
    <w:p w:rsidR="00296BF7" w:rsidRDefault="00296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6C89"/>
    <w:multiLevelType w:val="hybridMultilevel"/>
    <w:tmpl w:val="F2347FA2"/>
    <w:lvl w:ilvl="0" w:tplc="7BAE4A60">
      <w:start w:val="1"/>
      <w:numFmt w:val="decimal"/>
      <w:lvlText w:val="%1."/>
      <w:lvlJc w:val="left"/>
      <w:pPr>
        <w:tabs>
          <w:tab w:val="num" w:pos="2771"/>
        </w:tabs>
        <w:ind w:left="2771" w:hanging="360"/>
      </w:pPr>
      <w:rPr>
        <w:rFonts w:cs="Times New Roman" w:hint="default"/>
        <w:color w:val="000000"/>
      </w:rPr>
    </w:lvl>
    <w:lvl w:ilvl="1" w:tplc="A904A580">
      <w:start w:val="1"/>
      <w:numFmt w:val="lowerLetter"/>
      <w:lvlText w:val="%2."/>
      <w:lvlJc w:val="left"/>
      <w:pPr>
        <w:tabs>
          <w:tab w:val="num" w:pos="1391"/>
        </w:tabs>
        <w:ind w:left="1391" w:hanging="360"/>
      </w:pPr>
      <w:rPr>
        <w:rFonts w:cs="Times New Roman"/>
      </w:rPr>
    </w:lvl>
    <w:lvl w:ilvl="2" w:tplc="AE546E36" w:tentative="1">
      <w:start w:val="1"/>
      <w:numFmt w:val="lowerRoman"/>
      <w:lvlText w:val="%3."/>
      <w:lvlJc w:val="right"/>
      <w:pPr>
        <w:tabs>
          <w:tab w:val="num" w:pos="2111"/>
        </w:tabs>
        <w:ind w:left="2111" w:hanging="180"/>
      </w:pPr>
      <w:rPr>
        <w:rFonts w:cs="Times New Roman"/>
      </w:rPr>
    </w:lvl>
    <w:lvl w:ilvl="3" w:tplc="9EE67F60" w:tentative="1">
      <w:start w:val="1"/>
      <w:numFmt w:val="decimal"/>
      <w:lvlText w:val="%4."/>
      <w:lvlJc w:val="left"/>
      <w:pPr>
        <w:tabs>
          <w:tab w:val="num" w:pos="2831"/>
        </w:tabs>
        <w:ind w:left="2831" w:hanging="360"/>
      </w:pPr>
      <w:rPr>
        <w:rFonts w:cs="Times New Roman"/>
      </w:rPr>
    </w:lvl>
    <w:lvl w:ilvl="4" w:tplc="06A43D7A" w:tentative="1">
      <w:start w:val="1"/>
      <w:numFmt w:val="lowerLetter"/>
      <w:lvlText w:val="%5."/>
      <w:lvlJc w:val="left"/>
      <w:pPr>
        <w:tabs>
          <w:tab w:val="num" w:pos="3551"/>
        </w:tabs>
        <w:ind w:left="3551" w:hanging="360"/>
      </w:pPr>
      <w:rPr>
        <w:rFonts w:cs="Times New Roman"/>
      </w:rPr>
    </w:lvl>
    <w:lvl w:ilvl="5" w:tplc="C0C4DB98" w:tentative="1">
      <w:start w:val="1"/>
      <w:numFmt w:val="lowerRoman"/>
      <w:lvlText w:val="%6."/>
      <w:lvlJc w:val="right"/>
      <w:pPr>
        <w:tabs>
          <w:tab w:val="num" w:pos="4271"/>
        </w:tabs>
        <w:ind w:left="4271" w:hanging="180"/>
      </w:pPr>
      <w:rPr>
        <w:rFonts w:cs="Times New Roman"/>
      </w:rPr>
    </w:lvl>
    <w:lvl w:ilvl="6" w:tplc="D382A544" w:tentative="1">
      <w:start w:val="1"/>
      <w:numFmt w:val="decimal"/>
      <w:lvlText w:val="%7."/>
      <w:lvlJc w:val="left"/>
      <w:pPr>
        <w:tabs>
          <w:tab w:val="num" w:pos="4991"/>
        </w:tabs>
        <w:ind w:left="4991" w:hanging="360"/>
      </w:pPr>
      <w:rPr>
        <w:rFonts w:cs="Times New Roman"/>
      </w:rPr>
    </w:lvl>
    <w:lvl w:ilvl="7" w:tplc="9A02D660" w:tentative="1">
      <w:start w:val="1"/>
      <w:numFmt w:val="lowerLetter"/>
      <w:lvlText w:val="%8."/>
      <w:lvlJc w:val="left"/>
      <w:pPr>
        <w:tabs>
          <w:tab w:val="num" w:pos="5711"/>
        </w:tabs>
        <w:ind w:left="5711" w:hanging="360"/>
      </w:pPr>
      <w:rPr>
        <w:rFonts w:cs="Times New Roman"/>
      </w:rPr>
    </w:lvl>
    <w:lvl w:ilvl="8" w:tplc="DA161E6A" w:tentative="1">
      <w:start w:val="1"/>
      <w:numFmt w:val="lowerRoman"/>
      <w:lvlText w:val="%9."/>
      <w:lvlJc w:val="right"/>
      <w:pPr>
        <w:tabs>
          <w:tab w:val="num" w:pos="6431"/>
        </w:tabs>
        <w:ind w:left="6431" w:hanging="180"/>
      </w:pPr>
      <w:rPr>
        <w:rFonts w:cs="Times New Roman"/>
      </w:rPr>
    </w:lvl>
  </w:abstractNum>
  <w:abstractNum w:abstractNumId="1">
    <w:nsid w:val="1AF96C3C"/>
    <w:multiLevelType w:val="hybridMultilevel"/>
    <w:tmpl w:val="6EEEFFD0"/>
    <w:lvl w:ilvl="0" w:tplc="D2F6D81A">
      <w:start w:val="1"/>
      <w:numFmt w:val="lowerLetter"/>
      <w:lvlText w:val="%1."/>
      <w:lvlJc w:val="left"/>
      <w:pPr>
        <w:tabs>
          <w:tab w:val="num" w:pos="3540"/>
        </w:tabs>
        <w:ind w:left="3540" w:hanging="360"/>
      </w:pPr>
      <w:rPr>
        <w:rFonts w:cs="Times New Roman" w:hint="default"/>
      </w:rPr>
    </w:lvl>
    <w:lvl w:ilvl="1" w:tplc="E3F4B8E8" w:tentative="1">
      <w:start w:val="1"/>
      <w:numFmt w:val="lowerLetter"/>
      <w:lvlText w:val="%2."/>
      <w:lvlJc w:val="left"/>
      <w:pPr>
        <w:ind w:left="1440" w:hanging="360"/>
      </w:pPr>
    </w:lvl>
    <w:lvl w:ilvl="2" w:tplc="3412FA9E" w:tentative="1">
      <w:start w:val="1"/>
      <w:numFmt w:val="lowerRoman"/>
      <w:lvlText w:val="%3."/>
      <w:lvlJc w:val="right"/>
      <w:pPr>
        <w:ind w:left="2160" w:hanging="180"/>
      </w:pPr>
    </w:lvl>
    <w:lvl w:ilvl="3" w:tplc="3A74E4E4" w:tentative="1">
      <w:start w:val="1"/>
      <w:numFmt w:val="decimal"/>
      <w:lvlText w:val="%4."/>
      <w:lvlJc w:val="left"/>
      <w:pPr>
        <w:ind w:left="2880" w:hanging="360"/>
      </w:pPr>
    </w:lvl>
    <w:lvl w:ilvl="4" w:tplc="85E64AF4" w:tentative="1">
      <w:start w:val="1"/>
      <w:numFmt w:val="lowerLetter"/>
      <w:lvlText w:val="%5."/>
      <w:lvlJc w:val="left"/>
      <w:pPr>
        <w:ind w:left="3600" w:hanging="360"/>
      </w:pPr>
    </w:lvl>
    <w:lvl w:ilvl="5" w:tplc="D36452E0" w:tentative="1">
      <w:start w:val="1"/>
      <w:numFmt w:val="lowerRoman"/>
      <w:lvlText w:val="%6."/>
      <w:lvlJc w:val="right"/>
      <w:pPr>
        <w:ind w:left="4320" w:hanging="180"/>
      </w:pPr>
    </w:lvl>
    <w:lvl w:ilvl="6" w:tplc="F500AC3A" w:tentative="1">
      <w:start w:val="1"/>
      <w:numFmt w:val="decimal"/>
      <w:lvlText w:val="%7."/>
      <w:lvlJc w:val="left"/>
      <w:pPr>
        <w:ind w:left="5040" w:hanging="360"/>
      </w:pPr>
    </w:lvl>
    <w:lvl w:ilvl="7" w:tplc="A81CDEC8" w:tentative="1">
      <w:start w:val="1"/>
      <w:numFmt w:val="lowerLetter"/>
      <w:lvlText w:val="%8."/>
      <w:lvlJc w:val="left"/>
      <w:pPr>
        <w:ind w:left="5760" w:hanging="360"/>
      </w:pPr>
    </w:lvl>
    <w:lvl w:ilvl="8" w:tplc="1D325C4C" w:tentative="1">
      <w:start w:val="1"/>
      <w:numFmt w:val="lowerRoman"/>
      <w:lvlText w:val="%9."/>
      <w:lvlJc w:val="right"/>
      <w:pPr>
        <w:ind w:left="6480" w:hanging="180"/>
      </w:pPr>
    </w:lvl>
  </w:abstractNum>
  <w:abstractNum w:abstractNumId="2">
    <w:nsid w:val="37E7645F"/>
    <w:multiLevelType w:val="hybridMultilevel"/>
    <w:tmpl w:val="44C80556"/>
    <w:lvl w:ilvl="0" w:tplc="3A8C99DE">
      <w:start w:val="1"/>
      <w:numFmt w:val="decimal"/>
      <w:lvlText w:val="%1."/>
      <w:lvlJc w:val="left"/>
      <w:pPr>
        <w:tabs>
          <w:tab w:val="num" w:pos="2856"/>
        </w:tabs>
        <w:ind w:left="2856" w:hanging="360"/>
      </w:pPr>
      <w:rPr>
        <w:rFonts w:cs="Times New Roman" w:hint="default"/>
        <w:b w:val="0"/>
        <w:color w:val="auto"/>
        <w:sz w:val="18"/>
      </w:rPr>
    </w:lvl>
    <w:lvl w:ilvl="1" w:tplc="5748BA76">
      <w:start w:val="1"/>
      <w:numFmt w:val="lowerLetter"/>
      <w:lvlText w:val="%2."/>
      <w:lvlJc w:val="left"/>
      <w:pPr>
        <w:tabs>
          <w:tab w:val="num" w:pos="3196"/>
        </w:tabs>
        <w:ind w:left="3196" w:hanging="360"/>
      </w:pPr>
      <w:rPr>
        <w:rFonts w:cs="Times New Roman" w:hint="default"/>
      </w:rPr>
    </w:lvl>
    <w:lvl w:ilvl="2" w:tplc="D2DA7B82" w:tentative="1">
      <w:start w:val="1"/>
      <w:numFmt w:val="lowerRoman"/>
      <w:lvlText w:val="%3."/>
      <w:lvlJc w:val="right"/>
      <w:pPr>
        <w:tabs>
          <w:tab w:val="num" w:pos="4260"/>
        </w:tabs>
        <w:ind w:left="4260" w:hanging="180"/>
      </w:pPr>
      <w:rPr>
        <w:rFonts w:cs="Times New Roman"/>
      </w:rPr>
    </w:lvl>
    <w:lvl w:ilvl="3" w:tplc="9078B090" w:tentative="1">
      <w:start w:val="1"/>
      <w:numFmt w:val="decimal"/>
      <w:lvlText w:val="%4."/>
      <w:lvlJc w:val="left"/>
      <w:pPr>
        <w:tabs>
          <w:tab w:val="num" w:pos="4980"/>
        </w:tabs>
        <w:ind w:left="4980" w:hanging="360"/>
      </w:pPr>
      <w:rPr>
        <w:rFonts w:cs="Times New Roman"/>
      </w:rPr>
    </w:lvl>
    <w:lvl w:ilvl="4" w:tplc="053E694C" w:tentative="1">
      <w:start w:val="1"/>
      <w:numFmt w:val="lowerLetter"/>
      <w:lvlText w:val="%5."/>
      <w:lvlJc w:val="left"/>
      <w:pPr>
        <w:tabs>
          <w:tab w:val="num" w:pos="5700"/>
        </w:tabs>
        <w:ind w:left="5700" w:hanging="360"/>
      </w:pPr>
      <w:rPr>
        <w:rFonts w:cs="Times New Roman"/>
      </w:rPr>
    </w:lvl>
    <w:lvl w:ilvl="5" w:tplc="1E621DC6" w:tentative="1">
      <w:start w:val="1"/>
      <w:numFmt w:val="lowerRoman"/>
      <w:lvlText w:val="%6."/>
      <w:lvlJc w:val="right"/>
      <w:pPr>
        <w:tabs>
          <w:tab w:val="num" w:pos="6420"/>
        </w:tabs>
        <w:ind w:left="6420" w:hanging="180"/>
      </w:pPr>
      <w:rPr>
        <w:rFonts w:cs="Times New Roman"/>
      </w:rPr>
    </w:lvl>
    <w:lvl w:ilvl="6" w:tplc="A9C46376" w:tentative="1">
      <w:start w:val="1"/>
      <w:numFmt w:val="decimal"/>
      <w:lvlText w:val="%7."/>
      <w:lvlJc w:val="left"/>
      <w:pPr>
        <w:tabs>
          <w:tab w:val="num" w:pos="7140"/>
        </w:tabs>
        <w:ind w:left="7140" w:hanging="360"/>
      </w:pPr>
      <w:rPr>
        <w:rFonts w:cs="Times New Roman"/>
      </w:rPr>
    </w:lvl>
    <w:lvl w:ilvl="7" w:tplc="1F78AA32" w:tentative="1">
      <w:start w:val="1"/>
      <w:numFmt w:val="lowerLetter"/>
      <w:lvlText w:val="%8."/>
      <w:lvlJc w:val="left"/>
      <w:pPr>
        <w:tabs>
          <w:tab w:val="num" w:pos="7860"/>
        </w:tabs>
        <w:ind w:left="7860" w:hanging="360"/>
      </w:pPr>
      <w:rPr>
        <w:rFonts w:cs="Times New Roman"/>
      </w:rPr>
    </w:lvl>
    <w:lvl w:ilvl="8" w:tplc="BDF88688" w:tentative="1">
      <w:start w:val="1"/>
      <w:numFmt w:val="lowerRoman"/>
      <w:lvlText w:val="%9."/>
      <w:lvlJc w:val="right"/>
      <w:pPr>
        <w:tabs>
          <w:tab w:val="num" w:pos="8580"/>
        </w:tabs>
        <w:ind w:left="8580" w:hanging="180"/>
      </w:pPr>
      <w:rPr>
        <w:rFonts w:cs="Times New Roman"/>
      </w:rPr>
    </w:lvl>
  </w:abstractNum>
  <w:abstractNum w:abstractNumId="3">
    <w:nsid w:val="3C071C03"/>
    <w:multiLevelType w:val="hybridMultilevel"/>
    <w:tmpl w:val="2BC2FC28"/>
    <w:lvl w:ilvl="0" w:tplc="1EDC4230">
      <w:start w:val="1"/>
      <w:numFmt w:val="decimal"/>
      <w:lvlText w:val="%1."/>
      <w:lvlJc w:val="left"/>
      <w:pPr>
        <w:ind w:left="2778" w:hanging="360"/>
      </w:pPr>
      <w:rPr>
        <w:rFonts w:hint="default"/>
      </w:rPr>
    </w:lvl>
    <w:lvl w:ilvl="1" w:tplc="AF1A01EA" w:tentative="1">
      <w:start w:val="1"/>
      <w:numFmt w:val="lowerLetter"/>
      <w:lvlText w:val="%2."/>
      <w:lvlJc w:val="left"/>
      <w:pPr>
        <w:ind w:left="3498" w:hanging="360"/>
      </w:pPr>
    </w:lvl>
    <w:lvl w:ilvl="2" w:tplc="BB949522" w:tentative="1">
      <w:start w:val="1"/>
      <w:numFmt w:val="lowerRoman"/>
      <w:lvlText w:val="%3."/>
      <w:lvlJc w:val="right"/>
      <w:pPr>
        <w:ind w:left="4218" w:hanging="180"/>
      </w:pPr>
    </w:lvl>
    <w:lvl w:ilvl="3" w:tplc="CDFA86E2" w:tentative="1">
      <w:start w:val="1"/>
      <w:numFmt w:val="decimal"/>
      <w:lvlText w:val="%4."/>
      <w:lvlJc w:val="left"/>
      <w:pPr>
        <w:ind w:left="4938" w:hanging="360"/>
      </w:pPr>
    </w:lvl>
    <w:lvl w:ilvl="4" w:tplc="2146F548" w:tentative="1">
      <w:start w:val="1"/>
      <w:numFmt w:val="lowerLetter"/>
      <w:lvlText w:val="%5."/>
      <w:lvlJc w:val="left"/>
      <w:pPr>
        <w:ind w:left="5658" w:hanging="360"/>
      </w:pPr>
    </w:lvl>
    <w:lvl w:ilvl="5" w:tplc="8BAA8E06" w:tentative="1">
      <w:start w:val="1"/>
      <w:numFmt w:val="lowerRoman"/>
      <w:lvlText w:val="%6."/>
      <w:lvlJc w:val="right"/>
      <w:pPr>
        <w:ind w:left="6378" w:hanging="180"/>
      </w:pPr>
    </w:lvl>
    <w:lvl w:ilvl="6" w:tplc="F49A75FA" w:tentative="1">
      <w:start w:val="1"/>
      <w:numFmt w:val="decimal"/>
      <w:lvlText w:val="%7."/>
      <w:lvlJc w:val="left"/>
      <w:pPr>
        <w:ind w:left="7098" w:hanging="360"/>
      </w:pPr>
    </w:lvl>
    <w:lvl w:ilvl="7" w:tplc="8A6CBC40" w:tentative="1">
      <w:start w:val="1"/>
      <w:numFmt w:val="lowerLetter"/>
      <w:lvlText w:val="%8."/>
      <w:lvlJc w:val="left"/>
      <w:pPr>
        <w:ind w:left="7818" w:hanging="360"/>
      </w:pPr>
    </w:lvl>
    <w:lvl w:ilvl="8" w:tplc="5D78373E" w:tentative="1">
      <w:start w:val="1"/>
      <w:numFmt w:val="lowerRoman"/>
      <w:lvlText w:val="%9."/>
      <w:lvlJc w:val="right"/>
      <w:pPr>
        <w:ind w:left="8538" w:hanging="180"/>
      </w:pPr>
    </w:lvl>
  </w:abstractNum>
  <w:abstractNum w:abstractNumId="4">
    <w:nsid w:val="3D19312E"/>
    <w:multiLevelType w:val="hybridMultilevel"/>
    <w:tmpl w:val="F9C806EE"/>
    <w:lvl w:ilvl="0" w:tplc="D3E805E8">
      <w:start w:val="1"/>
      <w:numFmt w:val="lowerLetter"/>
      <w:lvlText w:val="%1."/>
      <w:lvlJc w:val="left"/>
      <w:pPr>
        <w:tabs>
          <w:tab w:val="num" w:pos="3196"/>
        </w:tabs>
        <w:ind w:left="3196" w:hanging="360"/>
      </w:pPr>
      <w:rPr>
        <w:rFonts w:cs="Times New Roman" w:hint="default"/>
      </w:rPr>
    </w:lvl>
    <w:lvl w:ilvl="1" w:tplc="091821D8" w:tentative="1">
      <w:start w:val="1"/>
      <w:numFmt w:val="lowerLetter"/>
      <w:lvlText w:val="%2."/>
      <w:lvlJc w:val="left"/>
      <w:pPr>
        <w:ind w:left="1440" w:hanging="360"/>
      </w:pPr>
    </w:lvl>
    <w:lvl w:ilvl="2" w:tplc="9DDEEE56" w:tentative="1">
      <w:start w:val="1"/>
      <w:numFmt w:val="lowerRoman"/>
      <w:lvlText w:val="%3."/>
      <w:lvlJc w:val="right"/>
      <w:pPr>
        <w:ind w:left="2160" w:hanging="180"/>
      </w:pPr>
    </w:lvl>
    <w:lvl w:ilvl="3" w:tplc="DD24346C" w:tentative="1">
      <w:start w:val="1"/>
      <w:numFmt w:val="decimal"/>
      <w:lvlText w:val="%4."/>
      <w:lvlJc w:val="left"/>
      <w:pPr>
        <w:ind w:left="2880" w:hanging="360"/>
      </w:pPr>
    </w:lvl>
    <w:lvl w:ilvl="4" w:tplc="80ACD65E" w:tentative="1">
      <w:start w:val="1"/>
      <w:numFmt w:val="lowerLetter"/>
      <w:lvlText w:val="%5."/>
      <w:lvlJc w:val="left"/>
      <w:pPr>
        <w:ind w:left="3600" w:hanging="360"/>
      </w:pPr>
    </w:lvl>
    <w:lvl w:ilvl="5" w:tplc="73389A16" w:tentative="1">
      <w:start w:val="1"/>
      <w:numFmt w:val="lowerRoman"/>
      <w:lvlText w:val="%6."/>
      <w:lvlJc w:val="right"/>
      <w:pPr>
        <w:ind w:left="4320" w:hanging="180"/>
      </w:pPr>
    </w:lvl>
    <w:lvl w:ilvl="6" w:tplc="A356B6AE" w:tentative="1">
      <w:start w:val="1"/>
      <w:numFmt w:val="decimal"/>
      <w:lvlText w:val="%7."/>
      <w:lvlJc w:val="left"/>
      <w:pPr>
        <w:ind w:left="5040" w:hanging="360"/>
      </w:pPr>
    </w:lvl>
    <w:lvl w:ilvl="7" w:tplc="BB16B756" w:tentative="1">
      <w:start w:val="1"/>
      <w:numFmt w:val="lowerLetter"/>
      <w:lvlText w:val="%8."/>
      <w:lvlJc w:val="left"/>
      <w:pPr>
        <w:ind w:left="5760" w:hanging="360"/>
      </w:pPr>
    </w:lvl>
    <w:lvl w:ilvl="8" w:tplc="D278F1F0" w:tentative="1">
      <w:start w:val="1"/>
      <w:numFmt w:val="lowerRoman"/>
      <w:lvlText w:val="%9."/>
      <w:lvlJc w:val="right"/>
      <w:pPr>
        <w:ind w:left="6480" w:hanging="180"/>
      </w:pPr>
    </w:lvl>
  </w:abstractNum>
  <w:abstractNum w:abstractNumId="5">
    <w:nsid w:val="43E1489E"/>
    <w:multiLevelType w:val="hybridMultilevel"/>
    <w:tmpl w:val="F2347FA2"/>
    <w:lvl w:ilvl="0" w:tplc="CE9CE520">
      <w:start w:val="1"/>
      <w:numFmt w:val="decimal"/>
      <w:lvlText w:val="%1."/>
      <w:lvlJc w:val="left"/>
      <w:pPr>
        <w:tabs>
          <w:tab w:val="num" w:pos="2771"/>
        </w:tabs>
        <w:ind w:left="2771" w:hanging="360"/>
      </w:pPr>
      <w:rPr>
        <w:rFonts w:cs="Times New Roman" w:hint="default"/>
        <w:color w:val="000000"/>
      </w:rPr>
    </w:lvl>
    <w:lvl w:ilvl="1" w:tplc="993883C8">
      <w:start w:val="1"/>
      <w:numFmt w:val="lowerLetter"/>
      <w:lvlText w:val="%2."/>
      <w:lvlJc w:val="left"/>
      <w:pPr>
        <w:tabs>
          <w:tab w:val="num" w:pos="1391"/>
        </w:tabs>
        <w:ind w:left="1391" w:hanging="360"/>
      </w:pPr>
      <w:rPr>
        <w:rFonts w:cs="Times New Roman"/>
      </w:rPr>
    </w:lvl>
    <w:lvl w:ilvl="2" w:tplc="FFE81EAC" w:tentative="1">
      <w:start w:val="1"/>
      <w:numFmt w:val="lowerRoman"/>
      <w:lvlText w:val="%3."/>
      <w:lvlJc w:val="right"/>
      <w:pPr>
        <w:tabs>
          <w:tab w:val="num" w:pos="2111"/>
        </w:tabs>
        <w:ind w:left="2111" w:hanging="180"/>
      </w:pPr>
      <w:rPr>
        <w:rFonts w:cs="Times New Roman"/>
      </w:rPr>
    </w:lvl>
    <w:lvl w:ilvl="3" w:tplc="F578C7A8" w:tentative="1">
      <w:start w:val="1"/>
      <w:numFmt w:val="decimal"/>
      <w:lvlText w:val="%4."/>
      <w:lvlJc w:val="left"/>
      <w:pPr>
        <w:tabs>
          <w:tab w:val="num" w:pos="2831"/>
        </w:tabs>
        <w:ind w:left="2831" w:hanging="360"/>
      </w:pPr>
      <w:rPr>
        <w:rFonts w:cs="Times New Roman"/>
      </w:rPr>
    </w:lvl>
    <w:lvl w:ilvl="4" w:tplc="106C4686" w:tentative="1">
      <w:start w:val="1"/>
      <w:numFmt w:val="lowerLetter"/>
      <w:lvlText w:val="%5."/>
      <w:lvlJc w:val="left"/>
      <w:pPr>
        <w:tabs>
          <w:tab w:val="num" w:pos="3551"/>
        </w:tabs>
        <w:ind w:left="3551" w:hanging="360"/>
      </w:pPr>
      <w:rPr>
        <w:rFonts w:cs="Times New Roman"/>
      </w:rPr>
    </w:lvl>
    <w:lvl w:ilvl="5" w:tplc="03E4B9C8" w:tentative="1">
      <w:start w:val="1"/>
      <w:numFmt w:val="lowerRoman"/>
      <w:lvlText w:val="%6."/>
      <w:lvlJc w:val="right"/>
      <w:pPr>
        <w:tabs>
          <w:tab w:val="num" w:pos="4271"/>
        </w:tabs>
        <w:ind w:left="4271" w:hanging="180"/>
      </w:pPr>
      <w:rPr>
        <w:rFonts w:cs="Times New Roman"/>
      </w:rPr>
    </w:lvl>
    <w:lvl w:ilvl="6" w:tplc="E34A2062" w:tentative="1">
      <w:start w:val="1"/>
      <w:numFmt w:val="decimal"/>
      <w:lvlText w:val="%7."/>
      <w:lvlJc w:val="left"/>
      <w:pPr>
        <w:tabs>
          <w:tab w:val="num" w:pos="4991"/>
        </w:tabs>
        <w:ind w:left="4991" w:hanging="360"/>
      </w:pPr>
      <w:rPr>
        <w:rFonts w:cs="Times New Roman"/>
      </w:rPr>
    </w:lvl>
    <w:lvl w:ilvl="7" w:tplc="AA445E0C" w:tentative="1">
      <w:start w:val="1"/>
      <w:numFmt w:val="lowerLetter"/>
      <w:lvlText w:val="%8."/>
      <w:lvlJc w:val="left"/>
      <w:pPr>
        <w:tabs>
          <w:tab w:val="num" w:pos="5711"/>
        </w:tabs>
        <w:ind w:left="5711" w:hanging="360"/>
      </w:pPr>
      <w:rPr>
        <w:rFonts w:cs="Times New Roman"/>
      </w:rPr>
    </w:lvl>
    <w:lvl w:ilvl="8" w:tplc="4F5CD566" w:tentative="1">
      <w:start w:val="1"/>
      <w:numFmt w:val="lowerRoman"/>
      <w:lvlText w:val="%9."/>
      <w:lvlJc w:val="right"/>
      <w:pPr>
        <w:tabs>
          <w:tab w:val="num" w:pos="6431"/>
        </w:tabs>
        <w:ind w:left="6431" w:hanging="180"/>
      </w:pPr>
      <w:rPr>
        <w:rFonts w:cs="Times New Roman"/>
      </w:rPr>
    </w:lvl>
  </w:abstractNum>
  <w:abstractNum w:abstractNumId="6">
    <w:nsid w:val="5DBB27D3"/>
    <w:multiLevelType w:val="hybridMultilevel"/>
    <w:tmpl w:val="F9C806EE"/>
    <w:lvl w:ilvl="0" w:tplc="978A2FC4">
      <w:start w:val="1"/>
      <w:numFmt w:val="lowerLetter"/>
      <w:lvlText w:val="%1."/>
      <w:lvlJc w:val="left"/>
      <w:pPr>
        <w:tabs>
          <w:tab w:val="num" w:pos="3196"/>
        </w:tabs>
        <w:ind w:left="3196" w:hanging="360"/>
      </w:pPr>
      <w:rPr>
        <w:rFonts w:cs="Times New Roman" w:hint="default"/>
      </w:rPr>
    </w:lvl>
    <w:lvl w:ilvl="1" w:tplc="FABECF82" w:tentative="1">
      <w:start w:val="1"/>
      <w:numFmt w:val="lowerLetter"/>
      <w:lvlText w:val="%2."/>
      <w:lvlJc w:val="left"/>
      <w:pPr>
        <w:ind w:left="1440" w:hanging="360"/>
      </w:pPr>
    </w:lvl>
    <w:lvl w:ilvl="2" w:tplc="45E84576" w:tentative="1">
      <w:start w:val="1"/>
      <w:numFmt w:val="lowerRoman"/>
      <w:lvlText w:val="%3."/>
      <w:lvlJc w:val="right"/>
      <w:pPr>
        <w:ind w:left="2160" w:hanging="180"/>
      </w:pPr>
    </w:lvl>
    <w:lvl w:ilvl="3" w:tplc="12BAB60C" w:tentative="1">
      <w:start w:val="1"/>
      <w:numFmt w:val="decimal"/>
      <w:lvlText w:val="%4."/>
      <w:lvlJc w:val="left"/>
      <w:pPr>
        <w:ind w:left="2880" w:hanging="360"/>
      </w:pPr>
    </w:lvl>
    <w:lvl w:ilvl="4" w:tplc="7E1A4B78" w:tentative="1">
      <w:start w:val="1"/>
      <w:numFmt w:val="lowerLetter"/>
      <w:lvlText w:val="%5."/>
      <w:lvlJc w:val="left"/>
      <w:pPr>
        <w:ind w:left="3600" w:hanging="360"/>
      </w:pPr>
    </w:lvl>
    <w:lvl w:ilvl="5" w:tplc="A66878A0" w:tentative="1">
      <w:start w:val="1"/>
      <w:numFmt w:val="lowerRoman"/>
      <w:lvlText w:val="%6."/>
      <w:lvlJc w:val="right"/>
      <w:pPr>
        <w:ind w:left="4320" w:hanging="180"/>
      </w:pPr>
    </w:lvl>
    <w:lvl w:ilvl="6" w:tplc="292CF906" w:tentative="1">
      <w:start w:val="1"/>
      <w:numFmt w:val="decimal"/>
      <w:lvlText w:val="%7."/>
      <w:lvlJc w:val="left"/>
      <w:pPr>
        <w:ind w:left="5040" w:hanging="360"/>
      </w:pPr>
    </w:lvl>
    <w:lvl w:ilvl="7" w:tplc="2416C23A" w:tentative="1">
      <w:start w:val="1"/>
      <w:numFmt w:val="lowerLetter"/>
      <w:lvlText w:val="%8."/>
      <w:lvlJc w:val="left"/>
      <w:pPr>
        <w:ind w:left="5760" w:hanging="360"/>
      </w:pPr>
    </w:lvl>
    <w:lvl w:ilvl="8" w:tplc="A9768A56" w:tentative="1">
      <w:start w:val="1"/>
      <w:numFmt w:val="lowerRoman"/>
      <w:lvlText w:val="%9."/>
      <w:lvlJc w:val="right"/>
      <w:pPr>
        <w:ind w:left="6480" w:hanging="180"/>
      </w:pPr>
    </w:lvl>
  </w:abstractNum>
  <w:abstractNum w:abstractNumId="7">
    <w:nsid w:val="5E0A6281"/>
    <w:multiLevelType w:val="hybridMultilevel"/>
    <w:tmpl w:val="5450DE72"/>
    <w:lvl w:ilvl="0" w:tplc="8A4C2E92">
      <w:start w:val="1"/>
      <w:numFmt w:val="decimal"/>
      <w:lvlText w:val="%1."/>
      <w:lvlJc w:val="left"/>
      <w:pPr>
        <w:ind w:left="2912" w:hanging="360"/>
      </w:pPr>
      <w:rPr>
        <w:rFonts w:hint="default"/>
      </w:rPr>
    </w:lvl>
    <w:lvl w:ilvl="1" w:tplc="2076A410">
      <w:start w:val="1"/>
      <w:numFmt w:val="lowerLetter"/>
      <w:lvlText w:val="%2."/>
      <w:lvlJc w:val="left"/>
      <w:pPr>
        <w:ind w:left="3632" w:hanging="360"/>
      </w:pPr>
    </w:lvl>
    <w:lvl w:ilvl="2" w:tplc="8054B39A">
      <w:start w:val="1"/>
      <w:numFmt w:val="lowerRoman"/>
      <w:lvlText w:val="%3."/>
      <w:lvlJc w:val="right"/>
      <w:pPr>
        <w:ind w:left="4352" w:hanging="180"/>
      </w:pPr>
    </w:lvl>
    <w:lvl w:ilvl="3" w:tplc="B10A59AA" w:tentative="1">
      <w:start w:val="1"/>
      <w:numFmt w:val="decimal"/>
      <w:lvlText w:val="%4."/>
      <w:lvlJc w:val="left"/>
      <w:pPr>
        <w:ind w:left="5072" w:hanging="360"/>
      </w:pPr>
    </w:lvl>
    <w:lvl w:ilvl="4" w:tplc="3CB2E4FC" w:tentative="1">
      <w:start w:val="1"/>
      <w:numFmt w:val="lowerLetter"/>
      <w:lvlText w:val="%5."/>
      <w:lvlJc w:val="left"/>
      <w:pPr>
        <w:ind w:left="5792" w:hanging="360"/>
      </w:pPr>
    </w:lvl>
    <w:lvl w:ilvl="5" w:tplc="5A004BAE" w:tentative="1">
      <w:start w:val="1"/>
      <w:numFmt w:val="lowerRoman"/>
      <w:lvlText w:val="%6."/>
      <w:lvlJc w:val="right"/>
      <w:pPr>
        <w:ind w:left="6512" w:hanging="180"/>
      </w:pPr>
    </w:lvl>
    <w:lvl w:ilvl="6" w:tplc="C13A4140" w:tentative="1">
      <w:start w:val="1"/>
      <w:numFmt w:val="decimal"/>
      <w:lvlText w:val="%7."/>
      <w:lvlJc w:val="left"/>
      <w:pPr>
        <w:ind w:left="7232" w:hanging="360"/>
      </w:pPr>
    </w:lvl>
    <w:lvl w:ilvl="7" w:tplc="B624F894" w:tentative="1">
      <w:start w:val="1"/>
      <w:numFmt w:val="lowerLetter"/>
      <w:lvlText w:val="%8."/>
      <w:lvlJc w:val="left"/>
      <w:pPr>
        <w:ind w:left="7952" w:hanging="360"/>
      </w:pPr>
    </w:lvl>
    <w:lvl w:ilvl="8" w:tplc="FCD2C166" w:tentative="1">
      <w:start w:val="1"/>
      <w:numFmt w:val="lowerRoman"/>
      <w:lvlText w:val="%9."/>
      <w:lvlJc w:val="right"/>
      <w:pPr>
        <w:ind w:left="8672" w:hanging="180"/>
      </w:pPr>
    </w:lvl>
  </w:abstractNum>
  <w:num w:numId="1">
    <w:abstractNumId w:val="5"/>
  </w:num>
  <w:num w:numId="2">
    <w:abstractNumId w:val="2"/>
  </w:num>
  <w:num w:numId="3">
    <w:abstractNumId w:val="0"/>
  </w:num>
  <w:num w:numId="4">
    <w:abstractNumId w:val="1"/>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BF7"/>
    <w:rsid w:val="00012DBE"/>
    <w:rsid w:val="00016179"/>
    <w:rsid w:val="000A1D81"/>
    <w:rsid w:val="00111ED3"/>
    <w:rsid w:val="00145B09"/>
    <w:rsid w:val="001C190E"/>
    <w:rsid w:val="002168F4"/>
    <w:rsid w:val="00241D92"/>
    <w:rsid w:val="00274329"/>
    <w:rsid w:val="00296BF7"/>
    <w:rsid w:val="002A727C"/>
    <w:rsid w:val="004C7B48"/>
    <w:rsid w:val="005D2707"/>
    <w:rsid w:val="00606255"/>
    <w:rsid w:val="006B607A"/>
    <w:rsid w:val="00755842"/>
    <w:rsid w:val="007D451C"/>
    <w:rsid w:val="00826224"/>
    <w:rsid w:val="0089359F"/>
    <w:rsid w:val="00930A23"/>
    <w:rsid w:val="00944542"/>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96BF7"/>
    <w:pPr>
      <w:spacing w:line="260" w:lineRule="exact"/>
      <w:ind w:left="720"/>
      <w:contextualSpacing/>
    </w:pPr>
    <w:rPr>
      <w:rFonts w:ascii="Univers" w:hAnsi="Univer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96BF7"/>
    <w:pPr>
      <w:spacing w:line="260" w:lineRule="exact"/>
      <w:ind w:left="720"/>
      <w:contextualSpacing/>
    </w:pPr>
    <w:rPr>
      <w:rFonts w:ascii="Univers" w:hAnsi="Univer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5537/Hoofdstuk8/Titel83/Artikel881/geldigheidsdatum_31-05-2013"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etten.overheid.nl/BWBR0005537/Hoofdstuk8/Titel83/Artikel881/geldigheidsdatum_31-05-2013"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3267</ap:Words>
  <ap:Characters>17974</ap:Characters>
  <ap:DocSecurity>4</ap:DocSecurity>
  <ap:Lines>149</ap:Lines>
  <ap:Paragraphs>42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2015-10-06T15:21:00.0000000Z</dcterms:created>
  <dcterms:modified xsi:type="dcterms:W3CDTF">2015-10-06T15:21:00.0000000Z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0x01010016BFF3FAF28CF84C9B4E15EE1FDA1715</vt:lpwstr>
  </property>
</Properties>
</file>