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16C" w:rsidRDefault="0001716C">
      <w:r>
        <w:t xml:space="preserve">Gespreksnotitie voor Rondetafelgesprek met de Vaste Commissie voor Veiligheid en Justitie </w:t>
      </w:r>
    </w:p>
    <w:p w:rsidR="0001716C" w:rsidRDefault="0001716C">
      <w:r>
        <w:t>Op 8 oktober 2015 van 15.00 uur tot 16.00 uur over het locatiebeleid van de Rechtspraak.</w:t>
      </w:r>
    </w:p>
    <w:p w:rsidR="0001716C" w:rsidRDefault="0001716C"/>
    <w:p w:rsidR="008B7632" w:rsidRDefault="0001716C">
      <w:r>
        <w:t xml:space="preserve">Standpunt </w:t>
      </w:r>
      <w:r w:rsidR="003360B0">
        <w:t xml:space="preserve">burgemeester van Dordrecht, drs. </w:t>
      </w:r>
      <w:r w:rsidRPr="003360B0" w:rsidR="003360B0">
        <w:t>A.A.M. Brok</w:t>
      </w:r>
      <w:r>
        <w:t>.</w:t>
      </w:r>
    </w:p>
    <w:p w:rsidR="0001716C" w:rsidP="00563CDA" w:rsidRDefault="00563CDA">
      <w:pPr>
        <w:pStyle w:val="Lijstalinea"/>
        <w:numPr>
          <w:ilvl w:val="0"/>
          <w:numId w:val="1"/>
        </w:numPr>
      </w:pPr>
      <w:r>
        <w:t>V</w:t>
      </w:r>
      <w:r w:rsidR="001C15E6">
        <w:t>olwaardige rechtspraak</w:t>
      </w:r>
      <w:r w:rsidR="00846831">
        <w:t xml:space="preserve"> in Dordrecht </w:t>
      </w:r>
      <w:r w:rsidR="006A3BFF">
        <w:t xml:space="preserve">en </w:t>
      </w:r>
      <w:r w:rsidR="001711D3">
        <w:t xml:space="preserve">in </w:t>
      </w:r>
      <w:r w:rsidR="006A3BFF">
        <w:t>de regio Zuid-Holland Zuid</w:t>
      </w:r>
      <w:r w:rsidR="00AC7749">
        <w:t xml:space="preserve"> (47</w:t>
      </w:r>
      <w:r w:rsidR="00BF78CE">
        <w:t>0</w:t>
      </w:r>
      <w:r w:rsidR="00AC7749">
        <w:t xml:space="preserve">.000 inwoners) </w:t>
      </w:r>
      <w:r w:rsidR="006A3BFF">
        <w:t xml:space="preserve"> </w:t>
      </w:r>
      <w:r>
        <w:t xml:space="preserve">moet </w:t>
      </w:r>
      <w:r w:rsidR="006A3BFF">
        <w:t xml:space="preserve">behouden </w:t>
      </w:r>
      <w:r w:rsidR="00846831">
        <w:t xml:space="preserve">blijven met een volwaardig </w:t>
      </w:r>
      <w:proofErr w:type="spellStart"/>
      <w:r w:rsidR="00846831">
        <w:t>zaaksaanbod</w:t>
      </w:r>
      <w:proofErr w:type="spellEnd"/>
      <w:r w:rsidR="00846831">
        <w:t xml:space="preserve"> en een volwaardige </w:t>
      </w:r>
      <w:r w:rsidR="00341DA1">
        <w:t xml:space="preserve">(administratieve) ondersteuning, zoals </w:t>
      </w:r>
      <w:r w:rsidR="00AF61D6">
        <w:t>bij de Herziening van de Gerechtelijke Kaart in 2013 is vastgesteld.</w:t>
      </w:r>
    </w:p>
    <w:p w:rsidR="00AF61D6" w:rsidP="00AF61D6" w:rsidRDefault="00AF61D6">
      <w:pPr>
        <w:pStyle w:val="Lijstalinea"/>
      </w:pPr>
    </w:p>
    <w:p w:rsidR="00563CDA" w:rsidP="00563CDA" w:rsidRDefault="00563CDA">
      <w:pPr>
        <w:pStyle w:val="Lijstalinea"/>
        <w:numPr>
          <w:ilvl w:val="0"/>
          <w:numId w:val="1"/>
        </w:numPr>
      </w:pPr>
      <w:r>
        <w:t>Rechtspraak in de buurt is meer dan het bijwonen van een zitting in de nabijheid van de woonplaats</w:t>
      </w:r>
      <w:r w:rsidR="00CB5C75">
        <w:t xml:space="preserve"> of vestigingsplaats: inwoners stellen vertrouwen in de regionale Rechtbank omdat lokale omstandigheden worden meegewogen en men maatwerk levert</w:t>
      </w:r>
      <w:r w:rsidR="001711D3">
        <w:t>.</w:t>
      </w:r>
      <w:r w:rsidR="0089144F">
        <w:t xml:space="preserve"> </w:t>
      </w:r>
    </w:p>
    <w:p w:rsidR="00AF61D6" w:rsidP="00AF61D6" w:rsidRDefault="00AF61D6">
      <w:pPr>
        <w:pStyle w:val="Lijstalinea"/>
      </w:pPr>
    </w:p>
    <w:p w:rsidR="00AC7749" w:rsidP="00AC7749" w:rsidRDefault="00CB5C75">
      <w:pPr>
        <w:pStyle w:val="Lijstalinea"/>
        <w:numPr>
          <w:ilvl w:val="0"/>
          <w:numId w:val="1"/>
        </w:numPr>
      </w:pPr>
      <w:r>
        <w:t xml:space="preserve">Rechters, maar ook advocaten en officieren van justitie </w:t>
      </w:r>
      <w:r w:rsidR="00341DA1">
        <w:t>die in Dordrecht of de regio werken hebben meer gevoel voor de Dordtse cultuur; dit draagt bij aan een goede kwaliteit van de rechtspraak.</w:t>
      </w:r>
      <w:r w:rsidR="0089144F">
        <w:t xml:space="preserve"> </w:t>
      </w:r>
    </w:p>
    <w:p w:rsidR="00AF61D6" w:rsidP="00AF61D6" w:rsidRDefault="00AF61D6">
      <w:pPr>
        <w:pStyle w:val="Lijstalinea"/>
      </w:pPr>
    </w:p>
    <w:p w:rsidR="00341DA1" w:rsidP="00563CDA" w:rsidRDefault="00341DA1">
      <w:pPr>
        <w:pStyle w:val="Lijstalinea"/>
        <w:numPr>
          <w:ilvl w:val="0"/>
          <w:numId w:val="1"/>
        </w:numPr>
      </w:pPr>
      <w:r>
        <w:t xml:space="preserve">Een regionale Rechtbank heeft korte en open lijnen naar de gemeentelijke bestuurders en ketenpartners in de omgeving, </w:t>
      </w:r>
      <w:r w:rsidR="00FB1DFE">
        <w:t xml:space="preserve">gemotiveerde en </w:t>
      </w:r>
      <w:r>
        <w:t>betrokken medewerkers die kiezen voor de krachtige punten van een kleine organisatie. Tot 2013 had de Rechtbank een lage overhead en was financieel op orde.</w:t>
      </w:r>
      <w:r w:rsidR="00E562A4">
        <w:t xml:space="preserve"> </w:t>
      </w:r>
    </w:p>
    <w:p w:rsidR="001711D3" w:rsidP="001711D3" w:rsidRDefault="001711D3">
      <w:pPr>
        <w:pStyle w:val="Lijstalinea"/>
      </w:pPr>
    </w:p>
    <w:p w:rsidR="00FB1DFE" w:rsidP="00FB1DFE" w:rsidRDefault="002C6EB9">
      <w:pPr>
        <w:pStyle w:val="Lijstalinea"/>
        <w:numPr>
          <w:ilvl w:val="0"/>
          <w:numId w:val="1"/>
        </w:numPr>
      </w:pPr>
      <w:r>
        <w:t xml:space="preserve">In Dordrecht zijn momenteel nog 115 fte medewerkers. In de toekomst blijven er – als de plannen doorgaan – nog </w:t>
      </w:r>
      <w:r w:rsidR="00116BAF">
        <w:t>15 à 20 flexplekken over (aldus de Presiden</w:t>
      </w:r>
      <w:r w:rsidR="008F4BCC">
        <w:t xml:space="preserve">t van de Rechtbank Rotterdam); </w:t>
      </w:r>
      <w:r w:rsidR="00116BAF">
        <w:t>de overige medewerkers gaan werken in Rotterdam</w:t>
      </w:r>
      <w:r w:rsidR="00D5229A">
        <w:t>.</w:t>
      </w:r>
      <w:r w:rsidR="00116BAF">
        <w:t xml:space="preserve"> </w:t>
      </w:r>
    </w:p>
    <w:p w:rsidR="00AC7749" w:rsidP="00AC7749" w:rsidRDefault="00AC7749">
      <w:pPr>
        <w:pStyle w:val="Lijstalinea"/>
      </w:pPr>
    </w:p>
    <w:p w:rsidR="006A3BFF" w:rsidP="00FB1DFE" w:rsidRDefault="00FB1DFE">
      <w:pPr>
        <w:pStyle w:val="Lijstalinea"/>
        <w:numPr>
          <w:ilvl w:val="0"/>
          <w:numId w:val="1"/>
        </w:numPr>
      </w:pPr>
      <w:r>
        <w:t xml:space="preserve">Dit leidt tot een verschraling van de dienstverlening aan rechtzoekenden, de Rechtbank verwordt tot een "zalencentrum"; </w:t>
      </w:r>
      <w:r w:rsidR="001C15E6">
        <w:t>een proces dat in 2013 reeds in gang</w:t>
      </w:r>
      <w:r w:rsidR="008F4BCC">
        <w:t xml:space="preserve"> is gezet wordt verder doorgezet. I</w:t>
      </w:r>
      <w:r w:rsidR="001C15E6">
        <w:t>k vrees dat dit op termijn het einde van een actief opererende Rechtbank in Dordrecht zal betekenen.</w:t>
      </w:r>
      <w:r w:rsidR="0089144F">
        <w:t xml:space="preserve"> </w:t>
      </w:r>
    </w:p>
    <w:p w:rsidR="001C15E6" w:rsidP="001C15E6" w:rsidRDefault="001C15E6">
      <w:pPr>
        <w:pStyle w:val="Lijstalinea"/>
      </w:pPr>
    </w:p>
    <w:p w:rsidR="001C15E6" w:rsidP="00FB1DFE" w:rsidRDefault="001C15E6">
      <w:pPr>
        <w:pStyle w:val="Lijstalinea"/>
        <w:numPr>
          <w:ilvl w:val="0"/>
          <w:numId w:val="1"/>
        </w:numPr>
      </w:pPr>
      <w:r>
        <w:t xml:space="preserve">Een verlies van 100 arbeidsplaatsen heeft zijn invloed op de directe en indirecte werkgelegenheid in Dordrecht. Leegstand van (een deel van) het pand aan de </w:t>
      </w:r>
      <w:proofErr w:type="spellStart"/>
      <w:r>
        <w:t>Steegoversloot</w:t>
      </w:r>
      <w:proofErr w:type="spellEnd"/>
      <w:r>
        <w:t xml:space="preserve"> heeft daarnaast een negatieve uitstraling naar de directe omgeving van het gebouw, gelegen in onze historische binnenstad. </w:t>
      </w:r>
      <w:r w:rsidR="00E562A4">
        <w:t xml:space="preserve">Vertrek uit Dordrecht zal ook zijn weerslag hebben op vrijwilligerswerk, verenigingswerk e.d. waar deze mensen een belangrijke rol vervullen en hun bijdrage leveren in een zelfredzame samenleving. </w:t>
      </w:r>
      <w:r w:rsidR="009D4A23">
        <w:t xml:space="preserve">Immers, bij vertrek </w:t>
      </w:r>
      <w:r w:rsidR="008F4BCC">
        <w:t xml:space="preserve">van de </w:t>
      </w:r>
      <w:r w:rsidR="009D4A23">
        <w:t xml:space="preserve">Rechtbank zal ook </w:t>
      </w:r>
      <w:r w:rsidR="008F4BCC">
        <w:t xml:space="preserve">naar verwachting </w:t>
      </w:r>
      <w:r w:rsidR="009D4A23">
        <w:t xml:space="preserve">de advocatuur de stad Dordrecht gaan verlaten. </w:t>
      </w:r>
      <w:r>
        <w:t xml:space="preserve">Kortom: de </w:t>
      </w:r>
      <w:proofErr w:type="spellStart"/>
      <w:r>
        <w:t>sociaal-economische</w:t>
      </w:r>
      <w:proofErr w:type="spellEnd"/>
      <w:r>
        <w:t xml:space="preserve"> gevolgen voor een goed woonklimaat wegen mijns inziens niet op tegen de voorgestelde bezuiniging van € 15 miljoen</w:t>
      </w:r>
      <w:r w:rsidR="00AF61D6">
        <w:t xml:space="preserve"> als opbrengst van het </w:t>
      </w:r>
      <w:proofErr w:type="spellStart"/>
      <w:r w:rsidR="00AF61D6">
        <w:t>herziene</w:t>
      </w:r>
      <w:proofErr w:type="spellEnd"/>
      <w:r w:rsidR="00AF61D6">
        <w:t xml:space="preserve"> locatiebeleid.</w:t>
      </w:r>
      <w:r w:rsidR="00C81515">
        <w:t xml:space="preserve"> </w:t>
      </w:r>
    </w:p>
    <w:p w:rsidR="00AF61D6" w:rsidP="00AF61D6" w:rsidRDefault="00AF61D6">
      <w:pPr>
        <w:pStyle w:val="Lijstalinea"/>
      </w:pPr>
    </w:p>
    <w:p w:rsidR="00CA5183" w:rsidP="00AF61D6" w:rsidRDefault="00CA5183">
      <w:pPr>
        <w:pStyle w:val="Lijstalinea"/>
        <w:numPr>
          <w:ilvl w:val="0"/>
          <w:numId w:val="1"/>
        </w:numPr>
      </w:pPr>
      <w:r>
        <w:t>Sinds enkele jaren zijn er verschillende rijks- en aanverwante diensten uit Dordrecht vertrokken. De belangrijkste redenen zijn schaalvergroting en bezuinigingen. Naast verlies van banen heeft het vertrek</w:t>
      </w:r>
      <w:r w:rsidR="00BE6ABC">
        <w:t xml:space="preserve"> van deze diensten invloed op positie en uitstraling van Dordrecht als regionale centrumgemeente. In totaal gaat het hierbij om een verlies van </w:t>
      </w:r>
      <w:r w:rsidR="00BE6ABC">
        <w:lastRenderedPageBreak/>
        <w:t>ongeveer 7</w:t>
      </w:r>
      <w:r w:rsidR="007D4E05">
        <w:t xml:space="preserve">00 arbeidsplaatsen in Dordrecht in de afgelopen jaren. </w:t>
      </w:r>
      <w:r w:rsidR="002871D8">
        <w:t xml:space="preserve">Wordt het Meerjarenplan uitgevoerd, dan verdwijnen er </w:t>
      </w:r>
      <w:r w:rsidR="00AF61D6">
        <w:t xml:space="preserve">wederom </w:t>
      </w:r>
      <w:r w:rsidR="007D4E05">
        <w:t>bepaalde segmen</w:t>
      </w:r>
      <w:r w:rsidR="002871D8">
        <w:t xml:space="preserve">ten van de rechtspraak langzaam uit onze regionale samenleving. Ik vind dat geen goede ontwikkeling. </w:t>
      </w:r>
    </w:p>
    <w:p w:rsidR="00AF61D6" w:rsidP="00AF61D6" w:rsidRDefault="00AF61D6">
      <w:pPr>
        <w:pStyle w:val="Lijstalinea"/>
      </w:pPr>
    </w:p>
    <w:p w:rsidR="00C81515" w:rsidP="00AF61D6" w:rsidRDefault="00623B17">
      <w:pPr>
        <w:pStyle w:val="Lijstalinea"/>
        <w:numPr>
          <w:ilvl w:val="0"/>
          <w:numId w:val="1"/>
        </w:numPr>
      </w:pPr>
      <w:r>
        <w:t>Ik begrijp dat d</w:t>
      </w:r>
      <w:r w:rsidR="00BE6ABC">
        <w:t>e voorstellen in</w:t>
      </w:r>
      <w:r>
        <w:t xml:space="preserve"> het Meerjarenplan voortvloeien</w:t>
      </w:r>
      <w:r w:rsidR="00BE6ABC">
        <w:t xml:space="preserve"> uit de opgelegde </w:t>
      </w:r>
      <w:r w:rsidR="0094223D">
        <w:t xml:space="preserve">taakstelling </w:t>
      </w:r>
      <w:r w:rsidR="00BE6ABC">
        <w:t>van het kabinet.</w:t>
      </w:r>
      <w:r>
        <w:t xml:space="preserve"> </w:t>
      </w:r>
      <w:r w:rsidR="0094223D">
        <w:t xml:space="preserve">Ik wil opmerken dat </w:t>
      </w:r>
      <w:r w:rsidR="007D4E05">
        <w:t>ik niet té</w:t>
      </w:r>
      <w:r w:rsidR="00D5229A">
        <w:t xml:space="preserve">gen bezuinigingen ben. </w:t>
      </w:r>
      <w:r w:rsidR="0094223D">
        <w:t xml:space="preserve">Het gaat om de besteding van publiek geld dat </w:t>
      </w:r>
      <w:r w:rsidR="008F4BCC">
        <w:t>op een zo doelmatig mogelijke</w:t>
      </w:r>
      <w:r w:rsidR="00D5229A">
        <w:t xml:space="preserve"> manier wordt besteed. Uiteraard wil ik </w:t>
      </w:r>
      <w:r w:rsidR="0094223D">
        <w:t xml:space="preserve">graag meedenken </w:t>
      </w:r>
      <w:r w:rsidR="00D5229A">
        <w:t>over hoe</w:t>
      </w:r>
      <w:r w:rsidR="0094223D">
        <w:t xml:space="preserve"> bezuinigingen kunnen plaatsvinden</w:t>
      </w:r>
      <w:r w:rsidR="00D5229A">
        <w:t xml:space="preserve"> als de efficiency daarmee is gediend</w:t>
      </w:r>
      <w:r w:rsidR="00C81515">
        <w:t>. Wel bespeur ik, dat onder het mom van efficiency/kwaliteitsoverwegingen</w:t>
      </w:r>
      <w:r w:rsidR="009A2A6A">
        <w:t>,</w:t>
      </w:r>
      <w:bookmarkStart w:name="_GoBack" w:id="0"/>
      <w:bookmarkEnd w:id="0"/>
      <w:r w:rsidR="00C81515">
        <w:t xml:space="preserve"> samenklonterende bewegingen worden gemaakt die los staan van de vraag hoe je in steeds rumoeriger tijden zorgt voor een geordende/leefbare samenleving, waarin de dragende instituties duidelijk aanwezig zijn, ook op lokaal niveau.</w:t>
      </w:r>
    </w:p>
    <w:p w:rsidR="00C81515" w:rsidP="00C81515" w:rsidRDefault="00C81515">
      <w:pPr>
        <w:pStyle w:val="Lijstalinea"/>
      </w:pPr>
    </w:p>
    <w:p w:rsidR="00416CDD" w:rsidP="00AF61D6" w:rsidRDefault="00C81515">
      <w:pPr>
        <w:pStyle w:val="Lijstalinea"/>
        <w:numPr>
          <w:ilvl w:val="0"/>
          <w:numId w:val="1"/>
        </w:numPr>
      </w:pPr>
      <w:r>
        <w:t xml:space="preserve">Ik ben </w:t>
      </w:r>
      <w:r w:rsidR="00416CDD">
        <w:t>blij dat de Raad voor de Recht</w:t>
      </w:r>
      <w:r>
        <w:t xml:space="preserve">spraak de besluitvorming heeft </w:t>
      </w:r>
      <w:r w:rsidR="00416CDD">
        <w:t>opgeschort en dat de voorzitter en de President van de Rechtbank Rotterdam de verbinding hebben gezocht om mee te denken over een alternatieve oplossing. Ditzelfde geldt voor uw commissie die vandaag met ons in gesprek gaat om onze standpunten te horen. Mijn oprechte dank daarvoor.</w:t>
      </w:r>
    </w:p>
    <w:p w:rsidRPr="003360B0" w:rsidR="00846831" w:rsidRDefault="00AF61D6">
      <w:r>
        <w:t>1 oktober</w:t>
      </w:r>
      <w:r w:rsidR="002871D8">
        <w:t xml:space="preserve"> 2015/AB</w:t>
      </w:r>
    </w:p>
    <w:sectPr w:rsidRPr="003360B0" w:rsidR="0084683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F247F"/>
    <w:multiLevelType w:val="hybridMultilevel"/>
    <w:tmpl w:val="67F21690"/>
    <w:lvl w:ilvl="0" w:tplc="3EB890D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0B0"/>
    <w:rsid w:val="000041EE"/>
    <w:rsid w:val="00005AFE"/>
    <w:rsid w:val="00012CC8"/>
    <w:rsid w:val="000159C7"/>
    <w:rsid w:val="0001716C"/>
    <w:rsid w:val="00033B11"/>
    <w:rsid w:val="00093922"/>
    <w:rsid w:val="000B3992"/>
    <w:rsid w:val="000C7741"/>
    <w:rsid w:val="000D0D04"/>
    <w:rsid w:val="000D41C5"/>
    <w:rsid w:val="000E7B60"/>
    <w:rsid w:val="000F4FB1"/>
    <w:rsid w:val="00101BD3"/>
    <w:rsid w:val="001130BF"/>
    <w:rsid w:val="00116BAF"/>
    <w:rsid w:val="001207B9"/>
    <w:rsid w:val="0014078A"/>
    <w:rsid w:val="001503D4"/>
    <w:rsid w:val="001608E7"/>
    <w:rsid w:val="001711D3"/>
    <w:rsid w:val="001859A4"/>
    <w:rsid w:val="001C15E6"/>
    <w:rsid w:val="001C3167"/>
    <w:rsid w:val="001C7421"/>
    <w:rsid w:val="001E036E"/>
    <w:rsid w:val="001F1D0C"/>
    <w:rsid w:val="0021524F"/>
    <w:rsid w:val="00237370"/>
    <w:rsid w:val="00244DB1"/>
    <w:rsid w:val="00264A37"/>
    <w:rsid w:val="002871D8"/>
    <w:rsid w:val="0029497A"/>
    <w:rsid w:val="002A054A"/>
    <w:rsid w:val="002A7A3C"/>
    <w:rsid w:val="002C62DE"/>
    <w:rsid w:val="002C6EB9"/>
    <w:rsid w:val="002E4674"/>
    <w:rsid w:val="00301C8B"/>
    <w:rsid w:val="0032131B"/>
    <w:rsid w:val="003356BE"/>
    <w:rsid w:val="003360B0"/>
    <w:rsid w:val="00341DA1"/>
    <w:rsid w:val="00346336"/>
    <w:rsid w:val="00370DCA"/>
    <w:rsid w:val="00372DC6"/>
    <w:rsid w:val="003979BD"/>
    <w:rsid w:val="003A725A"/>
    <w:rsid w:val="003B1A6A"/>
    <w:rsid w:val="003F128A"/>
    <w:rsid w:val="004107C2"/>
    <w:rsid w:val="00412B91"/>
    <w:rsid w:val="00413101"/>
    <w:rsid w:val="00416CDD"/>
    <w:rsid w:val="00437114"/>
    <w:rsid w:val="004445D3"/>
    <w:rsid w:val="00456D0D"/>
    <w:rsid w:val="004766D3"/>
    <w:rsid w:val="004767F0"/>
    <w:rsid w:val="00480120"/>
    <w:rsid w:val="004C0F94"/>
    <w:rsid w:val="004C4BF6"/>
    <w:rsid w:val="004E68EB"/>
    <w:rsid w:val="00501418"/>
    <w:rsid w:val="00511DB1"/>
    <w:rsid w:val="005178E0"/>
    <w:rsid w:val="0053588F"/>
    <w:rsid w:val="005416FA"/>
    <w:rsid w:val="005569CA"/>
    <w:rsid w:val="00563CDA"/>
    <w:rsid w:val="005842FD"/>
    <w:rsid w:val="005843FF"/>
    <w:rsid w:val="005B09C1"/>
    <w:rsid w:val="005C1577"/>
    <w:rsid w:val="005D4939"/>
    <w:rsid w:val="005F46E6"/>
    <w:rsid w:val="00605AF2"/>
    <w:rsid w:val="00623B17"/>
    <w:rsid w:val="00635069"/>
    <w:rsid w:val="00645563"/>
    <w:rsid w:val="006672F3"/>
    <w:rsid w:val="00670BFA"/>
    <w:rsid w:val="00675118"/>
    <w:rsid w:val="006756C4"/>
    <w:rsid w:val="00686EE1"/>
    <w:rsid w:val="006933CC"/>
    <w:rsid w:val="006A314E"/>
    <w:rsid w:val="006A3BFF"/>
    <w:rsid w:val="006E63A9"/>
    <w:rsid w:val="006F4B8A"/>
    <w:rsid w:val="0070226B"/>
    <w:rsid w:val="00710110"/>
    <w:rsid w:val="00721439"/>
    <w:rsid w:val="00746E2E"/>
    <w:rsid w:val="00770621"/>
    <w:rsid w:val="00774AD6"/>
    <w:rsid w:val="00777408"/>
    <w:rsid w:val="00793B23"/>
    <w:rsid w:val="007B7FE3"/>
    <w:rsid w:val="007C0B0B"/>
    <w:rsid w:val="007D4E05"/>
    <w:rsid w:val="007D55CE"/>
    <w:rsid w:val="007F452D"/>
    <w:rsid w:val="0080423B"/>
    <w:rsid w:val="00823ACF"/>
    <w:rsid w:val="00827DFE"/>
    <w:rsid w:val="00841BB4"/>
    <w:rsid w:val="00846831"/>
    <w:rsid w:val="00861D15"/>
    <w:rsid w:val="008734FA"/>
    <w:rsid w:val="0089144F"/>
    <w:rsid w:val="00896552"/>
    <w:rsid w:val="008A2889"/>
    <w:rsid w:val="008B7632"/>
    <w:rsid w:val="008E7053"/>
    <w:rsid w:val="008F1371"/>
    <w:rsid w:val="008F3474"/>
    <w:rsid w:val="008F3B83"/>
    <w:rsid w:val="008F4BCC"/>
    <w:rsid w:val="008F4C14"/>
    <w:rsid w:val="009034FD"/>
    <w:rsid w:val="009065AA"/>
    <w:rsid w:val="00910865"/>
    <w:rsid w:val="00912CE1"/>
    <w:rsid w:val="00916AE1"/>
    <w:rsid w:val="00923BAF"/>
    <w:rsid w:val="0094223D"/>
    <w:rsid w:val="00986507"/>
    <w:rsid w:val="009968B3"/>
    <w:rsid w:val="009A2A6A"/>
    <w:rsid w:val="009C26DC"/>
    <w:rsid w:val="009C591F"/>
    <w:rsid w:val="009D4A23"/>
    <w:rsid w:val="00A10238"/>
    <w:rsid w:val="00A21D18"/>
    <w:rsid w:val="00A37F9E"/>
    <w:rsid w:val="00A43FB9"/>
    <w:rsid w:val="00A50EAA"/>
    <w:rsid w:val="00A659B9"/>
    <w:rsid w:val="00A65E9D"/>
    <w:rsid w:val="00A74CF1"/>
    <w:rsid w:val="00AA5FF1"/>
    <w:rsid w:val="00AC027A"/>
    <w:rsid w:val="00AC7749"/>
    <w:rsid w:val="00AE0E44"/>
    <w:rsid w:val="00AF61D6"/>
    <w:rsid w:val="00B16B7E"/>
    <w:rsid w:val="00B33F85"/>
    <w:rsid w:val="00B3570C"/>
    <w:rsid w:val="00B357B2"/>
    <w:rsid w:val="00B54791"/>
    <w:rsid w:val="00B71E39"/>
    <w:rsid w:val="00B73958"/>
    <w:rsid w:val="00B80B70"/>
    <w:rsid w:val="00B91E93"/>
    <w:rsid w:val="00B92145"/>
    <w:rsid w:val="00BA5DA5"/>
    <w:rsid w:val="00BE17DB"/>
    <w:rsid w:val="00BE1BDC"/>
    <w:rsid w:val="00BE6ABC"/>
    <w:rsid w:val="00BE7753"/>
    <w:rsid w:val="00BF200A"/>
    <w:rsid w:val="00BF4FD5"/>
    <w:rsid w:val="00BF78CE"/>
    <w:rsid w:val="00C30FDD"/>
    <w:rsid w:val="00C60C62"/>
    <w:rsid w:val="00C702D8"/>
    <w:rsid w:val="00C740AF"/>
    <w:rsid w:val="00C74E30"/>
    <w:rsid w:val="00C81515"/>
    <w:rsid w:val="00CA5183"/>
    <w:rsid w:val="00CB06E9"/>
    <w:rsid w:val="00CB2BFF"/>
    <w:rsid w:val="00CB4409"/>
    <w:rsid w:val="00CB5055"/>
    <w:rsid w:val="00CB5C75"/>
    <w:rsid w:val="00CE10D6"/>
    <w:rsid w:val="00CE14A5"/>
    <w:rsid w:val="00CE6119"/>
    <w:rsid w:val="00CF4A1B"/>
    <w:rsid w:val="00D04E7E"/>
    <w:rsid w:val="00D05A02"/>
    <w:rsid w:val="00D218EB"/>
    <w:rsid w:val="00D5229A"/>
    <w:rsid w:val="00D67248"/>
    <w:rsid w:val="00D923A0"/>
    <w:rsid w:val="00DA4F40"/>
    <w:rsid w:val="00DD264C"/>
    <w:rsid w:val="00DD732A"/>
    <w:rsid w:val="00DE2AC3"/>
    <w:rsid w:val="00DE7271"/>
    <w:rsid w:val="00E0325E"/>
    <w:rsid w:val="00E14F5D"/>
    <w:rsid w:val="00E26AD2"/>
    <w:rsid w:val="00E27F6F"/>
    <w:rsid w:val="00E3717E"/>
    <w:rsid w:val="00E4127D"/>
    <w:rsid w:val="00E41372"/>
    <w:rsid w:val="00E54E06"/>
    <w:rsid w:val="00E562A4"/>
    <w:rsid w:val="00E923A5"/>
    <w:rsid w:val="00EA73F7"/>
    <w:rsid w:val="00EB6EC2"/>
    <w:rsid w:val="00EE67CC"/>
    <w:rsid w:val="00EF331F"/>
    <w:rsid w:val="00F047ED"/>
    <w:rsid w:val="00F405E3"/>
    <w:rsid w:val="00F4277B"/>
    <w:rsid w:val="00F4683B"/>
    <w:rsid w:val="00F733D1"/>
    <w:rsid w:val="00F75994"/>
    <w:rsid w:val="00F9283E"/>
    <w:rsid w:val="00F931B5"/>
    <w:rsid w:val="00FA7FB1"/>
    <w:rsid w:val="00FB1DFE"/>
    <w:rsid w:val="00FB7DE3"/>
    <w:rsid w:val="00FC5360"/>
    <w:rsid w:val="00FC602C"/>
    <w:rsid w:val="00FE2545"/>
    <w:rsid w:val="00FE43CA"/>
    <w:rsid w:val="00FF3D4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AEFE0D7-C083-4F00-9BA1-0164DBC1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E63A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E63A9"/>
    <w:rPr>
      <w:rFonts w:ascii="Segoe UI" w:hAnsi="Segoe UI" w:cs="Segoe UI"/>
      <w:sz w:val="18"/>
      <w:szCs w:val="18"/>
    </w:rPr>
  </w:style>
  <w:style w:type="paragraph" w:styleId="Lijstalinea">
    <w:name w:val="List Paragraph"/>
    <w:basedOn w:val="Standaard"/>
    <w:uiPriority w:val="34"/>
    <w:qFormat/>
    <w:rsid w:val="00563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647</ap:Words>
  <ap:Characters>3563</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2015-10-01T12:20:00.0000000Z</lastPrinted>
  <dcterms:created xsi:type="dcterms:W3CDTF">2015-10-01T12:20:00.0000000Z</dcterms:created>
  <dcterms:modified xsi:type="dcterms:W3CDTF">2015-10-01T13:25:00.0000000Z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0x010100E82C06DACA333843AE66F8266090CCE8</vt:lpwstr>
  </property>
</Properties>
</file>