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B476F" w:rsidR="008B476F" w:rsidP="008B476F" w:rsidRDefault="008B476F" w14:paraId="6CF0A0F4" w14:textId="336A4F1D">
      <w:pPr>
        <w:rPr>
          <w:b/>
          <w:sz w:val="24"/>
          <w:szCs w:val="24"/>
        </w:rPr>
      </w:pPr>
      <w:r w:rsidRPr="008B476F">
        <w:rPr>
          <w:b/>
          <w:sz w:val="24"/>
          <w:szCs w:val="24"/>
        </w:rPr>
        <w:t>Ronde tafel gesprek - Vaste Commissie voor Veiligheid en Justitie – 8 oktober 2015</w:t>
      </w:r>
      <w:r w:rsidR="00572333">
        <w:rPr>
          <w:b/>
          <w:sz w:val="24"/>
          <w:szCs w:val="24"/>
        </w:rPr>
        <w:t xml:space="preserve"> </w:t>
      </w:r>
    </w:p>
    <w:p w:rsidRPr="008B476F" w:rsidR="008B476F" w:rsidP="008B476F" w:rsidRDefault="00572333" w14:paraId="665BA7D9" w14:textId="47583F27">
      <w:pPr>
        <w:rPr>
          <w:b/>
          <w:sz w:val="20"/>
        </w:rPr>
      </w:pPr>
      <w:r>
        <w:rPr>
          <w:b/>
          <w:sz w:val="24"/>
          <w:szCs w:val="24"/>
        </w:rPr>
        <w:t>I</w:t>
      </w:r>
      <w:r w:rsidR="008B476F">
        <w:rPr>
          <w:b/>
          <w:sz w:val="24"/>
          <w:szCs w:val="24"/>
        </w:rPr>
        <w:t>nbreng van het bestuur van de rechtbank Midden-Nederland</w:t>
      </w:r>
    </w:p>
    <w:p w:rsidRPr="008B476F" w:rsidR="008B476F" w:rsidP="00683719" w:rsidRDefault="008B476F" w14:paraId="5C5823DD" w14:textId="77777777">
      <w:pPr>
        <w:rPr>
          <w:sz w:val="22"/>
          <w:szCs w:val="22"/>
        </w:rPr>
      </w:pPr>
    </w:p>
    <w:p w:rsidRPr="008B476F" w:rsidR="00683719" w:rsidP="00683719" w:rsidRDefault="008B476F" w14:paraId="67F84D00" w14:textId="36FF3A18">
      <w:pPr>
        <w:rPr>
          <w:sz w:val="22"/>
          <w:szCs w:val="22"/>
        </w:rPr>
      </w:pPr>
      <w:r w:rsidRPr="008B476F">
        <w:rPr>
          <w:sz w:val="22"/>
          <w:szCs w:val="22"/>
        </w:rPr>
        <w:t>Ik ga graag in op de uitnodiging van d</w:t>
      </w:r>
      <w:r w:rsidRPr="008B476F" w:rsidR="00683719">
        <w:rPr>
          <w:sz w:val="22"/>
          <w:szCs w:val="22"/>
        </w:rPr>
        <w:t xml:space="preserve">e vaste Commissie </w:t>
      </w:r>
      <w:r w:rsidRPr="008B476F" w:rsidR="00A41424">
        <w:rPr>
          <w:sz w:val="22"/>
          <w:szCs w:val="22"/>
        </w:rPr>
        <w:t>voor</w:t>
      </w:r>
      <w:r w:rsidRPr="008B476F" w:rsidR="00683719">
        <w:rPr>
          <w:sz w:val="22"/>
          <w:szCs w:val="22"/>
        </w:rPr>
        <w:t xml:space="preserve"> Veiligheid en Justitie </w:t>
      </w:r>
      <w:r w:rsidRPr="008B476F">
        <w:rPr>
          <w:sz w:val="22"/>
          <w:szCs w:val="22"/>
        </w:rPr>
        <w:t xml:space="preserve">om bij </w:t>
      </w:r>
      <w:r w:rsidRPr="008B476F" w:rsidR="00683719">
        <w:rPr>
          <w:sz w:val="22"/>
          <w:szCs w:val="22"/>
        </w:rPr>
        <w:t>dit rondetafelgesprek</w:t>
      </w:r>
      <w:r w:rsidRPr="008B476F" w:rsidR="00A41424">
        <w:rPr>
          <w:sz w:val="22"/>
          <w:szCs w:val="22"/>
        </w:rPr>
        <w:t xml:space="preserve"> </w:t>
      </w:r>
      <w:r w:rsidRPr="008B476F" w:rsidR="004867BF">
        <w:rPr>
          <w:sz w:val="22"/>
          <w:szCs w:val="22"/>
        </w:rPr>
        <w:t>over het locatie</w:t>
      </w:r>
      <w:r w:rsidRPr="008B476F" w:rsidR="00A41424">
        <w:rPr>
          <w:sz w:val="22"/>
          <w:szCs w:val="22"/>
        </w:rPr>
        <w:t>beleid Rechtspraak</w:t>
      </w:r>
      <w:r w:rsidRPr="008B476F">
        <w:rPr>
          <w:sz w:val="22"/>
          <w:szCs w:val="22"/>
        </w:rPr>
        <w:t xml:space="preserve"> aanwezig te zijn</w:t>
      </w:r>
      <w:r w:rsidR="00D26B09">
        <w:rPr>
          <w:sz w:val="22"/>
          <w:szCs w:val="22"/>
        </w:rPr>
        <w:t>. Mijn schriftelijke inbreng bestaat uit een korte schets van de rechtbank Midden-Nederland en het standpunt van het gerechtsbestuur over het MJP.</w:t>
      </w:r>
    </w:p>
    <w:p w:rsidR="00683719" w:rsidP="00683719" w:rsidRDefault="00683719" w14:paraId="3BAEE5B9" w14:textId="77777777">
      <w:pPr>
        <w:rPr>
          <w:b/>
          <w:sz w:val="22"/>
          <w:szCs w:val="22"/>
        </w:rPr>
      </w:pPr>
    </w:p>
    <w:p w:rsidRPr="0042320D" w:rsidR="0042320D" w:rsidP="0042320D" w:rsidRDefault="0042320D" w14:paraId="4F4B60C9" w14:textId="77777777">
      <w:pPr>
        <w:rPr>
          <w:b/>
          <w:sz w:val="22"/>
          <w:szCs w:val="22"/>
        </w:rPr>
      </w:pPr>
      <w:r w:rsidRPr="0042320D">
        <w:rPr>
          <w:b/>
          <w:sz w:val="22"/>
          <w:szCs w:val="22"/>
        </w:rPr>
        <w:t>Algemene informatie over de rechtbank Midden-Nederland</w:t>
      </w:r>
    </w:p>
    <w:p w:rsidRPr="0042320D" w:rsidR="0042320D" w:rsidP="0042320D" w:rsidRDefault="0042320D" w14:paraId="19CCDA0F" w14:textId="77777777">
      <w:pPr>
        <w:rPr>
          <w:sz w:val="22"/>
          <w:szCs w:val="22"/>
        </w:rPr>
      </w:pPr>
      <w:r w:rsidRPr="0042320D">
        <w:rPr>
          <w:sz w:val="22"/>
          <w:szCs w:val="22"/>
        </w:rPr>
        <w:t>Het arrondissement Midden-Nederland omvat de provincies Utrecht en Flevoland, alsmede het Gooi en de Vechtstreek. De rechtbank is opgericht met ingang van 1 januari 2013 en is voortgekomen uit:</w:t>
      </w:r>
    </w:p>
    <w:p w:rsidRPr="0042320D" w:rsidR="0042320D" w:rsidP="0042320D" w:rsidRDefault="0042320D" w14:paraId="62D63F86" w14:textId="77777777">
      <w:pPr>
        <w:rPr>
          <w:sz w:val="22"/>
          <w:szCs w:val="22"/>
        </w:rPr>
      </w:pPr>
      <w:r w:rsidRPr="0042320D">
        <w:rPr>
          <w:sz w:val="22"/>
          <w:szCs w:val="22"/>
        </w:rPr>
        <w:t>•</w:t>
      </w:r>
      <w:r w:rsidRPr="0042320D">
        <w:rPr>
          <w:sz w:val="22"/>
          <w:szCs w:val="22"/>
        </w:rPr>
        <w:tab/>
        <w:t>de gehele rechtbank Utrecht wat betreft de zaken van de provincie Utrecht;</w:t>
      </w:r>
    </w:p>
    <w:p w:rsidRPr="0042320D" w:rsidR="0042320D" w:rsidP="0042320D" w:rsidRDefault="0042320D" w14:paraId="504FDBDC" w14:textId="77777777">
      <w:pPr>
        <w:rPr>
          <w:sz w:val="22"/>
          <w:szCs w:val="22"/>
        </w:rPr>
      </w:pPr>
      <w:r w:rsidRPr="0042320D">
        <w:rPr>
          <w:sz w:val="22"/>
          <w:szCs w:val="22"/>
        </w:rPr>
        <w:t>•</w:t>
      </w:r>
      <w:r w:rsidRPr="0042320D">
        <w:rPr>
          <w:sz w:val="22"/>
          <w:szCs w:val="22"/>
        </w:rPr>
        <w:tab/>
        <w:t>de locatie Lelystad van de voormalige rechtbank Zwolle-Lelystad wat betreft de zaken van de provincie Flevoland;</w:t>
      </w:r>
    </w:p>
    <w:p w:rsidRPr="0042320D" w:rsidR="0042320D" w:rsidP="0042320D" w:rsidRDefault="0042320D" w14:paraId="22B25B25" w14:textId="77777777">
      <w:pPr>
        <w:rPr>
          <w:sz w:val="22"/>
          <w:szCs w:val="22"/>
        </w:rPr>
      </w:pPr>
      <w:r w:rsidRPr="0042320D">
        <w:rPr>
          <w:sz w:val="22"/>
          <w:szCs w:val="22"/>
        </w:rPr>
        <w:t>•</w:t>
      </w:r>
      <w:r w:rsidRPr="0042320D">
        <w:rPr>
          <w:sz w:val="22"/>
          <w:szCs w:val="22"/>
        </w:rPr>
        <w:tab/>
        <w:t>de rechtbank Amsterdam wat betreft de zaken van het Gooi en de Vechtstreek.</w:t>
      </w:r>
    </w:p>
    <w:p w:rsidRPr="0042320D" w:rsidR="0042320D" w:rsidP="0042320D" w:rsidRDefault="0042320D" w14:paraId="2F5F5436" w14:textId="77777777">
      <w:pPr>
        <w:rPr>
          <w:sz w:val="22"/>
          <w:szCs w:val="22"/>
        </w:rPr>
      </w:pPr>
    </w:p>
    <w:p w:rsidRPr="0042320D" w:rsidR="0042320D" w:rsidP="0042320D" w:rsidRDefault="0042320D" w14:paraId="772E772D" w14:textId="135AB346">
      <w:pPr>
        <w:rPr>
          <w:sz w:val="22"/>
          <w:szCs w:val="22"/>
        </w:rPr>
      </w:pPr>
      <w:r w:rsidRPr="0042320D">
        <w:rPr>
          <w:sz w:val="22"/>
          <w:szCs w:val="22"/>
        </w:rPr>
        <w:t xml:space="preserve">In het kader van de vorming van de rechtbank Midden-Nederland is de rechtspraaklocatie in Hilversum gesloten en is een nieuwe rechtspraaklocatie in Almere geopend. Binnen het nieuwe arrondissement Midden-Nederland fungeren </w:t>
      </w:r>
      <w:r w:rsidR="00F831CC">
        <w:rPr>
          <w:sz w:val="22"/>
          <w:szCs w:val="22"/>
        </w:rPr>
        <w:t xml:space="preserve">aldus </w:t>
      </w:r>
      <w:r w:rsidRPr="0042320D">
        <w:rPr>
          <w:sz w:val="22"/>
          <w:szCs w:val="22"/>
        </w:rPr>
        <w:t xml:space="preserve">vier rechtspraaklocaties: twee kantoorlocaties (Lelystad en Utrecht), waar ook zittingen worden gehouden,  en twee zittingslocaties zonder kantoorfunctie (Almere en Amersfoort). Op de beide kantoorlocaties worden </w:t>
      </w:r>
      <w:r w:rsidR="00F831CC">
        <w:rPr>
          <w:sz w:val="22"/>
          <w:szCs w:val="22"/>
        </w:rPr>
        <w:t>a</w:t>
      </w:r>
      <w:r w:rsidRPr="0042320D">
        <w:rPr>
          <w:sz w:val="22"/>
          <w:szCs w:val="22"/>
        </w:rPr>
        <w:t xml:space="preserve">lle </w:t>
      </w:r>
      <w:r w:rsidR="00F831CC">
        <w:rPr>
          <w:sz w:val="22"/>
          <w:szCs w:val="22"/>
        </w:rPr>
        <w:t xml:space="preserve">soorten </w:t>
      </w:r>
      <w:r w:rsidRPr="0042320D">
        <w:rPr>
          <w:sz w:val="22"/>
          <w:szCs w:val="22"/>
        </w:rPr>
        <w:t xml:space="preserve">zaken behandeld, met uitzondering van een </w:t>
      </w:r>
      <w:r>
        <w:rPr>
          <w:sz w:val="22"/>
          <w:szCs w:val="22"/>
        </w:rPr>
        <w:t>beperkt aantal</w:t>
      </w:r>
      <w:r w:rsidRPr="0042320D">
        <w:rPr>
          <w:sz w:val="22"/>
          <w:szCs w:val="22"/>
        </w:rPr>
        <w:t xml:space="preserve"> pakketten zaken die landelijk elders of binnen het arrondissement bij één van beide kantoorlocaties zijn geconcentreerd. Op beide zittingslocaties wordt een </w:t>
      </w:r>
      <w:r w:rsidR="00F831CC">
        <w:rPr>
          <w:sz w:val="22"/>
          <w:szCs w:val="22"/>
        </w:rPr>
        <w:t xml:space="preserve">substantiëel </w:t>
      </w:r>
      <w:r w:rsidRPr="0042320D">
        <w:rPr>
          <w:sz w:val="22"/>
          <w:szCs w:val="22"/>
        </w:rPr>
        <w:t xml:space="preserve">pakket van gebiedsgebonden zaken ter zitting behandeld. </w:t>
      </w:r>
    </w:p>
    <w:p w:rsidRPr="0042320D" w:rsidR="0042320D" w:rsidP="0042320D" w:rsidRDefault="0042320D" w14:paraId="4C9EF833" w14:textId="77777777">
      <w:pPr>
        <w:rPr>
          <w:sz w:val="22"/>
          <w:szCs w:val="22"/>
        </w:rPr>
      </w:pPr>
    </w:p>
    <w:p w:rsidRPr="0042320D" w:rsidR="0042320D" w:rsidP="0042320D" w:rsidRDefault="00F831CC" w14:paraId="09A4AA4D" w14:textId="2353AABA">
      <w:pPr>
        <w:rPr>
          <w:sz w:val="22"/>
          <w:szCs w:val="22"/>
        </w:rPr>
      </w:pPr>
      <w:r>
        <w:rPr>
          <w:sz w:val="22"/>
          <w:szCs w:val="22"/>
        </w:rPr>
        <w:t>Gesteld is dat er rond de start van de nieuwe rechtbank toezeggingen over de toekomst van de verdeling van de zaken over de locaties zouden zijn gedaan, waarmee het MJP in strijd is. Dat is naar mijn overtuiging onjuist. De informatie die toen, zowel schrifte</w:t>
      </w:r>
      <w:r w:rsidR="00572333">
        <w:rPr>
          <w:sz w:val="22"/>
          <w:szCs w:val="22"/>
        </w:rPr>
        <w:t xml:space="preserve">lijk als mondeling, is gegeven </w:t>
      </w:r>
      <w:r>
        <w:rPr>
          <w:sz w:val="22"/>
          <w:szCs w:val="22"/>
        </w:rPr>
        <w:t>betrof de inrichting van de nieuwe rechtbank per 1 januari 2013. Het ging niet over</w:t>
      </w:r>
      <w:r w:rsidR="00572333">
        <w:rPr>
          <w:sz w:val="22"/>
          <w:szCs w:val="22"/>
        </w:rPr>
        <w:t xml:space="preserve"> de mogelijkheid van</w:t>
      </w:r>
      <w:r>
        <w:rPr>
          <w:sz w:val="22"/>
          <w:szCs w:val="22"/>
        </w:rPr>
        <w:t xml:space="preserve"> veranderingen van die situatie in de toekomst. Daar kon toen ook geen zinnig woord over worden gezegd.</w:t>
      </w:r>
    </w:p>
    <w:p w:rsidRPr="0042320D" w:rsidR="0042320D" w:rsidP="0042320D" w:rsidRDefault="0042320D" w14:paraId="0D26036C" w14:textId="77777777">
      <w:pPr>
        <w:rPr>
          <w:b/>
          <w:sz w:val="22"/>
          <w:szCs w:val="22"/>
        </w:rPr>
      </w:pPr>
    </w:p>
    <w:p w:rsidRPr="0042320D" w:rsidR="0042320D" w:rsidP="0042320D" w:rsidRDefault="0042320D" w14:paraId="065E0999" w14:textId="77777777">
      <w:pPr>
        <w:rPr>
          <w:b/>
          <w:sz w:val="22"/>
          <w:szCs w:val="22"/>
        </w:rPr>
      </w:pPr>
      <w:r w:rsidRPr="0042320D">
        <w:rPr>
          <w:b/>
          <w:sz w:val="22"/>
          <w:szCs w:val="22"/>
        </w:rPr>
        <w:t>Enkele feiten rechtbank Midden-Nederland in relatie tot de huisvesting</w:t>
      </w:r>
    </w:p>
    <w:p w:rsidRPr="0042320D" w:rsidR="0042320D" w:rsidP="0042320D" w:rsidRDefault="0042320D" w14:paraId="60A2F15F" w14:textId="66341C33">
      <w:pPr>
        <w:rPr>
          <w:sz w:val="22"/>
          <w:szCs w:val="22"/>
        </w:rPr>
      </w:pPr>
      <w:r w:rsidRPr="0042320D">
        <w:rPr>
          <w:sz w:val="22"/>
          <w:szCs w:val="22"/>
        </w:rPr>
        <w:tab/>
      </w:r>
      <w:r w:rsidR="00492CB7">
        <w:rPr>
          <w:sz w:val="22"/>
          <w:szCs w:val="22"/>
        </w:rPr>
        <w:tab/>
      </w:r>
      <w:r w:rsidR="00492CB7">
        <w:rPr>
          <w:sz w:val="22"/>
          <w:szCs w:val="22"/>
        </w:rPr>
        <w:tab/>
      </w:r>
      <w:r w:rsidR="00492CB7">
        <w:rPr>
          <w:sz w:val="22"/>
          <w:szCs w:val="22"/>
        </w:rPr>
        <w:tab/>
      </w:r>
      <w:r w:rsidR="00572333">
        <w:rPr>
          <w:sz w:val="22"/>
          <w:szCs w:val="22"/>
        </w:rPr>
        <w:tab/>
      </w:r>
      <w:r w:rsidRPr="0042320D">
        <w:rPr>
          <w:sz w:val="22"/>
          <w:szCs w:val="22"/>
        </w:rPr>
        <w:t>Utrecht</w:t>
      </w:r>
      <w:r w:rsidRPr="0042320D">
        <w:rPr>
          <w:sz w:val="22"/>
          <w:szCs w:val="22"/>
        </w:rPr>
        <w:tab/>
      </w:r>
      <w:r w:rsidR="00492CB7">
        <w:rPr>
          <w:sz w:val="22"/>
          <w:szCs w:val="22"/>
        </w:rPr>
        <w:tab/>
      </w:r>
      <w:r w:rsidR="00492CB7">
        <w:rPr>
          <w:sz w:val="22"/>
          <w:szCs w:val="22"/>
        </w:rPr>
        <w:tab/>
      </w:r>
      <w:r w:rsidRPr="0042320D">
        <w:rPr>
          <w:sz w:val="22"/>
          <w:szCs w:val="22"/>
        </w:rPr>
        <w:t>Lelystad</w:t>
      </w:r>
    </w:p>
    <w:p w:rsidRPr="0042320D" w:rsidR="0042320D" w:rsidP="0042320D" w:rsidRDefault="0042320D" w14:paraId="6612AB97" w14:textId="03D38F7B">
      <w:pPr>
        <w:rPr>
          <w:sz w:val="22"/>
          <w:szCs w:val="22"/>
        </w:rPr>
      </w:pPr>
      <w:r w:rsidRPr="0042320D">
        <w:rPr>
          <w:sz w:val="22"/>
          <w:szCs w:val="22"/>
        </w:rPr>
        <w:t>Aantal medewerkers</w:t>
      </w:r>
      <w:r w:rsidRPr="0042320D">
        <w:rPr>
          <w:sz w:val="22"/>
          <w:szCs w:val="22"/>
        </w:rPr>
        <w:tab/>
      </w:r>
      <w:r w:rsidR="00492CB7">
        <w:rPr>
          <w:sz w:val="22"/>
          <w:szCs w:val="22"/>
        </w:rPr>
        <w:tab/>
      </w:r>
      <w:r w:rsidR="00492CB7">
        <w:rPr>
          <w:sz w:val="22"/>
          <w:szCs w:val="22"/>
        </w:rPr>
        <w:tab/>
      </w:r>
      <w:r w:rsidRPr="0042320D">
        <w:rPr>
          <w:sz w:val="22"/>
          <w:szCs w:val="22"/>
        </w:rPr>
        <w:t>601</w:t>
      </w:r>
      <w:r w:rsidRPr="0042320D">
        <w:rPr>
          <w:sz w:val="22"/>
          <w:szCs w:val="22"/>
        </w:rPr>
        <w:tab/>
      </w:r>
      <w:r w:rsidR="00492CB7">
        <w:rPr>
          <w:sz w:val="22"/>
          <w:szCs w:val="22"/>
        </w:rPr>
        <w:tab/>
      </w:r>
      <w:r w:rsidR="00492CB7">
        <w:rPr>
          <w:sz w:val="22"/>
          <w:szCs w:val="22"/>
        </w:rPr>
        <w:tab/>
      </w:r>
      <w:r w:rsidRPr="0042320D">
        <w:rPr>
          <w:sz w:val="22"/>
          <w:szCs w:val="22"/>
        </w:rPr>
        <w:t>197</w:t>
      </w:r>
    </w:p>
    <w:p w:rsidRPr="0042320D" w:rsidR="0042320D" w:rsidP="0042320D" w:rsidRDefault="0042320D" w14:paraId="754DB723" w14:textId="782ACB68">
      <w:pPr>
        <w:rPr>
          <w:sz w:val="22"/>
          <w:szCs w:val="22"/>
        </w:rPr>
      </w:pPr>
      <w:r w:rsidRPr="0042320D">
        <w:rPr>
          <w:sz w:val="22"/>
          <w:szCs w:val="22"/>
        </w:rPr>
        <w:t>Huurbedrag</w:t>
      </w:r>
      <w:r w:rsidRPr="0042320D">
        <w:rPr>
          <w:sz w:val="22"/>
          <w:szCs w:val="22"/>
        </w:rPr>
        <w:tab/>
      </w:r>
      <w:r w:rsidRPr="0042320D">
        <w:rPr>
          <w:sz w:val="22"/>
          <w:szCs w:val="22"/>
        </w:rPr>
        <w:tab/>
      </w:r>
      <w:r w:rsidR="00492CB7">
        <w:rPr>
          <w:sz w:val="22"/>
          <w:szCs w:val="22"/>
        </w:rPr>
        <w:tab/>
      </w:r>
      <w:r w:rsidR="00492CB7">
        <w:rPr>
          <w:sz w:val="22"/>
          <w:szCs w:val="22"/>
        </w:rPr>
        <w:tab/>
      </w:r>
      <w:r w:rsidRPr="0042320D">
        <w:rPr>
          <w:sz w:val="22"/>
          <w:szCs w:val="22"/>
        </w:rPr>
        <w:t>9 miljoen/ jaar</w:t>
      </w:r>
      <w:r w:rsidRPr="0042320D">
        <w:rPr>
          <w:sz w:val="22"/>
          <w:szCs w:val="22"/>
        </w:rPr>
        <w:tab/>
      </w:r>
      <w:r w:rsidR="00492CB7">
        <w:rPr>
          <w:sz w:val="22"/>
          <w:szCs w:val="22"/>
        </w:rPr>
        <w:tab/>
      </w:r>
      <w:r w:rsidRPr="0042320D">
        <w:rPr>
          <w:sz w:val="22"/>
          <w:szCs w:val="22"/>
        </w:rPr>
        <w:t>1,8 miljoen/ jaar</w:t>
      </w:r>
    </w:p>
    <w:p w:rsidRPr="0042320D" w:rsidR="0042320D" w:rsidP="0042320D" w:rsidRDefault="0042320D" w14:paraId="4177C083" w14:textId="1CCA50CA">
      <w:pPr>
        <w:rPr>
          <w:sz w:val="22"/>
          <w:szCs w:val="22"/>
        </w:rPr>
      </w:pPr>
      <w:r w:rsidRPr="0042320D">
        <w:rPr>
          <w:sz w:val="22"/>
          <w:szCs w:val="22"/>
        </w:rPr>
        <w:t>Bruto vloeroppervlak</w:t>
      </w:r>
      <w:r w:rsidRPr="0042320D">
        <w:rPr>
          <w:sz w:val="22"/>
          <w:szCs w:val="22"/>
        </w:rPr>
        <w:tab/>
      </w:r>
      <w:r w:rsidRPr="0042320D">
        <w:rPr>
          <w:sz w:val="22"/>
          <w:szCs w:val="22"/>
        </w:rPr>
        <w:tab/>
      </w:r>
      <w:r w:rsidR="00492CB7">
        <w:rPr>
          <w:sz w:val="22"/>
          <w:szCs w:val="22"/>
        </w:rPr>
        <w:tab/>
      </w:r>
      <w:r w:rsidRPr="0042320D">
        <w:rPr>
          <w:sz w:val="22"/>
          <w:szCs w:val="22"/>
        </w:rPr>
        <w:t>33.000 m2</w:t>
      </w:r>
      <w:r w:rsidRPr="0042320D">
        <w:rPr>
          <w:sz w:val="22"/>
          <w:szCs w:val="22"/>
        </w:rPr>
        <w:tab/>
      </w:r>
      <w:r w:rsidR="00492CB7">
        <w:rPr>
          <w:sz w:val="22"/>
          <w:szCs w:val="22"/>
        </w:rPr>
        <w:tab/>
      </w:r>
      <w:r w:rsidRPr="0042320D">
        <w:rPr>
          <w:sz w:val="22"/>
          <w:szCs w:val="22"/>
        </w:rPr>
        <w:t>7.300 m2</w:t>
      </w:r>
    </w:p>
    <w:p w:rsidRPr="0042320D" w:rsidR="0042320D" w:rsidP="0042320D" w:rsidRDefault="0042320D" w14:paraId="2A2132BD" w14:textId="188A208A">
      <w:pPr>
        <w:rPr>
          <w:sz w:val="22"/>
          <w:szCs w:val="22"/>
        </w:rPr>
      </w:pPr>
      <w:r w:rsidRPr="0042320D">
        <w:rPr>
          <w:sz w:val="22"/>
          <w:szCs w:val="22"/>
        </w:rPr>
        <w:t>Kantooroppervlak</w:t>
      </w:r>
      <w:r w:rsidRPr="0042320D">
        <w:rPr>
          <w:sz w:val="22"/>
          <w:szCs w:val="22"/>
        </w:rPr>
        <w:tab/>
      </w:r>
      <w:r w:rsidRPr="0042320D">
        <w:rPr>
          <w:sz w:val="22"/>
          <w:szCs w:val="22"/>
        </w:rPr>
        <w:tab/>
      </w:r>
      <w:r w:rsidR="00492CB7">
        <w:rPr>
          <w:sz w:val="22"/>
          <w:szCs w:val="22"/>
        </w:rPr>
        <w:tab/>
      </w:r>
      <w:r w:rsidRPr="0042320D">
        <w:rPr>
          <w:sz w:val="22"/>
          <w:szCs w:val="22"/>
        </w:rPr>
        <w:t>11.000 m2</w:t>
      </w:r>
      <w:r w:rsidRPr="0042320D">
        <w:rPr>
          <w:sz w:val="22"/>
          <w:szCs w:val="22"/>
        </w:rPr>
        <w:tab/>
      </w:r>
      <w:r w:rsidR="00492CB7">
        <w:rPr>
          <w:sz w:val="22"/>
          <w:szCs w:val="22"/>
        </w:rPr>
        <w:tab/>
      </w:r>
      <w:r w:rsidRPr="0042320D">
        <w:rPr>
          <w:sz w:val="22"/>
          <w:szCs w:val="22"/>
        </w:rPr>
        <w:t>2.200 m2</w:t>
      </w:r>
    </w:p>
    <w:p w:rsidRPr="0042320D" w:rsidR="0042320D" w:rsidP="0042320D" w:rsidRDefault="0042320D" w14:paraId="56A44BA2" w14:textId="060F08BB">
      <w:pPr>
        <w:rPr>
          <w:sz w:val="22"/>
          <w:szCs w:val="22"/>
        </w:rPr>
      </w:pPr>
      <w:r w:rsidRPr="0042320D">
        <w:rPr>
          <w:sz w:val="22"/>
          <w:szCs w:val="22"/>
        </w:rPr>
        <w:t xml:space="preserve">Aantal zittingszalen </w:t>
      </w:r>
      <w:r w:rsidRPr="0042320D">
        <w:rPr>
          <w:sz w:val="22"/>
          <w:szCs w:val="22"/>
        </w:rPr>
        <w:tab/>
      </w:r>
      <w:r w:rsidRPr="0042320D">
        <w:rPr>
          <w:sz w:val="22"/>
          <w:szCs w:val="22"/>
        </w:rPr>
        <w:tab/>
      </w:r>
      <w:r w:rsidR="00492CB7">
        <w:rPr>
          <w:sz w:val="22"/>
          <w:szCs w:val="22"/>
        </w:rPr>
        <w:tab/>
        <w:t>Rechtbank</w:t>
      </w:r>
      <w:r w:rsidRPr="0042320D">
        <w:rPr>
          <w:sz w:val="22"/>
          <w:szCs w:val="22"/>
        </w:rPr>
        <w:t xml:space="preserve">    11</w:t>
      </w:r>
      <w:r w:rsidR="00572333">
        <w:rPr>
          <w:sz w:val="22"/>
          <w:szCs w:val="22"/>
        </w:rPr>
        <w:tab/>
      </w:r>
      <w:r w:rsidR="00572333">
        <w:rPr>
          <w:sz w:val="22"/>
          <w:szCs w:val="22"/>
        </w:rPr>
        <w:tab/>
        <w:t>3</w:t>
      </w:r>
    </w:p>
    <w:p w:rsidRPr="0042320D" w:rsidR="0042320D" w:rsidP="00572333" w:rsidRDefault="00572333" w14:paraId="77F670EC" w14:textId="575247F8">
      <w:pPr>
        <w:ind w:left="2832" w:firstLine="708"/>
        <w:rPr>
          <w:sz w:val="22"/>
          <w:szCs w:val="22"/>
        </w:rPr>
      </w:pPr>
      <w:r>
        <w:rPr>
          <w:sz w:val="22"/>
          <w:szCs w:val="22"/>
        </w:rPr>
        <w:t>C</w:t>
      </w:r>
      <w:r w:rsidRPr="0042320D" w:rsidR="0042320D">
        <w:rPr>
          <w:sz w:val="22"/>
          <w:szCs w:val="22"/>
        </w:rPr>
        <w:t>RvB            6</w:t>
      </w:r>
      <w:r w:rsidRPr="0042320D" w:rsidR="0042320D">
        <w:rPr>
          <w:sz w:val="22"/>
          <w:szCs w:val="22"/>
        </w:rPr>
        <w:tab/>
      </w:r>
    </w:p>
    <w:p w:rsidRPr="0042320D" w:rsidR="0042320D" w:rsidP="0042320D" w:rsidRDefault="0042320D" w14:paraId="4456FD3A" w14:textId="0A9FE6EA">
      <w:pPr>
        <w:rPr>
          <w:sz w:val="22"/>
          <w:szCs w:val="22"/>
        </w:rPr>
      </w:pPr>
      <w:r w:rsidRPr="0042320D">
        <w:rPr>
          <w:sz w:val="22"/>
          <w:szCs w:val="22"/>
        </w:rPr>
        <w:t>Aantal enquêtekamers</w:t>
      </w:r>
      <w:r w:rsidRPr="0042320D">
        <w:rPr>
          <w:sz w:val="22"/>
          <w:szCs w:val="22"/>
        </w:rPr>
        <w:tab/>
      </w:r>
      <w:r w:rsidRPr="0042320D">
        <w:rPr>
          <w:sz w:val="22"/>
          <w:szCs w:val="22"/>
        </w:rPr>
        <w:tab/>
      </w:r>
      <w:r w:rsidR="00492CB7">
        <w:rPr>
          <w:sz w:val="22"/>
          <w:szCs w:val="22"/>
        </w:rPr>
        <w:tab/>
      </w:r>
      <w:r w:rsidRPr="0042320D">
        <w:rPr>
          <w:sz w:val="22"/>
          <w:szCs w:val="22"/>
        </w:rPr>
        <w:t>15</w:t>
      </w:r>
      <w:r w:rsidRPr="0042320D">
        <w:rPr>
          <w:sz w:val="22"/>
          <w:szCs w:val="22"/>
        </w:rPr>
        <w:tab/>
      </w:r>
      <w:r w:rsidR="00492CB7">
        <w:rPr>
          <w:sz w:val="22"/>
          <w:szCs w:val="22"/>
        </w:rPr>
        <w:tab/>
      </w:r>
      <w:r w:rsidR="00492CB7">
        <w:rPr>
          <w:sz w:val="22"/>
          <w:szCs w:val="22"/>
        </w:rPr>
        <w:tab/>
      </w:r>
      <w:r w:rsidRPr="0042320D">
        <w:rPr>
          <w:sz w:val="22"/>
          <w:szCs w:val="22"/>
        </w:rPr>
        <w:t>5</w:t>
      </w:r>
    </w:p>
    <w:p w:rsidRPr="0042320D" w:rsidR="0042320D" w:rsidP="0042320D" w:rsidRDefault="0042320D" w14:paraId="583D7EB3" w14:textId="77777777">
      <w:pPr>
        <w:rPr>
          <w:sz w:val="22"/>
          <w:szCs w:val="22"/>
        </w:rPr>
      </w:pPr>
    </w:p>
    <w:p w:rsidRPr="0042320D" w:rsidR="0042320D" w:rsidP="0042320D" w:rsidRDefault="0042320D" w14:paraId="4A3270B1" w14:textId="77777777">
      <w:pPr>
        <w:rPr>
          <w:sz w:val="22"/>
          <w:szCs w:val="22"/>
        </w:rPr>
      </w:pPr>
    </w:p>
    <w:p w:rsidRPr="0042320D" w:rsidR="0042320D" w:rsidP="0042320D" w:rsidRDefault="0042320D" w14:paraId="0C1A2413" w14:textId="1C743B8B">
      <w:pPr>
        <w:rPr>
          <w:sz w:val="22"/>
          <w:szCs w:val="22"/>
        </w:rPr>
      </w:pPr>
      <w:r w:rsidRPr="0042320D">
        <w:rPr>
          <w:sz w:val="22"/>
          <w:szCs w:val="22"/>
        </w:rPr>
        <w:t xml:space="preserve">Reistijd                                                                  </w:t>
      </w:r>
      <w:r w:rsidRPr="0042320D">
        <w:rPr>
          <w:sz w:val="22"/>
          <w:szCs w:val="22"/>
        </w:rPr>
        <w:tab/>
        <w:t>Auto</w:t>
      </w:r>
      <w:r w:rsidRPr="0042320D">
        <w:rPr>
          <w:sz w:val="22"/>
          <w:szCs w:val="22"/>
        </w:rPr>
        <w:tab/>
      </w:r>
      <w:r w:rsidR="00492CB7">
        <w:rPr>
          <w:sz w:val="22"/>
          <w:szCs w:val="22"/>
        </w:rPr>
        <w:tab/>
      </w:r>
      <w:r w:rsidRPr="0042320D">
        <w:rPr>
          <w:sz w:val="22"/>
          <w:szCs w:val="22"/>
        </w:rPr>
        <w:t xml:space="preserve">Trein </w:t>
      </w:r>
    </w:p>
    <w:p w:rsidRPr="0042320D" w:rsidR="0042320D" w:rsidP="0042320D" w:rsidRDefault="0042320D" w14:paraId="61E6A459" w14:textId="1144D994">
      <w:pPr>
        <w:rPr>
          <w:sz w:val="22"/>
          <w:szCs w:val="22"/>
        </w:rPr>
      </w:pPr>
      <w:r w:rsidRPr="0042320D">
        <w:rPr>
          <w:sz w:val="22"/>
          <w:szCs w:val="22"/>
        </w:rPr>
        <w:t>Utrecht  rechtbank– Lelystad rechtbank</w:t>
      </w:r>
      <w:r w:rsidR="00492CB7">
        <w:rPr>
          <w:sz w:val="22"/>
          <w:szCs w:val="22"/>
        </w:rPr>
        <w:tab/>
      </w:r>
      <w:r w:rsidR="00492CB7">
        <w:rPr>
          <w:sz w:val="22"/>
          <w:szCs w:val="22"/>
        </w:rPr>
        <w:tab/>
      </w:r>
      <w:r w:rsidRPr="0042320D">
        <w:rPr>
          <w:sz w:val="22"/>
          <w:szCs w:val="22"/>
        </w:rPr>
        <w:tab/>
        <w:t>0:51 uur</w:t>
      </w:r>
      <w:r w:rsidRPr="0042320D">
        <w:rPr>
          <w:sz w:val="22"/>
          <w:szCs w:val="22"/>
        </w:rPr>
        <w:tab/>
        <w:t>1:16 uur</w:t>
      </w:r>
    </w:p>
    <w:p w:rsidRPr="0042320D" w:rsidR="0042320D" w:rsidP="0042320D" w:rsidRDefault="0042320D" w14:paraId="683BD40E" w14:textId="703A055F">
      <w:pPr>
        <w:rPr>
          <w:sz w:val="22"/>
          <w:szCs w:val="22"/>
        </w:rPr>
      </w:pPr>
      <w:r w:rsidRPr="0042320D">
        <w:rPr>
          <w:sz w:val="22"/>
          <w:szCs w:val="22"/>
        </w:rPr>
        <w:t>Utrecht rechtbank – Almere rechtbank</w:t>
      </w:r>
      <w:r w:rsidRPr="0042320D">
        <w:rPr>
          <w:sz w:val="22"/>
          <w:szCs w:val="22"/>
        </w:rPr>
        <w:tab/>
      </w:r>
      <w:r w:rsidR="00492CB7">
        <w:rPr>
          <w:sz w:val="22"/>
          <w:szCs w:val="22"/>
        </w:rPr>
        <w:tab/>
      </w:r>
      <w:r w:rsidR="00492CB7">
        <w:rPr>
          <w:sz w:val="22"/>
          <w:szCs w:val="22"/>
        </w:rPr>
        <w:tab/>
      </w:r>
      <w:r w:rsidRPr="0042320D">
        <w:rPr>
          <w:sz w:val="22"/>
          <w:szCs w:val="22"/>
        </w:rPr>
        <w:t>0:45 uur</w:t>
      </w:r>
      <w:r w:rsidRPr="0042320D">
        <w:rPr>
          <w:sz w:val="22"/>
          <w:szCs w:val="22"/>
        </w:rPr>
        <w:tab/>
        <w:t>0:62 uur</w:t>
      </w:r>
    </w:p>
    <w:p w:rsidRPr="0042320D" w:rsidR="0042320D" w:rsidP="0042320D" w:rsidRDefault="0042320D" w14:paraId="5A43023D" w14:textId="2B70AB9C">
      <w:pPr>
        <w:rPr>
          <w:sz w:val="22"/>
          <w:szCs w:val="22"/>
        </w:rPr>
      </w:pPr>
      <w:r w:rsidRPr="0042320D">
        <w:rPr>
          <w:sz w:val="22"/>
          <w:szCs w:val="22"/>
        </w:rPr>
        <w:t>Lelystad rechtbank – Almere rechtbank</w:t>
      </w:r>
      <w:r w:rsidRPr="0042320D">
        <w:rPr>
          <w:sz w:val="22"/>
          <w:szCs w:val="22"/>
        </w:rPr>
        <w:tab/>
      </w:r>
      <w:r w:rsidR="00492CB7">
        <w:rPr>
          <w:sz w:val="22"/>
          <w:szCs w:val="22"/>
        </w:rPr>
        <w:tab/>
      </w:r>
      <w:r w:rsidR="00492CB7">
        <w:rPr>
          <w:sz w:val="22"/>
          <w:szCs w:val="22"/>
        </w:rPr>
        <w:tab/>
      </w:r>
      <w:r w:rsidRPr="0042320D">
        <w:rPr>
          <w:sz w:val="22"/>
          <w:szCs w:val="22"/>
        </w:rPr>
        <w:t>0:31 uur</w:t>
      </w:r>
      <w:r w:rsidRPr="0042320D">
        <w:rPr>
          <w:sz w:val="22"/>
          <w:szCs w:val="22"/>
        </w:rPr>
        <w:tab/>
        <w:t>0:25 uur</w:t>
      </w:r>
    </w:p>
    <w:p w:rsidRPr="008B476F" w:rsidR="0042320D" w:rsidP="00683719" w:rsidRDefault="0042320D" w14:paraId="3C4DB97B" w14:textId="77777777">
      <w:pPr>
        <w:rPr>
          <w:b/>
          <w:sz w:val="22"/>
          <w:szCs w:val="22"/>
        </w:rPr>
      </w:pPr>
    </w:p>
    <w:p w:rsidRPr="008B476F" w:rsidR="00683719" w:rsidP="00683719" w:rsidRDefault="00F831CC" w14:paraId="3FAFB330" w14:textId="184ABA17">
      <w:pPr>
        <w:rPr>
          <w:b/>
          <w:sz w:val="22"/>
          <w:szCs w:val="22"/>
        </w:rPr>
      </w:pPr>
      <w:r>
        <w:rPr>
          <w:b/>
          <w:sz w:val="22"/>
          <w:szCs w:val="22"/>
        </w:rPr>
        <w:lastRenderedPageBreak/>
        <w:t>H</w:t>
      </w:r>
      <w:r w:rsidR="00D26B09">
        <w:rPr>
          <w:b/>
          <w:sz w:val="22"/>
          <w:szCs w:val="22"/>
        </w:rPr>
        <w:t>et MJP</w:t>
      </w:r>
    </w:p>
    <w:p w:rsidRPr="008B476F" w:rsidR="00683719" w:rsidP="00683719" w:rsidRDefault="00A41424" w14:paraId="527A0F21" w14:textId="500B545B">
      <w:pPr>
        <w:rPr>
          <w:sz w:val="22"/>
          <w:szCs w:val="22"/>
        </w:rPr>
      </w:pPr>
      <w:r w:rsidRPr="008B476F">
        <w:rPr>
          <w:sz w:val="22"/>
          <w:szCs w:val="22"/>
        </w:rPr>
        <w:t>De presidenten</w:t>
      </w:r>
      <w:r w:rsidRPr="008B476F" w:rsidR="00683719">
        <w:rPr>
          <w:sz w:val="22"/>
          <w:szCs w:val="22"/>
        </w:rPr>
        <w:t xml:space="preserve"> en de Raad voor de rechtspraak hebben gezamenlijk het Meerjarenplan (hierna: MJP) opgesteld als een integrale aanpak om </w:t>
      </w:r>
      <w:r w:rsidR="009552F7">
        <w:rPr>
          <w:sz w:val="22"/>
          <w:szCs w:val="22"/>
        </w:rPr>
        <w:t xml:space="preserve">ook in de toekomst kwalitatief hoogwaardige rechtspraak te kunnen garanderen. Daarbij doen zich tenminste </w:t>
      </w:r>
      <w:r w:rsidRPr="008B476F" w:rsidR="00683719">
        <w:rPr>
          <w:sz w:val="22"/>
          <w:szCs w:val="22"/>
        </w:rPr>
        <w:t xml:space="preserve">vier </w:t>
      </w:r>
      <w:r w:rsidR="002120AD">
        <w:rPr>
          <w:sz w:val="22"/>
          <w:szCs w:val="22"/>
        </w:rPr>
        <w:t xml:space="preserve">grote </w:t>
      </w:r>
      <w:r w:rsidRPr="008B476F" w:rsidR="00683719">
        <w:rPr>
          <w:sz w:val="22"/>
          <w:szCs w:val="22"/>
        </w:rPr>
        <w:t xml:space="preserve">uitdagingen </w:t>
      </w:r>
      <w:r w:rsidR="009552F7">
        <w:rPr>
          <w:sz w:val="22"/>
          <w:szCs w:val="22"/>
        </w:rPr>
        <w:t>voor</w:t>
      </w:r>
      <w:r w:rsidRPr="008B476F" w:rsidR="00683719">
        <w:rPr>
          <w:sz w:val="22"/>
          <w:szCs w:val="22"/>
        </w:rPr>
        <w:t>. De Rechtspraak moet tegelijkertijd:</w:t>
      </w:r>
    </w:p>
    <w:p w:rsidRPr="008B476F" w:rsidR="00683719" w:rsidP="00683719" w:rsidRDefault="00581D6C" w14:paraId="2FA344E6" w14:textId="1E787B4A">
      <w:pPr>
        <w:pStyle w:val="Lijstalinea"/>
        <w:numPr>
          <w:ilvl w:val="0"/>
          <w:numId w:val="1"/>
        </w:numPr>
        <w:rPr>
          <w:rFonts w:ascii="Times New Roman" w:hAnsi="Times New Roman" w:cs="Times New Roman"/>
        </w:rPr>
      </w:pPr>
      <w:r>
        <w:rPr>
          <w:rFonts w:ascii="Times New Roman" w:hAnsi="Times New Roman" w:cs="Times New Roman"/>
        </w:rPr>
        <w:t>Investeren in m</w:t>
      </w:r>
      <w:r w:rsidRPr="008B476F" w:rsidR="00683719">
        <w:rPr>
          <w:rFonts w:ascii="Times New Roman" w:hAnsi="Times New Roman" w:cs="Times New Roman"/>
        </w:rPr>
        <w:t>oderniser</w:t>
      </w:r>
      <w:r>
        <w:rPr>
          <w:rFonts w:ascii="Times New Roman" w:hAnsi="Times New Roman" w:cs="Times New Roman"/>
        </w:rPr>
        <w:t>ing</w:t>
      </w:r>
      <w:r w:rsidRPr="008B476F" w:rsidR="00683719">
        <w:rPr>
          <w:rFonts w:ascii="Times New Roman" w:hAnsi="Times New Roman" w:cs="Times New Roman"/>
        </w:rPr>
        <w:t xml:space="preserve"> (dig</w:t>
      </w:r>
      <w:r w:rsidR="00F831CC">
        <w:rPr>
          <w:rFonts w:ascii="Times New Roman" w:hAnsi="Times New Roman" w:cs="Times New Roman"/>
        </w:rPr>
        <w:t>italiseren, het grote programma KEI</w:t>
      </w:r>
      <w:r w:rsidRPr="008B476F" w:rsidR="00683719">
        <w:rPr>
          <w:rFonts w:ascii="Times New Roman" w:hAnsi="Times New Roman" w:cs="Times New Roman"/>
        </w:rPr>
        <w:t>)</w:t>
      </w:r>
    </w:p>
    <w:p w:rsidRPr="008B476F" w:rsidR="00683719" w:rsidP="00683719" w:rsidRDefault="00683719" w14:paraId="2596F237" w14:textId="3052DA2F">
      <w:pPr>
        <w:pStyle w:val="Lijstalinea"/>
        <w:numPr>
          <w:ilvl w:val="0"/>
          <w:numId w:val="1"/>
        </w:numPr>
        <w:rPr>
          <w:rFonts w:ascii="Times New Roman" w:hAnsi="Times New Roman" w:cs="Times New Roman"/>
        </w:rPr>
      </w:pPr>
      <w:r w:rsidRPr="008B476F">
        <w:rPr>
          <w:rFonts w:ascii="Times New Roman" w:hAnsi="Times New Roman" w:cs="Times New Roman"/>
        </w:rPr>
        <w:t>Investeren in kwaliteit (</w:t>
      </w:r>
      <w:r w:rsidR="00F831CC">
        <w:rPr>
          <w:rFonts w:ascii="Times New Roman" w:hAnsi="Times New Roman" w:cs="Times New Roman"/>
        </w:rPr>
        <w:t>zie o.a. het visitatierapport</w:t>
      </w:r>
      <w:r w:rsidRPr="008B476F">
        <w:rPr>
          <w:rFonts w:ascii="Times New Roman" w:hAnsi="Times New Roman" w:cs="Times New Roman"/>
        </w:rPr>
        <w:t xml:space="preserve"> 2014)</w:t>
      </w:r>
    </w:p>
    <w:p w:rsidRPr="008B476F" w:rsidR="00683719" w:rsidP="00683719" w:rsidRDefault="00683719" w14:paraId="2AD6E679" w14:textId="6279AF99">
      <w:pPr>
        <w:pStyle w:val="Lijstalinea"/>
        <w:numPr>
          <w:ilvl w:val="0"/>
          <w:numId w:val="1"/>
        </w:numPr>
        <w:rPr>
          <w:rFonts w:ascii="Times New Roman" w:hAnsi="Times New Roman" w:cs="Times New Roman"/>
        </w:rPr>
      </w:pPr>
      <w:r w:rsidRPr="008B476F">
        <w:rPr>
          <w:rFonts w:ascii="Times New Roman" w:hAnsi="Times New Roman" w:cs="Times New Roman"/>
        </w:rPr>
        <w:t xml:space="preserve">De werkdruk </w:t>
      </w:r>
      <w:bookmarkStart w:name="_GoBack" w:id="0"/>
      <w:bookmarkEnd w:id="0"/>
      <w:r w:rsidRPr="008B476F">
        <w:rPr>
          <w:rFonts w:ascii="Times New Roman" w:hAnsi="Times New Roman" w:cs="Times New Roman"/>
        </w:rPr>
        <w:t>aanpakken (</w:t>
      </w:r>
      <w:r w:rsidR="00F831CC">
        <w:rPr>
          <w:rFonts w:ascii="Times New Roman" w:hAnsi="Times New Roman" w:cs="Times New Roman"/>
        </w:rPr>
        <w:t xml:space="preserve">de noodzaak </w:t>
      </w:r>
      <w:r w:rsidR="00581D6C">
        <w:rPr>
          <w:rFonts w:ascii="Times New Roman" w:hAnsi="Times New Roman" w:cs="Times New Roman"/>
        </w:rPr>
        <w:t xml:space="preserve">daartoe </w:t>
      </w:r>
      <w:r w:rsidR="00F831CC">
        <w:rPr>
          <w:rFonts w:ascii="Times New Roman" w:hAnsi="Times New Roman" w:cs="Times New Roman"/>
        </w:rPr>
        <w:t>blijkt consistent uit een groot aantal rapporten</w:t>
      </w:r>
      <w:r w:rsidRPr="008B476F">
        <w:rPr>
          <w:rFonts w:ascii="Times New Roman" w:hAnsi="Times New Roman" w:cs="Times New Roman"/>
        </w:rPr>
        <w:t>)</w:t>
      </w:r>
    </w:p>
    <w:p w:rsidR="00683719" w:rsidP="00683719" w:rsidRDefault="00683719" w14:paraId="1154762B" w14:textId="77777777">
      <w:pPr>
        <w:pStyle w:val="Lijstalinea"/>
        <w:numPr>
          <w:ilvl w:val="0"/>
          <w:numId w:val="1"/>
        </w:numPr>
        <w:rPr>
          <w:rFonts w:ascii="Times New Roman" w:hAnsi="Times New Roman" w:cs="Times New Roman"/>
        </w:rPr>
      </w:pPr>
      <w:r w:rsidRPr="008B476F">
        <w:rPr>
          <w:rFonts w:ascii="Times New Roman" w:hAnsi="Times New Roman" w:cs="Times New Roman"/>
        </w:rPr>
        <w:t xml:space="preserve">Fors bezuinigen, van 32 </w:t>
      </w:r>
      <w:r w:rsidRPr="008B476F" w:rsidR="00D40DF1">
        <w:rPr>
          <w:rFonts w:ascii="Times New Roman" w:hAnsi="Times New Roman" w:cs="Times New Roman"/>
        </w:rPr>
        <w:t>mln.</w:t>
      </w:r>
      <w:r w:rsidRPr="008B476F">
        <w:rPr>
          <w:rFonts w:ascii="Times New Roman" w:hAnsi="Times New Roman" w:cs="Times New Roman"/>
        </w:rPr>
        <w:t xml:space="preserve"> euro in 2016, oplopend tot 88 </w:t>
      </w:r>
      <w:r w:rsidRPr="008B476F" w:rsidR="00D40DF1">
        <w:rPr>
          <w:rFonts w:ascii="Times New Roman" w:hAnsi="Times New Roman" w:cs="Times New Roman"/>
        </w:rPr>
        <w:t>mln.</w:t>
      </w:r>
      <w:r w:rsidRPr="008B476F">
        <w:rPr>
          <w:rFonts w:ascii="Times New Roman" w:hAnsi="Times New Roman" w:cs="Times New Roman"/>
        </w:rPr>
        <w:t xml:space="preserve"> euro in 2020 (taakstelling Rutte II)</w:t>
      </w:r>
    </w:p>
    <w:p w:rsidR="009552F7" w:rsidP="00683719" w:rsidRDefault="009552F7" w14:paraId="60553B1F" w14:textId="28D9E28E">
      <w:pPr>
        <w:rPr>
          <w:sz w:val="22"/>
          <w:szCs w:val="22"/>
        </w:rPr>
      </w:pPr>
      <w:r>
        <w:t>Het totaal van de noodzakelijke investeringen en de bezuini</w:t>
      </w:r>
      <w:r w:rsidR="002120AD">
        <w:t>gi</w:t>
      </w:r>
      <w:r>
        <w:t xml:space="preserve">ngen is structureel begroot op 132 mln. </w:t>
      </w:r>
      <w:r w:rsidR="002120AD">
        <w:t>e</w:t>
      </w:r>
      <w:r>
        <w:t>uro per jaar. D</w:t>
      </w:r>
      <w:r w:rsidR="002120AD">
        <w:t>at gat k</w:t>
      </w:r>
      <w:r w:rsidR="00150EEA">
        <w:t>á</w:t>
      </w:r>
      <w:r w:rsidR="002120AD">
        <w:t xml:space="preserve">n door de Rechtspraak niet geheel gedicht worden. Wel is de Rechtspraak </w:t>
      </w:r>
      <w:r w:rsidR="00581D6C">
        <w:t xml:space="preserve">naar de mening van het bestuur </w:t>
      </w:r>
      <w:r w:rsidR="00150EEA">
        <w:t>van de recht</w:t>
      </w:r>
      <w:r w:rsidR="00581D6C">
        <w:t xml:space="preserve">bank Midden-Nederland aan haar </w:t>
      </w:r>
      <w:r w:rsidR="002120AD">
        <w:t xml:space="preserve">stand verplicht om het maximaal mogelijke te doen. </w:t>
      </w:r>
      <w:r w:rsidR="00581D6C">
        <w:t xml:space="preserve">Het bestuur staat achter de keuze </w:t>
      </w:r>
      <w:r w:rsidR="00492CB7">
        <w:t xml:space="preserve">om landelijk </w:t>
      </w:r>
      <w:r w:rsidRPr="008B476F" w:rsidR="00683719">
        <w:rPr>
          <w:sz w:val="22"/>
          <w:szCs w:val="22"/>
        </w:rPr>
        <w:t>zo veel mogeli</w:t>
      </w:r>
      <w:r w:rsidR="002120AD">
        <w:rPr>
          <w:sz w:val="22"/>
          <w:szCs w:val="22"/>
        </w:rPr>
        <w:t xml:space="preserve">jk te investeren in medewerkers </w:t>
      </w:r>
      <w:r w:rsidRPr="008B476F" w:rsidR="00683719">
        <w:rPr>
          <w:sz w:val="22"/>
          <w:szCs w:val="22"/>
        </w:rPr>
        <w:t>en</w:t>
      </w:r>
      <w:r w:rsidR="00150EEA">
        <w:rPr>
          <w:sz w:val="22"/>
          <w:szCs w:val="22"/>
        </w:rPr>
        <w:t xml:space="preserve"> in de rechtspraakprocessen, en</w:t>
      </w:r>
      <w:r w:rsidRPr="008B476F" w:rsidR="00683719">
        <w:rPr>
          <w:sz w:val="22"/>
          <w:szCs w:val="22"/>
        </w:rPr>
        <w:t xml:space="preserve"> niet in gebouwen. </w:t>
      </w:r>
      <w:r w:rsidRPr="008B476F" w:rsidR="00155115">
        <w:rPr>
          <w:sz w:val="22"/>
          <w:szCs w:val="22"/>
        </w:rPr>
        <w:t>Voor het bestuur van de rechtbank is de noodza</w:t>
      </w:r>
      <w:r w:rsidR="002120AD">
        <w:rPr>
          <w:sz w:val="22"/>
          <w:szCs w:val="22"/>
        </w:rPr>
        <w:t>a</w:t>
      </w:r>
      <w:r w:rsidRPr="008B476F" w:rsidR="00155115">
        <w:rPr>
          <w:sz w:val="22"/>
          <w:szCs w:val="22"/>
        </w:rPr>
        <w:t>k</w:t>
      </w:r>
      <w:r w:rsidR="002120AD">
        <w:rPr>
          <w:sz w:val="22"/>
          <w:szCs w:val="22"/>
        </w:rPr>
        <w:t xml:space="preserve"> van</w:t>
      </w:r>
      <w:r w:rsidR="00581D6C">
        <w:rPr>
          <w:sz w:val="22"/>
          <w:szCs w:val="22"/>
        </w:rPr>
        <w:t xml:space="preserve"> forse bezuinigingen </w:t>
      </w:r>
      <w:r w:rsidRPr="008B476F" w:rsidR="00155115">
        <w:rPr>
          <w:sz w:val="22"/>
          <w:szCs w:val="22"/>
        </w:rPr>
        <w:t xml:space="preserve">op dit moment de enige reden de huisvesting te wijzigen ten opzichte van de gekozen koers in de HGK. </w:t>
      </w:r>
      <w:r w:rsidRPr="009552F7">
        <w:rPr>
          <w:sz w:val="22"/>
          <w:szCs w:val="22"/>
        </w:rPr>
        <w:t xml:space="preserve">Het belang van het in ons arrondissement </w:t>
      </w:r>
      <w:r>
        <w:rPr>
          <w:sz w:val="22"/>
          <w:szCs w:val="22"/>
        </w:rPr>
        <w:t xml:space="preserve">ook in de toekomst </w:t>
      </w:r>
      <w:r w:rsidRPr="009552F7">
        <w:rPr>
          <w:sz w:val="22"/>
          <w:szCs w:val="22"/>
        </w:rPr>
        <w:t xml:space="preserve">blijven afhandelen van alle voorgelegde zaken </w:t>
      </w:r>
      <w:r>
        <w:rPr>
          <w:sz w:val="22"/>
          <w:szCs w:val="22"/>
        </w:rPr>
        <w:t xml:space="preserve">op een goed niveau </w:t>
      </w:r>
      <w:r w:rsidRPr="009552F7">
        <w:rPr>
          <w:sz w:val="22"/>
          <w:szCs w:val="22"/>
        </w:rPr>
        <w:t>weegt voor</w:t>
      </w:r>
      <w:r>
        <w:rPr>
          <w:sz w:val="22"/>
          <w:szCs w:val="22"/>
        </w:rPr>
        <w:t xml:space="preserve"> het bestuur </w:t>
      </w:r>
      <w:r w:rsidRPr="009552F7">
        <w:rPr>
          <w:sz w:val="22"/>
          <w:szCs w:val="22"/>
        </w:rPr>
        <w:t>zwaarder dan het belang van he</w:t>
      </w:r>
      <w:r w:rsidR="002120AD">
        <w:rPr>
          <w:sz w:val="22"/>
          <w:szCs w:val="22"/>
        </w:rPr>
        <w:t>t</w:t>
      </w:r>
      <w:r w:rsidR="00581D6C">
        <w:rPr>
          <w:sz w:val="22"/>
          <w:szCs w:val="22"/>
        </w:rPr>
        <w:t xml:space="preserve"> behoud van een kantoorlocatie, hoezeer dit laatste ook de toegankelijkheid van de rechtspraak in Flevoland nadelig (maar niet onaanvaardbaar) beïnvloedt en </w:t>
      </w:r>
      <w:r>
        <w:rPr>
          <w:sz w:val="22"/>
          <w:szCs w:val="22"/>
        </w:rPr>
        <w:t xml:space="preserve">de persoonlijke belangen van </w:t>
      </w:r>
      <w:r w:rsidRPr="009552F7">
        <w:rPr>
          <w:sz w:val="22"/>
          <w:szCs w:val="22"/>
        </w:rPr>
        <w:t>de betreffende collega</w:t>
      </w:r>
      <w:r w:rsidR="00581D6C">
        <w:rPr>
          <w:sz w:val="22"/>
          <w:szCs w:val="22"/>
        </w:rPr>
        <w:t>’</w:t>
      </w:r>
      <w:r w:rsidRPr="009552F7">
        <w:rPr>
          <w:sz w:val="22"/>
          <w:szCs w:val="22"/>
        </w:rPr>
        <w:t xml:space="preserve">s </w:t>
      </w:r>
      <w:r>
        <w:rPr>
          <w:sz w:val="22"/>
          <w:szCs w:val="22"/>
        </w:rPr>
        <w:t>raakt</w:t>
      </w:r>
      <w:r w:rsidR="00581D6C">
        <w:rPr>
          <w:sz w:val="22"/>
          <w:szCs w:val="22"/>
        </w:rPr>
        <w:t xml:space="preserve">. </w:t>
      </w:r>
    </w:p>
    <w:p w:rsidRPr="008B476F" w:rsidR="00683719" w:rsidP="00683719" w:rsidRDefault="00155115" w14:paraId="70460AA9" w14:textId="472ED7B9">
      <w:pPr>
        <w:rPr>
          <w:sz w:val="22"/>
          <w:szCs w:val="22"/>
        </w:rPr>
      </w:pPr>
      <w:r w:rsidRPr="008B476F">
        <w:rPr>
          <w:sz w:val="22"/>
          <w:szCs w:val="22"/>
        </w:rPr>
        <w:t>De</w:t>
      </w:r>
      <w:r w:rsidRPr="008B476F" w:rsidR="00683719">
        <w:rPr>
          <w:sz w:val="22"/>
          <w:szCs w:val="22"/>
        </w:rPr>
        <w:t xml:space="preserve"> wijziging van de huisvestigingssituatie </w:t>
      </w:r>
      <w:r w:rsidRPr="008B476F">
        <w:rPr>
          <w:sz w:val="22"/>
          <w:szCs w:val="22"/>
        </w:rPr>
        <w:t xml:space="preserve">is </w:t>
      </w:r>
      <w:r w:rsidRPr="008B476F" w:rsidR="000C2405">
        <w:rPr>
          <w:sz w:val="22"/>
          <w:szCs w:val="22"/>
        </w:rPr>
        <w:t xml:space="preserve">voor </w:t>
      </w:r>
      <w:r w:rsidRPr="008B476F">
        <w:rPr>
          <w:sz w:val="22"/>
          <w:szCs w:val="22"/>
        </w:rPr>
        <w:t>Midden-Nederland</w:t>
      </w:r>
      <w:r w:rsidRPr="008B476F" w:rsidR="000C2405">
        <w:rPr>
          <w:sz w:val="22"/>
          <w:szCs w:val="22"/>
        </w:rPr>
        <w:t xml:space="preserve"> </w:t>
      </w:r>
      <w:r w:rsidRPr="008B476F">
        <w:rPr>
          <w:sz w:val="22"/>
          <w:szCs w:val="22"/>
        </w:rPr>
        <w:t xml:space="preserve">van veel zaken afhankelijk (contract tot 2023, aanwezigheid CRvB in Utrecht, portefeuille Minister Blok, etc.), maar redelijkerwijs kan aangenomen worden dat een daadwerkelijke wijziging </w:t>
      </w:r>
      <w:r w:rsidRPr="008B476F" w:rsidR="00683719">
        <w:rPr>
          <w:sz w:val="22"/>
          <w:szCs w:val="22"/>
        </w:rPr>
        <w:t xml:space="preserve">aan de orde </w:t>
      </w:r>
      <w:r w:rsidRPr="008B476F">
        <w:rPr>
          <w:sz w:val="22"/>
          <w:szCs w:val="22"/>
        </w:rPr>
        <w:t xml:space="preserve">is </w:t>
      </w:r>
      <w:r w:rsidR="002120AD">
        <w:rPr>
          <w:sz w:val="22"/>
          <w:szCs w:val="22"/>
        </w:rPr>
        <w:t>rond</w:t>
      </w:r>
      <w:r w:rsidRPr="008B476F" w:rsidR="00683719">
        <w:rPr>
          <w:sz w:val="22"/>
          <w:szCs w:val="22"/>
        </w:rPr>
        <w:t xml:space="preserve"> </w:t>
      </w:r>
      <w:r w:rsidRPr="008B476F">
        <w:rPr>
          <w:sz w:val="22"/>
          <w:szCs w:val="22"/>
        </w:rPr>
        <w:t>2020</w:t>
      </w:r>
      <w:r w:rsidRPr="008B476F" w:rsidR="00683719">
        <w:rPr>
          <w:sz w:val="22"/>
          <w:szCs w:val="22"/>
        </w:rPr>
        <w:t xml:space="preserve">; dit is </w:t>
      </w:r>
      <w:r w:rsidRPr="008B476F">
        <w:rPr>
          <w:sz w:val="22"/>
          <w:szCs w:val="22"/>
        </w:rPr>
        <w:t>7</w:t>
      </w:r>
      <w:r w:rsidRPr="008B476F" w:rsidR="00683719">
        <w:rPr>
          <w:sz w:val="22"/>
          <w:szCs w:val="22"/>
        </w:rPr>
        <w:t xml:space="preserve"> jaar na de </w:t>
      </w:r>
      <w:r w:rsidRPr="008B476F" w:rsidR="000C2405">
        <w:rPr>
          <w:sz w:val="22"/>
          <w:szCs w:val="22"/>
        </w:rPr>
        <w:t xml:space="preserve">inwerkingtreding van de Wet </w:t>
      </w:r>
      <w:r w:rsidRPr="008B476F" w:rsidR="00683719">
        <w:rPr>
          <w:sz w:val="22"/>
          <w:szCs w:val="22"/>
        </w:rPr>
        <w:t xml:space="preserve">HGK en geruime tijd na de digitalisering van de </w:t>
      </w:r>
      <w:r w:rsidR="002120AD">
        <w:rPr>
          <w:sz w:val="22"/>
          <w:szCs w:val="22"/>
        </w:rPr>
        <w:t>rechtspraak</w:t>
      </w:r>
      <w:r w:rsidRPr="008B476F" w:rsidR="00683719">
        <w:rPr>
          <w:sz w:val="22"/>
          <w:szCs w:val="22"/>
        </w:rPr>
        <w:t>processen.</w:t>
      </w:r>
    </w:p>
    <w:p w:rsidR="004867BF" w:rsidP="00683719" w:rsidRDefault="004867BF" w14:paraId="4A13FAB1" w14:textId="77777777">
      <w:pPr>
        <w:rPr>
          <w:sz w:val="22"/>
          <w:szCs w:val="22"/>
        </w:rPr>
      </w:pPr>
    </w:p>
    <w:p w:rsidRPr="008B476F" w:rsidR="009552F7" w:rsidP="00683719" w:rsidRDefault="009552F7" w14:paraId="2A30F328" w14:textId="77777777">
      <w:pPr>
        <w:rPr>
          <w:sz w:val="22"/>
          <w:szCs w:val="22"/>
        </w:rPr>
      </w:pPr>
    </w:p>
    <w:p w:rsidRPr="00572333" w:rsidR="00683719" w:rsidP="00683719" w:rsidRDefault="00572333" w14:paraId="4817476B" w14:textId="1F7B9EE6">
      <w:pPr>
        <w:rPr>
          <w:sz w:val="22"/>
          <w:szCs w:val="22"/>
        </w:rPr>
      </w:pPr>
      <w:r>
        <w:rPr>
          <w:sz w:val="22"/>
          <w:szCs w:val="22"/>
        </w:rPr>
        <w:t>H.AE. Uniken Venema</w:t>
      </w:r>
    </w:p>
    <w:p w:rsidR="004867BF" w:rsidP="00683719" w:rsidRDefault="004867BF" w14:paraId="5C5DE79E" w14:textId="77777777">
      <w:pPr>
        <w:rPr>
          <w:sz w:val="22"/>
          <w:szCs w:val="22"/>
        </w:rPr>
      </w:pPr>
    </w:p>
    <w:sectPr w:rsidR="004867BF" w:rsidSect="00ED2C5E">
      <w:headerReference w:type="default" r:id="rId7"/>
      <w:headerReference w:type="first" r:id="rId8"/>
      <w:pgSz w:w="11906" w:h="16838" w:code="9"/>
      <w:pgMar w:top="3175" w:right="567" w:bottom="1080" w:left="2552" w:header="708" w:footer="512" w:gutter="0"/>
      <w:cols w:space="708"/>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6FD56" w14:textId="77777777" w:rsidR="00DE70F7" w:rsidRDefault="00DE70F7">
      <w:pPr>
        <w:spacing w:line="240" w:lineRule="auto"/>
      </w:pPr>
      <w:r>
        <w:separator/>
      </w:r>
    </w:p>
  </w:endnote>
  <w:endnote w:type="continuationSeparator" w:id="0">
    <w:p w14:paraId="2BF9CE19" w14:textId="77777777" w:rsidR="00DE70F7" w:rsidRDefault="00DE70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71948" w14:textId="77777777" w:rsidR="00DE70F7" w:rsidRDefault="00DE70F7">
      <w:pPr>
        <w:spacing w:line="240" w:lineRule="auto"/>
      </w:pPr>
      <w:r>
        <w:separator/>
      </w:r>
    </w:p>
  </w:footnote>
  <w:footnote w:type="continuationSeparator" w:id="0">
    <w:p w14:paraId="5AE076AA" w14:textId="77777777" w:rsidR="00DE70F7" w:rsidRDefault="00DE70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F943A" w14:textId="77777777" w:rsidR="00104487" w:rsidRDefault="00ED2C5E">
    <w:pPr>
      <w:pStyle w:val="Koptekst"/>
    </w:pPr>
    <w:r>
      <w:rPr>
        <w:noProof/>
      </w:rPr>
      <mc:AlternateContent>
        <mc:Choice Requires="wps">
          <w:drawing>
            <wp:anchor distT="0" distB="0" distL="114300" distR="114300" simplePos="0" relativeHeight="251660288" behindDoc="0" locked="0" layoutInCell="1" allowOverlap="1" wp14:anchorId="37B6F0AC" wp14:editId="003BDA5E">
              <wp:simplePos x="0" y="0"/>
              <wp:positionH relativeFrom="page">
                <wp:posOffset>2789555</wp:posOffset>
              </wp:positionH>
              <wp:positionV relativeFrom="page">
                <wp:posOffset>161925</wp:posOffset>
              </wp:positionV>
              <wp:extent cx="1979930" cy="1619885"/>
              <wp:effectExtent l="0" t="0" r="0" b="0"/>
              <wp:wrapNone/>
              <wp:docPr id="7" name="ilImage02"/>
              <wp:cNvGraphicFramePr/>
              <a:graphic xmlns:a="http://schemas.openxmlformats.org/drawingml/2006/main">
                <a:graphicData uri="http://schemas.microsoft.com/office/word/2010/wordprocessingShape">
                  <wps:wsp>
                    <wps:cNvSpPr/>
                    <wps:spPr>
                      <a:xfrm>
                        <a:off x="0" y="0"/>
                        <a:ext cx="1979930" cy="1619885"/>
                      </a:xfrm>
                      <a:prstGeom prst="rect">
                        <a:avLst/>
                      </a:prstGeom>
                      <a:blipFill>
                        <a:blip r:embed="rId1"/>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42F355" id="ilImage02" o:spid="_x0000_s1026" style="position:absolute;margin-left:219.65pt;margin-top:12.75pt;width:155.9pt;height:127.5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" stroked="f" strokecolor="#1f4d78 [1604]" strokeweight="1pt">
              <v:fill r:id="rId2" o:title="" recolor="t" rotate="t" type="frame"/>
              <w10:wrap anchorx="page" anchory="page"/>
            </v:rect>
          </w:pict>
        </mc:Fallback>
      </mc:AlternateContent>
    </w:r>
  </w:p>
  <w:p w14:paraId="6A1623C0" w14:textId="77777777" w:rsidR="00104487" w:rsidRDefault="00104487">
    <w:pPr>
      <w:pStyle w:val="Koptekst"/>
    </w:pPr>
  </w:p>
  <w:p w14:paraId="6E665CCE" w14:textId="77777777" w:rsidR="00104487" w:rsidRDefault="00104487">
    <w:pPr>
      <w:pStyle w:val="Koptekst"/>
    </w:pPr>
  </w:p>
  <w:p w14:paraId="680345CB" w14:textId="77777777" w:rsidR="00104487" w:rsidRDefault="00104487">
    <w:pPr>
      <w:pStyle w:val="Koptekst"/>
    </w:pPr>
  </w:p>
  <w:p w14:paraId="6099596E" w14:textId="77777777" w:rsidR="00104487" w:rsidRDefault="00104487">
    <w:pPr>
      <w:pStyle w:val="Koptekst"/>
    </w:pPr>
  </w:p>
  <w:p w14:paraId="7608C53F" w14:textId="77777777" w:rsidR="00104487" w:rsidRDefault="00104487">
    <w:pPr>
      <w:pStyle w:val="Koptekst"/>
    </w:pPr>
  </w:p>
  <w:p w14:paraId="4983FE7E" w14:textId="77777777" w:rsidR="00104487" w:rsidRDefault="00104487">
    <w:pPr>
      <w:pStyle w:val="Koptekst"/>
    </w:pPr>
  </w:p>
  <w:p w14:paraId="67C7044F" w14:textId="77777777" w:rsidR="00104487" w:rsidRDefault="00104487">
    <w:pPr>
      <w:pStyle w:val="Koptekst"/>
    </w:pPr>
  </w:p>
  <w:p w14:paraId="05C657C3" w14:textId="77777777" w:rsidR="00104487" w:rsidRDefault="00104487">
    <w:pPr>
      <w:pStyle w:val="Koptekst"/>
    </w:pPr>
  </w:p>
  <w:p w14:paraId="25219794" w14:textId="77777777" w:rsidR="00104487" w:rsidRDefault="00104487">
    <w:pPr>
      <w:pStyle w:val="Koptekst"/>
    </w:pPr>
  </w:p>
  <w:p w14:paraId="14C0C409" w14:textId="77777777" w:rsidR="00104487" w:rsidRDefault="0010448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F242E" w14:textId="77777777" w:rsidR="00683719" w:rsidRDefault="00ED2C5E">
    <w:pPr>
      <w:pStyle w:val="Koptekst"/>
    </w:pPr>
    <w:r>
      <w:rPr>
        <w:noProof/>
      </w:rPr>
      <mc:AlternateContent>
        <mc:Choice Requires="wps">
          <w:drawing>
            <wp:anchor distT="0" distB="0" distL="114300" distR="114300" simplePos="0" relativeHeight="251659264" behindDoc="0" locked="0" layoutInCell="1" allowOverlap="1" wp14:anchorId="1335007F" wp14:editId="7360D264">
              <wp:simplePos x="0" y="0"/>
              <wp:positionH relativeFrom="page">
                <wp:posOffset>2789555</wp:posOffset>
              </wp:positionH>
              <wp:positionV relativeFrom="page">
                <wp:posOffset>161925</wp:posOffset>
              </wp:positionV>
              <wp:extent cx="1979930" cy="1619885"/>
              <wp:effectExtent l="0" t="0" r="0" b="0"/>
              <wp:wrapNone/>
              <wp:docPr id="6" name="ilImage01"/>
              <wp:cNvGraphicFramePr/>
              <a:graphic xmlns:a="http://schemas.openxmlformats.org/drawingml/2006/main">
                <a:graphicData uri="http://schemas.microsoft.com/office/word/2010/wordprocessingShape">
                  <wps:wsp>
                    <wps:cNvSpPr/>
                    <wps:spPr>
                      <a:xfrm>
                        <a:off x="0" y="0"/>
                        <a:ext cx="1979930" cy="1619885"/>
                      </a:xfrm>
                      <a:prstGeom prst="rect">
                        <a:avLst/>
                      </a:prstGeom>
                      <a:blipFill>
                        <a:blip r:embed="rId1"/>
                        <a:stretch>
                          <a:fillRect/>
                        </a:stretch>
                      </a:blipFill>
                      <a:ln w="12700" cap="flat" cmpd="sng" algn="ctr">
                        <a:noFill/>
                        <a:prstDash val="solid"/>
                        <a:miter lim="800000"/>
                      </a:ln>
                      <a:effectLst/>
                      <a:extLst>
                        <a:ext uri="{91240B29-F687-4F45-9708-019B960494DF}">
                          <a14:hiddenLine xmlns:a14="http://schemas.microsoft.com/office/drawing/2010/main" w="12700" cap="flat" cmpd="sng" algn="ctr">
                            <a:solidFill>
                              <a:schemeClr val="accent1">
                                <a:shade val="50000"/>
                              </a:schemeClr>
                            </a:solidFill>
                            <a:prstDash val="solid"/>
                            <a:miter lim="800000"/>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55FE4" id="ilImage01" o:spid="_x0000_s1026" style="position:absolute;margin-left:219.65pt;margin-top:12.75pt;width:155.9pt;height:127.55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" stroked="f" strokecolor="#1f4d78 [1604]" strokeweight="1pt">
              <v:fill r:id="rId2" o:title="" recolor="t" rotate="t" type="frame"/>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53557"/>
    <w:multiLevelType w:val="hybridMultilevel"/>
    <w:tmpl w:val="647C6264"/>
    <w:lvl w:ilvl="0" w:tplc="56489F36">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2B3810"/>
    <w:multiLevelType w:val="hybridMultilevel"/>
    <w:tmpl w:val="FDF410A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903E35"/>
    <w:multiLevelType w:val="hybridMultilevel"/>
    <w:tmpl w:val="B14A1A3A"/>
    <w:lvl w:ilvl="0" w:tplc="01C8B2B8">
      <w:start w:val="22"/>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3973902"/>
    <w:multiLevelType w:val="hybridMultilevel"/>
    <w:tmpl w:val="DF9AB0F6"/>
    <w:lvl w:ilvl="0" w:tplc="30244B08">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2AD6E1E"/>
    <w:multiLevelType w:val="hybridMultilevel"/>
    <w:tmpl w:val="9BEAEF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6F62F28"/>
    <w:multiLevelType w:val="hybridMultilevel"/>
    <w:tmpl w:val="8968F4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sKleurLogo" w:val="N"/>
    <w:docVar w:name="KleurAfdwingen" w:val="Y"/>
    <w:docVar w:name="LogoToolV2Available" w:val="Y"/>
    <w:docVar w:name="LogoVersie" w:val="2"/>
    <w:docVar w:name="MD_CreationDocumentClientVersion" w:val="3.15.3.586"/>
    <w:docVar w:name="MD_CreationProjectVersion" w:val="7.0.1087 Final"/>
    <w:docVar w:name="MD_CreationWindowsLanguage" w:val="1033"/>
    <w:docVar w:name="MD_CreationWindowsVersion" w:val="6.1.7601 Service Pack 1"/>
    <w:docVar w:name="MD_CreationWordLanguage" w:val="1043"/>
    <w:docVar w:name="MD_CreationWordVersion" w:val="15.0"/>
    <w:docVar w:name="MD_DocumentLanguage" w:val="1024"/>
    <w:docVar w:name="MD_LastModifiedDocumentClientVersion" w:val="3.15.3.586"/>
    <w:docVar w:name="MD_LastModifiedProjectVersion" w:val="7.0.1087 Final"/>
    <w:docVar w:name="MD_LastModifiedWindowsLanguage" w:val="1033"/>
    <w:docVar w:name="MD_LastModifiedWindowsVersion" w:val="6.1.7601 Service Pack 1"/>
    <w:docVar w:name="MD_LastModifiedWordLanguage" w:val="1043"/>
    <w:docVar w:name="MD_LastModifiedWordVersion" w:val="15.0"/>
    <w:docVar w:name="MD_PapertypeIsPrePrint" w:val="N"/>
    <w:docVar w:name="MD_Projectname" w:val="de Rechtspraak"/>
    <w:docVar w:name="MD_SystemID" w:val="{4FAF4AF7-EE54-495B-B350-7ED922845CFC}"/>
    <w:docVar w:name="MD_TemplateName" w:val="Memo"/>
  </w:docVars>
  <w:rsids>
    <w:rsidRoot w:val="00683719"/>
    <w:rsid w:val="0001107C"/>
    <w:rsid w:val="000C2405"/>
    <w:rsid w:val="00104487"/>
    <w:rsid w:val="00150EEA"/>
    <w:rsid w:val="00155115"/>
    <w:rsid w:val="001A2258"/>
    <w:rsid w:val="002120AD"/>
    <w:rsid w:val="002412A2"/>
    <w:rsid w:val="00395D33"/>
    <w:rsid w:val="003B45BC"/>
    <w:rsid w:val="0041582A"/>
    <w:rsid w:val="00420056"/>
    <w:rsid w:val="0042320D"/>
    <w:rsid w:val="00480F8E"/>
    <w:rsid w:val="004867BF"/>
    <w:rsid w:val="00492CB7"/>
    <w:rsid w:val="00572333"/>
    <w:rsid w:val="00581D6C"/>
    <w:rsid w:val="005E3ACF"/>
    <w:rsid w:val="00683719"/>
    <w:rsid w:val="006E7F2B"/>
    <w:rsid w:val="00776357"/>
    <w:rsid w:val="00815D6E"/>
    <w:rsid w:val="008547C0"/>
    <w:rsid w:val="008B476F"/>
    <w:rsid w:val="009552F7"/>
    <w:rsid w:val="00962C0B"/>
    <w:rsid w:val="00A12FD5"/>
    <w:rsid w:val="00A300B6"/>
    <w:rsid w:val="00A41424"/>
    <w:rsid w:val="00AB66F6"/>
    <w:rsid w:val="00AE56BF"/>
    <w:rsid w:val="00AE78B8"/>
    <w:rsid w:val="00AF6978"/>
    <w:rsid w:val="00B212CE"/>
    <w:rsid w:val="00B473CD"/>
    <w:rsid w:val="00C8147A"/>
    <w:rsid w:val="00CD6AA0"/>
    <w:rsid w:val="00D247ED"/>
    <w:rsid w:val="00D26B09"/>
    <w:rsid w:val="00D40DF1"/>
    <w:rsid w:val="00D472BE"/>
    <w:rsid w:val="00DD6B33"/>
    <w:rsid w:val="00DE27D2"/>
    <w:rsid w:val="00DE70F7"/>
    <w:rsid w:val="00E50A42"/>
    <w:rsid w:val="00E61517"/>
    <w:rsid w:val="00ED2C5E"/>
    <w:rsid w:val="00EE702D"/>
    <w:rsid w:val="00F831CC"/>
    <w:rsid w:val="00FB0E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5015741"/>
  <w15:chartTrackingRefBased/>
  <w15:docId w15:val="{3154D082-EDEB-428A-B73E-899318F3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6AA0"/>
    <w:pPr>
      <w:spacing w:line="255" w:lineRule="atLeast"/>
    </w:pPr>
    <w:rPr>
      <w:sz w:val="21"/>
    </w:rPr>
  </w:style>
  <w:style w:type="paragraph" w:styleId="Kop1">
    <w:name w:val="heading 1"/>
    <w:basedOn w:val="Standaard"/>
    <w:next w:val="Standaard"/>
    <w:link w:val="Kop1Char"/>
    <w:uiPriority w:val="9"/>
    <w:qFormat/>
    <w:rsid w:val="00EE702D"/>
    <w:pPr>
      <w:keepNext/>
      <w:keepLines/>
      <w:spacing w:before="240"/>
      <w:outlineLvl w:val="0"/>
    </w:pPr>
    <w:rPr>
      <w:rFonts w:eastAsiaTheme="majorEastAsia" w:cstheme="majorBidi"/>
      <w:b/>
      <w:szCs w:val="32"/>
    </w:rPr>
  </w:style>
  <w:style w:type="paragraph" w:styleId="Kop2">
    <w:name w:val="heading 2"/>
    <w:basedOn w:val="Standaard"/>
    <w:next w:val="Standaard"/>
    <w:link w:val="Kop2Char"/>
    <w:uiPriority w:val="9"/>
    <w:qFormat/>
    <w:rsid w:val="00B473CD"/>
    <w:pPr>
      <w:keepNext/>
      <w:keepLines/>
      <w:spacing w:before="240"/>
      <w:outlineLvl w:val="1"/>
    </w:pPr>
    <w:rPr>
      <w:rFonts w:eastAsiaTheme="majorEastAsia" w:cstheme="majorBidi"/>
      <w:i/>
      <w:szCs w:val="26"/>
    </w:rPr>
  </w:style>
  <w:style w:type="paragraph" w:styleId="Kop3">
    <w:name w:val="heading 3"/>
    <w:basedOn w:val="Standaard"/>
    <w:next w:val="Standaard"/>
    <w:link w:val="Kop3Char"/>
    <w:uiPriority w:val="9"/>
    <w:rsid w:val="00AB66F6"/>
    <w:pPr>
      <w:keepNext/>
      <w:keepLines/>
      <w:spacing w:before="240"/>
      <w:outlineLvl w:val="2"/>
    </w:pPr>
    <w:rPr>
      <w:rFonts w:eastAsiaTheme="majorEastAsia" w:cstheme="majorBidi"/>
      <w:b/>
      <w:sz w:val="16"/>
      <w:szCs w:val="24"/>
    </w:rPr>
  </w:style>
  <w:style w:type="paragraph" w:styleId="Kop4">
    <w:name w:val="heading 4"/>
    <w:basedOn w:val="Standaard"/>
    <w:next w:val="Standaard"/>
    <w:link w:val="Kop4Char"/>
    <w:uiPriority w:val="9"/>
    <w:rsid w:val="00B473CD"/>
    <w:pPr>
      <w:keepNext/>
      <w:keepLines/>
      <w:spacing w:before="240"/>
      <w:outlineLvl w:val="3"/>
    </w:pPr>
    <w:rPr>
      <w:rFonts w:eastAsiaTheme="majorEastAsia" w:cstheme="majorBidi"/>
      <w:b/>
      <w:iCs/>
      <w:color w:val="808080"/>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semiHidden/>
    <w:rPr>
      <w:color w:val="0000FF"/>
      <w:u w:val="single"/>
    </w:rPr>
  </w:style>
  <w:style w:type="paragraph" w:styleId="Koptekst">
    <w:name w:val="header"/>
    <w:basedOn w:val="Standaard"/>
    <w:semiHidden/>
    <w:pPr>
      <w:tabs>
        <w:tab w:val="center" w:pos="4536"/>
        <w:tab w:val="right" w:pos="9072"/>
      </w:tabs>
    </w:pPr>
  </w:style>
  <w:style w:type="paragraph" w:customStyle="1" w:styleId="RechtspraakRefKopje">
    <w:name w:val="Rechtspraak_RefKopje"/>
    <w:basedOn w:val="Standaard"/>
    <w:pPr>
      <w:spacing w:before="58" w:line="240" w:lineRule="auto"/>
      <w:jc w:val="right"/>
    </w:pPr>
    <w:rPr>
      <w:rFonts w:ascii="Arial" w:hAnsi="Arial"/>
      <w:sz w:val="16"/>
      <w:lang w:val="en-US"/>
    </w:rPr>
  </w:style>
  <w:style w:type="paragraph" w:styleId="Voettekst">
    <w:name w:val="footer"/>
    <w:basedOn w:val="Standaard"/>
    <w:semiHidden/>
    <w:pPr>
      <w:tabs>
        <w:tab w:val="center" w:pos="4536"/>
        <w:tab w:val="right" w:pos="9072"/>
      </w:tabs>
    </w:pPr>
  </w:style>
  <w:style w:type="paragraph" w:customStyle="1" w:styleId="RechtspraakSector">
    <w:name w:val="Rechtspraak_Sector"/>
    <w:basedOn w:val="Standaard"/>
    <w:pPr>
      <w:framePr w:hSpace="142" w:wrap="around" w:vAnchor="page" w:hAnchor="page" w:x="9249" w:y="3176"/>
    </w:pPr>
    <w:rPr>
      <w:rFonts w:ascii="Arial" w:hAnsi="Arial"/>
      <w:sz w:val="20"/>
    </w:rPr>
  </w:style>
  <w:style w:type="paragraph" w:customStyle="1" w:styleId="RechtspraakAdresgeg">
    <w:name w:val="Rechtspraak_Adresgeg"/>
    <w:basedOn w:val="Standaard"/>
    <w:pPr>
      <w:framePr w:hSpace="142" w:wrap="around" w:vAnchor="page" w:hAnchor="page" w:x="9249" w:y="3176"/>
      <w:spacing w:line="198" w:lineRule="atLeast"/>
    </w:pPr>
    <w:rPr>
      <w:rFonts w:ascii="Arial" w:hAnsi="Arial"/>
      <w:sz w:val="16"/>
    </w:rPr>
  </w:style>
  <w:style w:type="paragraph" w:customStyle="1" w:styleId="RechtspraakVoetnoot">
    <w:name w:val="Rechtspraak_Voetnoot"/>
    <w:basedOn w:val="Standaard"/>
    <w:pPr>
      <w:spacing w:line="198" w:lineRule="atLeast"/>
    </w:pPr>
    <w:rPr>
      <w:rFonts w:ascii="Arial" w:hAnsi="Arial"/>
      <w:sz w:val="13"/>
    </w:rPr>
  </w:style>
  <w:style w:type="paragraph" w:customStyle="1" w:styleId="RechtspraakTitel">
    <w:name w:val="Rechtspraak_Titel"/>
    <w:basedOn w:val="Standaard"/>
    <w:rPr>
      <w:rFonts w:ascii="Arial" w:hAnsi="Arial"/>
      <w:b/>
      <w:sz w:val="42"/>
    </w:rPr>
  </w:style>
  <w:style w:type="paragraph" w:styleId="Titel">
    <w:name w:val="Title"/>
    <w:basedOn w:val="Standaard"/>
    <w:next w:val="Standaard"/>
    <w:link w:val="TitelChar"/>
    <w:uiPriority w:val="10"/>
    <w:qFormat/>
    <w:rsid w:val="00480F8E"/>
    <w:pPr>
      <w:spacing w:line="240" w:lineRule="auto"/>
      <w:contextualSpacing/>
    </w:pPr>
    <w:rPr>
      <w:rFonts w:eastAsiaTheme="majorEastAsia" w:cstheme="majorBidi"/>
      <w:b/>
      <w:kern w:val="28"/>
      <w:sz w:val="30"/>
      <w:szCs w:val="56"/>
    </w:rPr>
  </w:style>
  <w:style w:type="character" w:customStyle="1" w:styleId="TitelChar">
    <w:name w:val="Titel Char"/>
    <w:basedOn w:val="Standaardalinea-lettertype"/>
    <w:link w:val="Titel"/>
    <w:uiPriority w:val="10"/>
    <w:rsid w:val="00480F8E"/>
    <w:rPr>
      <w:rFonts w:eastAsiaTheme="majorEastAsia" w:cstheme="majorBidi"/>
      <w:b/>
      <w:kern w:val="28"/>
      <w:sz w:val="30"/>
      <w:szCs w:val="56"/>
    </w:rPr>
  </w:style>
  <w:style w:type="paragraph" w:styleId="Ondertitel">
    <w:name w:val="Subtitle"/>
    <w:basedOn w:val="Standaard"/>
    <w:next w:val="Standaard"/>
    <w:link w:val="OndertitelChar"/>
    <w:uiPriority w:val="11"/>
    <w:qFormat/>
    <w:rsid w:val="00480F8E"/>
    <w:pPr>
      <w:numPr>
        <w:ilvl w:val="1"/>
      </w:numPr>
      <w:spacing w:after="240"/>
    </w:pPr>
    <w:rPr>
      <w:rFonts w:eastAsiaTheme="minorEastAsia" w:cstheme="minorBidi"/>
      <w:b/>
      <w:szCs w:val="22"/>
    </w:rPr>
  </w:style>
  <w:style w:type="character" w:customStyle="1" w:styleId="OndertitelChar">
    <w:name w:val="Ondertitel Char"/>
    <w:basedOn w:val="Standaardalinea-lettertype"/>
    <w:link w:val="Ondertitel"/>
    <w:uiPriority w:val="11"/>
    <w:rsid w:val="00480F8E"/>
    <w:rPr>
      <w:rFonts w:eastAsiaTheme="minorEastAsia" w:cstheme="minorBidi"/>
      <w:b/>
      <w:sz w:val="21"/>
      <w:szCs w:val="22"/>
    </w:rPr>
  </w:style>
  <w:style w:type="character" w:customStyle="1" w:styleId="Kop1Char">
    <w:name w:val="Kop 1 Char"/>
    <w:basedOn w:val="Standaardalinea-lettertype"/>
    <w:link w:val="Kop1"/>
    <w:uiPriority w:val="9"/>
    <w:rsid w:val="00EE702D"/>
    <w:rPr>
      <w:rFonts w:eastAsiaTheme="majorEastAsia" w:cstheme="majorBidi"/>
      <w:b/>
      <w:sz w:val="21"/>
      <w:szCs w:val="32"/>
    </w:rPr>
  </w:style>
  <w:style w:type="character" w:customStyle="1" w:styleId="Kop2Char">
    <w:name w:val="Kop 2 Char"/>
    <w:basedOn w:val="Standaardalinea-lettertype"/>
    <w:link w:val="Kop2"/>
    <w:uiPriority w:val="9"/>
    <w:rsid w:val="00B473CD"/>
    <w:rPr>
      <w:rFonts w:eastAsiaTheme="majorEastAsia" w:cstheme="majorBidi"/>
      <w:i/>
      <w:sz w:val="21"/>
      <w:szCs w:val="26"/>
    </w:rPr>
  </w:style>
  <w:style w:type="paragraph" w:styleId="Citaat">
    <w:name w:val="Quote"/>
    <w:basedOn w:val="Standaard"/>
    <w:next w:val="Standaard"/>
    <w:link w:val="CitaatChar"/>
    <w:uiPriority w:val="29"/>
    <w:qFormat/>
    <w:rsid w:val="00EE702D"/>
    <w:pPr>
      <w:spacing w:before="240"/>
    </w:pPr>
    <w:rPr>
      <w:i/>
      <w:iCs/>
    </w:rPr>
  </w:style>
  <w:style w:type="character" w:customStyle="1" w:styleId="CitaatChar">
    <w:name w:val="Citaat Char"/>
    <w:basedOn w:val="Standaardalinea-lettertype"/>
    <w:link w:val="Citaat"/>
    <w:uiPriority w:val="29"/>
    <w:rsid w:val="00EE702D"/>
    <w:rPr>
      <w:i/>
      <w:iCs/>
      <w:sz w:val="21"/>
    </w:rPr>
  </w:style>
  <w:style w:type="character" w:customStyle="1" w:styleId="Kop3Char">
    <w:name w:val="Kop 3 Char"/>
    <w:basedOn w:val="Standaardalinea-lettertype"/>
    <w:link w:val="Kop3"/>
    <w:uiPriority w:val="9"/>
    <w:rsid w:val="00AB66F6"/>
    <w:rPr>
      <w:rFonts w:eastAsiaTheme="majorEastAsia" w:cstheme="majorBidi"/>
      <w:b/>
      <w:sz w:val="16"/>
      <w:szCs w:val="24"/>
    </w:rPr>
  </w:style>
  <w:style w:type="character" w:customStyle="1" w:styleId="Kop4Char">
    <w:name w:val="Kop 4 Char"/>
    <w:basedOn w:val="Standaardalinea-lettertype"/>
    <w:link w:val="Kop4"/>
    <w:uiPriority w:val="9"/>
    <w:rsid w:val="00B473CD"/>
    <w:rPr>
      <w:rFonts w:eastAsiaTheme="majorEastAsia" w:cstheme="majorBidi"/>
      <w:b/>
      <w:iCs/>
      <w:color w:val="808080"/>
      <w:sz w:val="16"/>
    </w:rPr>
  </w:style>
  <w:style w:type="paragraph" w:styleId="Lijstalinea">
    <w:name w:val="List Paragraph"/>
    <w:basedOn w:val="Standaard"/>
    <w:uiPriority w:val="34"/>
    <w:qFormat/>
    <w:rsid w:val="00683719"/>
    <w:pPr>
      <w:spacing w:after="200" w:line="276" w:lineRule="auto"/>
      <w:ind w:left="720"/>
      <w:contextualSpacing/>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01107C"/>
    <w:pPr>
      <w:spacing w:line="240" w:lineRule="auto"/>
    </w:pPr>
    <w:rPr>
      <w:sz w:val="20"/>
    </w:rPr>
  </w:style>
  <w:style w:type="character" w:customStyle="1" w:styleId="VoetnoottekstChar">
    <w:name w:val="Voetnoottekst Char"/>
    <w:basedOn w:val="Standaardalinea-lettertype"/>
    <w:link w:val="Voetnoottekst"/>
    <w:uiPriority w:val="99"/>
    <w:semiHidden/>
    <w:rsid w:val="0001107C"/>
  </w:style>
  <w:style w:type="character" w:styleId="Voetnootmarkering">
    <w:name w:val="footnote reference"/>
    <w:basedOn w:val="Standaardalinea-lettertype"/>
    <w:uiPriority w:val="99"/>
    <w:semiHidden/>
    <w:unhideWhenUsed/>
    <w:rsid w:val="0001107C"/>
    <w:rPr>
      <w:vertAlign w:val="superscript"/>
    </w:rPr>
  </w:style>
  <w:style w:type="table" w:styleId="Tabelraster">
    <w:name w:val="Table Grid"/>
    <w:basedOn w:val="Standaardtabel"/>
    <w:uiPriority w:val="39"/>
    <w:rsid w:val="000110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D2C5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D2C5E"/>
    <w:rPr>
      <w:rFonts w:ascii="Segoe UI" w:hAnsi="Segoe UI" w:cs="Segoe UI"/>
      <w:sz w:val="18"/>
      <w:szCs w:val="18"/>
    </w:rPr>
  </w:style>
  <w:style w:type="character" w:styleId="Verwijzingopmerking">
    <w:name w:val="annotation reference"/>
    <w:basedOn w:val="Standaardalinea-lettertype"/>
    <w:uiPriority w:val="99"/>
    <w:semiHidden/>
    <w:unhideWhenUsed/>
    <w:rsid w:val="00155115"/>
    <w:rPr>
      <w:sz w:val="16"/>
      <w:szCs w:val="16"/>
    </w:rPr>
  </w:style>
  <w:style w:type="paragraph" w:styleId="Tekstopmerking">
    <w:name w:val="annotation text"/>
    <w:basedOn w:val="Standaard"/>
    <w:link w:val="TekstopmerkingChar"/>
    <w:uiPriority w:val="99"/>
    <w:semiHidden/>
    <w:unhideWhenUsed/>
    <w:rsid w:val="00155115"/>
    <w:pPr>
      <w:spacing w:line="240" w:lineRule="auto"/>
    </w:pPr>
    <w:rPr>
      <w:sz w:val="20"/>
    </w:rPr>
  </w:style>
  <w:style w:type="character" w:customStyle="1" w:styleId="TekstopmerkingChar">
    <w:name w:val="Tekst opmerking Char"/>
    <w:basedOn w:val="Standaardalinea-lettertype"/>
    <w:link w:val="Tekstopmerking"/>
    <w:uiPriority w:val="99"/>
    <w:semiHidden/>
    <w:rsid w:val="00155115"/>
  </w:style>
  <w:style w:type="paragraph" w:styleId="Onderwerpvanopmerking">
    <w:name w:val="annotation subject"/>
    <w:basedOn w:val="Tekstopmerking"/>
    <w:next w:val="Tekstopmerking"/>
    <w:link w:val="OnderwerpvanopmerkingChar"/>
    <w:uiPriority w:val="99"/>
    <w:semiHidden/>
    <w:unhideWhenUsed/>
    <w:rsid w:val="00155115"/>
    <w:rPr>
      <w:b/>
      <w:bCs/>
    </w:rPr>
  </w:style>
  <w:style w:type="character" w:customStyle="1" w:styleId="OnderwerpvanopmerkingChar">
    <w:name w:val="Onderwerp van opmerking Char"/>
    <w:basedOn w:val="TekstopmerkingChar"/>
    <w:link w:val="Onderwerpvanopmerking"/>
    <w:uiPriority w:val="99"/>
    <w:semiHidden/>
    <w:rsid w:val="00155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716</ap:Words>
  <ap:Characters>4211</ap:Characters>
  <ap:DocSecurity>0</ap:DocSecurity>
  <ap:Lines>35</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Memo</vt:lpstr>
      <vt:lpstr>Memo</vt:lpstr>
    </vt:vector>
  </ap:TitlesOfParts>
  <ap:LinksUpToDate>false</ap:LinksUpToDate>
  <ap:CharactersWithSpaces>4918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2015-09-30T12:56:00.0000000Z</lastPrinted>
  <dcterms:created xsi:type="dcterms:W3CDTF">2015-10-01T17:53:00.0000000Z</dcterms:created>
  <dcterms:modified xsi:type="dcterms:W3CDTF">2015-10-01T17:53:00.0000000Z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0x010100E82C06DACA333843AE66F8266090CCE8</vt:lpwstr>
  </property>
</Properties>
</file>