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1985"/>
        <w:gridCol w:w="284"/>
        <w:gridCol w:w="5528"/>
      </w:tblGrid>
      <w:tr w:rsidR="00104487">
        <w:tc>
          <w:tcPr>
            <w:tcW w:w="1985" w:type="dxa"/>
          </w:tcPr>
          <w:p w:rsidR="00104487" w:rsidP="00683719" w:rsidRDefault="00683719">
            <w:pPr>
              <w:pStyle w:val="RechtspraakRefKopje"/>
              <w:framePr w:h="1520" w:hSpace="142" w:wrap="notBeside" w:hAnchor="text" w:vAnchor="text" w:x="-2267" w:y="1"/>
              <w:rPr>
                <w:lang w:val="nl-NL"/>
              </w:rPr>
            </w:pPr>
            <w:bookmarkStart w:name="Aan" w:id="0"/>
            <w:bookmarkStart w:name="_GoBack" w:id="1"/>
            <w:bookmarkEnd w:id="1"/>
            <w:r>
              <w:rPr>
                <w:lang w:val="nl-NL"/>
              </w:rPr>
              <w:t>aan</w:t>
            </w:r>
            <w:bookmarkEnd w:id="0"/>
          </w:p>
        </w:tc>
        <w:tc>
          <w:tcPr>
            <w:tcW w:w="284" w:type="dxa"/>
          </w:tcPr>
          <w:p w:rsidR="00104487" w:rsidRDefault="00104487">
            <w:pPr>
              <w:framePr w:h="1520" w:hSpace="142" w:wrap="notBeside" w:hAnchor="text" w:vAnchor="text" w:x="-2267" w:y="1"/>
            </w:pPr>
          </w:p>
        </w:tc>
        <w:tc>
          <w:tcPr>
            <w:tcW w:w="5528" w:type="dxa"/>
          </w:tcPr>
          <w:p w:rsidR="00104487" w:rsidP="00683719" w:rsidRDefault="00683719">
            <w:pPr>
              <w:framePr w:h="1520" w:hSpace="142" w:wrap="notBeside" w:hAnchor="text" w:vAnchor="text" w:x="-2267" w:y="1"/>
            </w:pPr>
            <w:bookmarkStart w:name="iAan" w:id="2"/>
            <w:r>
              <w:t>Vaste Commissie voor Veiligheid en Justitie</w:t>
            </w:r>
            <w:bookmarkEnd w:id="2"/>
          </w:p>
        </w:tc>
      </w:tr>
      <w:tr w:rsidR="00104487">
        <w:tc>
          <w:tcPr>
            <w:tcW w:w="1985" w:type="dxa"/>
          </w:tcPr>
          <w:p w:rsidR="00104487" w:rsidP="00683719" w:rsidRDefault="00683719">
            <w:pPr>
              <w:pStyle w:val="RechtspraakRefKopje"/>
              <w:framePr w:h="1520" w:hSpace="142" w:wrap="notBeside" w:hAnchor="text" w:vAnchor="text" w:x="-2267" w:y="1"/>
              <w:rPr>
                <w:lang w:val="nl-NL"/>
              </w:rPr>
            </w:pPr>
            <w:bookmarkStart w:name="Van" w:id="3"/>
            <w:r>
              <w:rPr>
                <w:lang w:val="nl-NL"/>
              </w:rPr>
              <w:t>van</w:t>
            </w:r>
            <w:bookmarkEnd w:id="3"/>
          </w:p>
        </w:tc>
        <w:tc>
          <w:tcPr>
            <w:tcW w:w="284" w:type="dxa"/>
          </w:tcPr>
          <w:p w:rsidR="00104487" w:rsidRDefault="00104487">
            <w:pPr>
              <w:framePr w:h="1520" w:hSpace="142" w:wrap="notBeside" w:hAnchor="text" w:vAnchor="text" w:x="-2267" w:y="1"/>
            </w:pPr>
          </w:p>
        </w:tc>
        <w:tc>
          <w:tcPr>
            <w:tcW w:w="5528" w:type="dxa"/>
          </w:tcPr>
          <w:p w:rsidR="00104487" w:rsidP="00683719" w:rsidRDefault="009778B1">
            <w:pPr>
              <w:framePr w:h="1520" w:hSpace="142" w:wrap="notBeside" w:hAnchor="text" w:vAnchor="text" w:x="-2267" w:y="1"/>
            </w:pPr>
            <w:bookmarkStart w:name="iVan" w:id="4"/>
            <w:r>
              <w:t>Mr. P.W.E.C. Pulles, president rechtbank Limburg</w:t>
            </w:r>
            <w:bookmarkEnd w:id="4"/>
          </w:p>
        </w:tc>
      </w:tr>
      <w:tr w:rsidR="00104487">
        <w:tc>
          <w:tcPr>
            <w:tcW w:w="1985" w:type="dxa"/>
          </w:tcPr>
          <w:p w:rsidR="00104487" w:rsidP="00683719" w:rsidRDefault="00683719">
            <w:pPr>
              <w:pStyle w:val="RechtspraakRefKopje"/>
              <w:framePr w:h="1520" w:hSpace="142" w:wrap="notBeside" w:hAnchor="text" w:vAnchor="text" w:x="-2267" w:y="1"/>
              <w:rPr>
                <w:lang w:val="nl-NL"/>
              </w:rPr>
            </w:pPr>
            <w:bookmarkStart w:name="Datum" w:id="5"/>
            <w:r>
              <w:rPr>
                <w:lang w:val="nl-NL"/>
              </w:rPr>
              <w:t>datum</w:t>
            </w:r>
            <w:bookmarkEnd w:id="5"/>
          </w:p>
        </w:tc>
        <w:tc>
          <w:tcPr>
            <w:tcW w:w="284" w:type="dxa"/>
          </w:tcPr>
          <w:p w:rsidR="00104487" w:rsidRDefault="00104487">
            <w:pPr>
              <w:framePr w:h="1520" w:hSpace="142" w:wrap="notBeside" w:hAnchor="text" w:vAnchor="text" w:x="-2267" w:y="1"/>
            </w:pPr>
          </w:p>
        </w:tc>
        <w:tc>
          <w:tcPr>
            <w:tcW w:w="5528" w:type="dxa"/>
          </w:tcPr>
          <w:p w:rsidR="00104487" w:rsidP="00DF1793" w:rsidRDefault="00DF1793">
            <w:pPr>
              <w:framePr w:h="1520" w:hSpace="142" w:wrap="notBeside" w:hAnchor="text" w:vAnchor="text" w:x="-2267" w:y="1"/>
            </w:pPr>
            <w:bookmarkStart w:name="iDatum" w:id="6"/>
            <w:r>
              <w:t>1</w:t>
            </w:r>
            <w:r w:rsidR="00683719">
              <w:t xml:space="preserve"> oktober 2015</w:t>
            </w:r>
            <w:bookmarkEnd w:id="6"/>
          </w:p>
        </w:tc>
      </w:tr>
      <w:tr w:rsidR="00104487">
        <w:tc>
          <w:tcPr>
            <w:tcW w:w="1985" w:type="dxa"/>
          </w:tcPr>
          <w:p w:rsidR="00104487" w:rsidP="00683719" w:rsidRDefault="00683719">
            <w:pPr>
              <w:pStyle w:val="RechtspraakRefKopje"/>
              <w:framePr w:h="1520" w:hSpace="142" w:wrap="notBeside" w:hAnchor="text" w:vAnchor="text" w:x="-2267" w:y="1"/>
              <w:rPr>
                <w:lang w:val="nl-NL"/>
              </w:rPr>
            </w:pPr>
            <w:bookmarkStart w:name="Onderwerp" w:id="7"/>
            <w:r>
              <w:rPr>
                <w:lang w:val="nl-NL"/>
              </w:rPr>
              <w:t>onderwerp</w:t>
            </w:r>
            <w:bookmarkEnd w:id="7"/>
          </w:p>
        </w:tc>
        <w:tc>
          <w:tcPr>
            <w:tcW w:w="284" w:type="dxa"/>
          </w:tcPr>
          <w:p w:rsidR="00104487" w:rsidRDefault="00104487">
            <w:pPr>
              <w:framePr w:h="1520" w:hSpace="142" w:wrap="notBeside" w:hAnchor="text" w:vAnchor="text" w:x="-2267" w:y="1"/>
            </w:pPr>
          </w:p>
        </w:tc>
        <w:tc>
          <w:tcPr>
            <w:tcW w:w="5528" w:type="dxa"/>
          </w:tcPr>
          <w:p w:rsidR="00104487" w:rsidP="00683719" w:rsidRDefault="00683719">
            <w:pPr>
              <w:framePr w:h="1520" w:hSpace="142" w:wrap="notBeside" w:hAnchor="text" w:vAnchor="text" w:x="-2267" w:y="1"/>
            </w:pPr>
            <w:bookmarkStart w:name="iOnderwerp" w:id="8"/>
            <w:r>
              <w:t>Locatiebeleid Rechtspraak</w:t>
            </w:r>
            <w:bookmarkEnd w:id="8"/>
          </w:p>
        </w:tc>
      </w:tr>
    </w:tbl>
    <w:p w:rsidR="00104487" w:rsidRDefault="00104487">
      <w:pPr>
        <w:pStyle w:val="Koptekst"/>
        <w:tabs>
          <w:tab w:val="clear" w:pos="4536"/>
          <w:tab w:val="clear" w:pos="9072"/>
        </w:tabs>
        <w:spacing w:line="240" w:lineRule="exact"/>
      </w:pPr>
    </w:p>
    <w:p w:rsidR="00104487" w:rsidRDefault="00104487"/>
    <w:p w:rsidR="00104487" w:rsidP="00683719" w:rsidRDefault="00683719">
      <w:pPr>
        <w:pStyle w:val="RechtspraakTitel"/>
      </w:pPr>
      <w:bookmarkStart w:name="Titel" w:id="9"/>
      <w:r>
        <w:t>Inbreng RTG</w:t>
      </w:r>
      <w:bookmarkEnd w:id="9"/>
    </w:p>
    <w:p w:rsidR="00104487" w:rsidRDefault="00104487"/>
    <w:p w:rsidRPr="00683719" w:rsidR="00683719" w:rsidP="00683719" w:rsidRDefault="00AD02BC">
      <w:pPr>
        <w:rPr>
          <w:szCs w:val="21"/>
        </w:rPr>
      </w:pPr>
      <w:bookmarkStart w:name="Start" w:id="10"/>
      <w:bookmarkEnd w:id="10"/>
      <w:r>
        <w:rPr>
          <w:szCs w:val="21"/>
        </w:rPr>
        <w:t xml:space="preserve">Het bestuur van de rechtbank Limburg stelt het op prijs dat </w:t>
      </w:r>
      <w:r w:rsidRPr="00683719" w:rsidR="00683719">
        <w:rPr>
          <w:szCs w:val="21"/>
        </w:rPr>
        <w:t xml:space="preserve">de vaste Commissie </w:t>
      </w:r>
      <w:r w:rsidR="00A41424">
        <w:rPr>
          <w:szCs w:val="21"/>
        </w:rPr>
        <w:t>voor</w:t>
      </w:r>
      <w:r w:rsidRPr="00683719" w:rsidR="00683719">
        <w:rPr>
          <w:szCs w:val="21"/>
        </w:rPr>
        <w:t xml:space="preserve"> Veiligheid en Justitie </w:t>
      </w:r>
      <w:r>
        <w:rPr>
          <w:szCs w:val="21"/>
        </w:rPr>
        <w:t xml:space="preserve">een </w:t>
      </w:r>
      <w:r w:rsidRPr="00683719" w:rsidR="00683719">
        <w:rPr>
          <w:szCs w:val="21"/>
        </w:rPr>
        <w:t>rondetafelgesprek</w:t>
      </w:r>
      <w:r w:rsidR="00A41424">
        <w:rPr>
          <w:szCs w:val="21"/>
        </w:rPr>
        <w:t xml:space="preserve"> </w:t>
      </w:r>
      <w:r w:rsidR="004867BF">
        <w:rPr>
          <w:szCs w:val="21"/>
        </w:rPr>
        <w:t>over het locatie</w:t>
      </w:r>
      <w:r w:rsidR="00A41424">
        <w:rPr>
          <w:szCs w:val="21"/>
        </w:rPr>
        <w:t>beleid Rechtspraak</w:t>
      </w:r>
      <w:r>
        <w:rPr>
          <w:szCs w:val="21"/>
        </w:rPr>
        <w:t xml:space="preserve"> houdt en dat president namens de rechtbank daaraan kan deelnemen.</w:t>
      </w:r>
    </w:p>
    <w:p w:rsidR="00683719" w:rsidP="00683719" w:rsidRDefault="00683719">
      <w:pPr>
        <w:rPr>
          <w:b/>
          <w:szCs w:val="21"/>
        </w:rPr>
      </w:pPr>
    </w:p>
    <w:p w:rsidRPr="00683719" w:rsidR="00683719" w:rsidP="00683719" w:rsidRDefault="005E3ACF">
      <w:pPr>
        <w:rPr>
          <w:b/>
          <w:szCs w:val="21"/>
        </w:rPr>
      </w:pPr>
      <w:r>
        <w:rPr>
          <w:b/>
          <w:szCs w:val="21"/>
        </w:rPr>
        <w:t xml:space="preserve">Inleiding </w:t>
      </w:r>
    </w:p>
    <w:p w:rsidR="00EB4F50" w:rsidP="00C80D2A" w:rsidRDefault="00A41424">
      <w:pPr>
        <w:jc w:val="both"/>
        <w:rPr>
          <w:szCs w:val="21"/>
        </w:rPr>
      </w:pPr>
      <w:r>
        <w:rPr>
          <w:szCs w:val="21"/>
        </w:rPr>
        <w:t xml:space="preserve">De </w:t>
      </w:r>
      <w:r w:rsidR="00AD02BC">
        <w:rPr>
          <w:szCs w:val="21"/>
        </w:rPr>
        <w:t>Rechtspraak staat de komende jaren voor een forse opgave. Terwijl fusiegerechten zoals Limburg nog bezig zijn de voordelen van de grotere schaal te realiseren, dient zich de maatschappelijke vraag naar digitalisering aan, wat resulteert in het u bekende pr</w:t>
      </w:r>
      <w:r w:rsidR="00E17471">
        <w:rPr>
          <w:szCs w:val="21"/>
        </w:rPr>
        <w:t>ogramma KEI. De rechtbank steunt</w:t>
      </w:r>
      <w:r w:rsidR="00AD02BC">
        <w:rPr>
          <w:szCs w:val="21"/>
        </w:rPr>
        <w:t xml:space="preserve"> deze beweging </w:t>
      </w:r>
      <w:r w:rsidR="00E17471">
        <w:rPr>
          <w:szCs w:val="21"/>
        </w:rPr>
        <w:t>ten volle</w:t>
      </w:r>
      <w:r w:rsidR="00AD02BC">
        <w:rPr>
          <w:szCs w:val="21"/>
        </w:rPr>
        <w:t xml:space="preserve"> omdat zo ook tegemoet kan worden gekomen aan de maatschappelijke wens van versnelling en voorspelbaarheid van doorlooptijden. Tegelijkertijd moet worden vastgesteld dat de Rechtspraak om de kwaliteit van rechtspraak te blijven garanderen en werkdruk binnen aanvaardbare proporties te houden wil investeren in professionele stand</w:t>
      </w:r>
      <w:r w:rsidR="00C24BFD">
        <w:rPr>
          <w:szCs w:val="21"/>
        </w:rPr>
        <w:t xml:space="preserve">aarden. Verwezen wordt naar het rapport van de visitatiecommissie Cohen (‘de rek is er uit’), het meest recente MWO en KWO. Dit vraagt enorme investeringen, gezien in relatie tot het totale budget van de Rechtspraak. Tot slot, </w:t>
      </w:r>
      <w:r w:rsidR="00E17471">
        <w:rPr>
          <w:szCs w:val="21"/>
        </w:rPr>
        <w:t>politiek is bepaald dat ook de</w:t>
      </w:r>
      <w:r w:rsidR="00C24BFD">
        <w:rPr>
          <w:szCs w:val="21"/>
        </w:rPr>
        <w:t xml:space="preserve"> Rechtspraak nu fors </w:t>
      </w:r>
      <w:r w:rsidR="00E17471">
        <w:rPr>
          <w:szCs w:val="21"/>
        </w:rPr>
        <w:t xml:space="preserve">moet </w:t>
      </w:r>
      <w:r w:rsidR="00C24BFD">
        <w:rPr>
          <w:szCs w:val="21"/>
        </w:rPr>
        <w:t>bezuinigen (32 miljoen euro in 2016, tot 88 miljoen in 2020). Fors investeren en besparen, vraagt om doordachte en onderbouwde, ook ingrijpende maar altijd verantwoorde maatregelen. Een dergelijke opgave is alleen mogelijk bij een meerjarige aanpak. P</w:t>
      </w:r>
      <w:r>
        <w:rPr>
          <w:szCs w:val="21"/>
        </w:rPr>
        <w:t>resi</w:t>
      </w:r>
      <w:r w:rsidRPr="00683719">
        <w:rPr>
          <w:szCs w:val="21"/>
        </w:rPr>
        <w:t>denten</w:t>
      </w:r>
      <w:r w:rsidRPr="00683719" w:rsidR="00683719">
        <w:rPr>
          <w:szCs w:val="21"/>
        </w:rPr>
        <w:t xml:space="preserve"> en de Raad voor de rechtspraak hebben gezamenlijk</w:t>
      </w:r>
      <w:r w:rsidR="00C24BFD">
        <w:rPr>
          <w:szCs w:val="21"/>
        </w:rPr>
        <w:t>, met betrokkenheid van lokale gerechtsbesturen,</w:t>
      </w:r>
      <w:r w:rsidRPr="00683719" w:rsidR="00683719">
        <w:rPr>
          <w:szCs w:val="21"/>
        </w:rPr>
        <w:t xml:space="preserve"> het Meerjarenplan (hierna: MJP) opgesteld</w:t>
      </w:r>
      <w:r w:rsidR="00C24BFD">
        <w:rPr>
          <w:szCs w:val="21"/>
        </w:rPr>
        <w:t>,</w:t>
      </w:r>
      <w:r w:rsidRPr="00683719" w:rsidR="00683719">
        <w:rPr>
          <w:szCs w:val="21"/>
        </w:rPr>
        <w:t xml:space="preserve"> als een integrale aanpak</w:t>
      </w:r>
      <w:r w:rsidR="00C24BFD">
        <w:rPr>
          <w:szCs w:val="21"/>
        </w:rPr>
        <w:t xml:space="preserve">. Zonder dat kan het niet. Ook de rechtbank Limburg (leiding en de meeste medewerkers) realiseren zich dat waar alle overheidsinstanties moeten bijdragen aan Rijksbezuinigingen, dat </w:t>
      </w:r>
      <w:r w:rsidR="008055CE">
        <w:rPr>
          <w:szCs w:val="21"/>
        </w:rPr>
        <w:t xml:space="preserve">ook van de Rechtspraak een bijdrage daaraan mag worden verwacht. Echter, rechtspraak is een </w:t>
      </w:r>
      <w:r w:rsidR="008A7C1D">
        <w:rPr>
          <w:szCs w:val="21"/>
        </w:rPr>
        <w:t>pijler</w:t>
      </w:r>
      <w:r w:rsidR="008055CE">
        <w:rPr>
          <w:szCs w:val="21"/>
        </w:rPr>
        <w:t xml:space="preserve"> van onze Nederlandse rechtstaat, die staat voor </w:t>
      </w:r>
      <w:r w:rsidR="00E17471">
        <w:rPr>
          <w:szCs w:val="21"/>
        </w:rPr>
        <w:t>rechtvaardigheid, r</w:t>
      </w:r>
      <w:r w:rsidR="008055CE">
        <w:rPr>
          <w:szCs w:val="21"/>
        </w:rPr>
        <w:t>echtsbescherming en veiligheid, en dat heeft een prijs. De Raad en presidenten laten in het MJP zien wat de uiterste grens van de besparing is. Verder gaan heeft het risico dat de rechtspleging door het ijs gaat zakken. Het is aan de twee andere staatsmachten, de wetgever en de regering, om dat belang mede te beschermen.</w:t>
      </w:r>
      <w:r w:rsidRPr="00683719" w:rsidR="00683719">
        <w:rPr>
          <w:szCs w:val="21"/>
        </w:rPr>
        <w:t xml:space="preserve"> </w:t>
      </w:r>
      <w:r w:rsidR="00DF1793">
        <w:rPr>
          <w:szCs w:val="21"/>
        </w:rPr>
        <w:t>Een</w:t>
      </w:r>
      <w:r w:rsidR="008055CE">
        <w:rPr>
          <w:szCs w:val="21"/>
        </w:rPr>
        <w:t xml:space="preserve"> belangrijke besparing van de Rechtspraak </w:t>
      </w:r>
      <w:r w:rsidR="00DF1793">
        <w:rPr>
          <w:szCs w:val="21"/>
        </w:rPr>
        <w:t>is</w:t>
      </w:r>
      <w:r w:rsidR="008055CE">
        <w:rPr>
          <w:szCs w:val="21"/>
        </w:rPr>
        <w:t xml:space="preserve"> gelegen in KEI, waarvan de invoering op termijn tot besparing in loonkosten gaat leiden</w:t>
      </w:r>
      <w:r w:rsidR="00E17471">
        <w:rPr>
          <w:szCs w:val="21"/>
        </w:rPr>
        <w:t>. D</w:t>
      </w:r>
      <w:r w:rsidR="008055CE">
        <w:rPr>
          <w:szCs w:val="21"/>
        </w:rPr>
        <w:t xml:space="preserve">e tweede is besparing waar het kan op huisvesting, wat volgens het bestuur van de rechtbank Limburg meteen ook tot een injectie in de kwaliteit leidt: </w:t>
      </w:r>
      <w:r w:rsidR="00E17471">
        <w:rPr>
          <w:szCs w:val="21"/>
        </w:rPr>
        <w:t>d</w:t>
      </w:r>
      <w:r w:rsidR="00EB4F50">
        <w:rPr>
          <w:szCs w:val="21"/>
        </w:rPr>
        <w:t>e noodzaak tot besparen biedt kansen!</w:t>
      </w:r>
    </w:p>
    <w:p w:rsidR="00EB4F50" w:rsidRDefault="00EB4F50">
      <w:pPr>
        <w:rPr>
          <w:szCs w:val="21"/>
        </w:rPr>
      </w:pPr>
    </w:p>
    <w:p w:rsidRPr="00683719" w:rsidR="00683719" w:rsidP="00C80D2A" w:rsidRDefault="00EB4F50">
      <w:pPr>
        <w:jc w:val="both"/>
        <w:rPr>
          <w:b/>
          <w:szCs w:val="21"/>
        </w:rPr>
      </w:pPr>
      <w:r>
        <w:rPr>
          <w:szCs w:val="21"/>
        </w:rPr>
        <w:t>In lijn met andere gerechten zal</w:t>
      </w:r>
      <w:r w:rsidR="00C80D2A">
        <w:rPr>
          <w:szCs w:val="21"/>
        </w:rPr>
        <w:t xml:space="preserve"> de rechtbank</w:t>
      </w:r>
      <w:r>
        <w:rPr>
          <w:szCs w:val="21"/>
        </w:rPr>
        <w:t xml:space="preserve"> Limburg na realisatie van KEI </w:t>
      </w:r>
      <w:r w:rsidR="00395D33">
        <w:rPr>
          <w:szCs w:val="21"/>
        </w:rPr>
        <w:t xml:space="preserve"> – afgezet tegen de geldende huisvestingsnormen –</w:t>
      </w:r>
      <w:r w:rsidRPr="00683719" w:rsidR="00683719">
        <w:rPr>
          <w:szCs w:val="21"/>
        </w:rPr>
        <w:t xml:space="preserve"> een overschot </w:t>
      </w:r>
      <w:r w:rsidR="00C80D2A">
        <w:rPr>
          <w:szCs w:val="21"/>
        </w:rPr>
        <w:t>a</w:t>
      </w:r>
      <w:r w:rsidRPr="00683719" w:rsidR="00683719">
        <w:rPr>
          <w:szCs w:val="21"/>
        </w:rPr>
        <w:t>an</w:t>
      </w:r>
      <w:r>
        <w:rPr>
          <w:szCs w:val="21"/>
        </w:rPr>
        <w:t xml:space="preserve"> </w:t>
      </w:r>
      <w:r w:rsidRPr="00683719" w:rsidR="00683719">
        <w:rPr>
          <w:szCs w:val="21"/>
        </w:rPr>
        <w:t>kantooroppervlak</w:t>
      </w:r>
      <w:r>
        <w:rPr>
          <w:szCs w:val="21"/>
        </w:rPr>
        <w:t xml:space="preserve"> kennen van ongeveer 15.000 m2 (</w:t>
      </w:r>
      <w:r w:rsidR="00C80D2A">
        <w:rPr>
          <w:szCs w:val="21"/>
        </w:rPr>
        <w:t>ter vergelijking: het huidige totaaloppervlak bedraagt</w:t>
      </w:r>
      <w:r>
        <w:rPr>
          <w:szCs w:val="21"/>
        </w:rPr>
        <w:t xml:space="preserve"> bijna 34.000 m2</w:t>
      </w:r>
      <w:r w:rsidR="00E17471">
        <w:rPr>
          <w:szCs w:val="21"/>
        </w:rPr>
        <w:t>)</w:t>
      </w:r>
      <w:r>
        <w:rPr>
          <w:szCs w:val="21"/>
        </w:rPr>
        <w:t>.</w:t>
      </w:r>
    </w:p>
    <w:p w:rsidR="00EB4F50" w:rsidP="00C80D2A" w:rsidRDefault="00EB4F50">
      <w:pPr>
        <w:jc w:val="both"/>
        <w:rPr>
          <w:szCs w:val="21"/>
        </w:rPr>
      </w:pPr>
    </w:p>
    <w:p w:rsidR="00C80D2A" w:rsidP="00C80D2A" w:rsidRDefault="00EB4F50">
      <w:pPr>
        <w:jc w:val="both"/>
        <w:rPr>
          <w:szCs w:val="21"/>
        </w:rPr>
      </w:pPr>
      <w:r>
        <w:rPr>
          <w:szCs w:val="21"/>
        </w:rPr>
        <w:t xml:space="preserve">Het bestuur van de rechtbank Limburg draagt al een jaar of twee uit voorstander van kantoorconcentratie te </w:t>
      </w:r>
      <w:r w:rsidR="008A7C1D">
        <w:rPr>
          <w:szCs w:val="21"/>
        </w:rPr>
        <w:t>zijn</w:t>
      </w:r>
      <w:r>
        <w:rPr>
          <w:szCs w:val="21"/>
        </w:rPr>
        <w:t xml:space="preserve">, dit om de HGK/fusie optimaal te kunnen afronden. </w:t>
      </w:r>
      <w:r w:rsidRPr="009778B1">
        <w:rPr>
          <w:szCs w:val="21"/>
        </w:rPr>
        <w:t>De medewerkers zijn daarmee bekend en zakelijk (vakinhoud</w:t>
      </w:r>
      <w:r w:rsidR="00C80D2A">
        <w:rPr>
          <w:szCs w:val="21"/>
        </w:rPr>
        <w:t xml:space="preserve">elijk en qua </w:t>
      </w:r>
      <w:r w:rsidRPr="009778B1">
        <w:rPr>
          <w:szCs w:val="21"/>
        </w:rPr>
        <w:t xml:space="preserve">bedrijfsvoering) gezien kan dit intern op ruime steun rekenen. </w:t>
      </w:r>
    </w:p>
    <w:p w:rsidR="004867BF" w:rsidP="00C80D2A" w:rsidRDefault="000C2405">
      <w:pPr>
        <w:jc w:val="both"/>
        <w:rPr>
          <w:szCs w:val="21"/>
        </w:rPr>
      </w:pPr>
      <w:r>
        <w:rPr>
          <w:szCs w:val="21"/>
        </w:rPr>
        <w:lastRenderedPageBreak/>
        <w:t xml:space="preserve">In september jl. vonden </w:t>
      </w:r>
      <w:r w:rsidRPr="00683719" w:rsidR="00683719">
        <w:rPr>
          <w:szCs w:val="21"/>
        </w:rPr>
        <w:t xml:space="preserve">consultaties plaats met onder andere het lokale bestuur </w:t>
      </w:r>
      <w:r w:rsidR="00EB4F50">
        <w:rPr>
          <w:szCs w:val="21"/>
        </w:rPr>
        <w:t>(Provincie, gemeenten Maastricht en Roermond), openbaar mi</w:t>
      </w:r>
      <w:r w:rsidR="00C51782">
        <w:rPr>
          <w:szCs w:val="21"/>
        </w:rPr>
        <w:t xml:space="preserve">nisterie en </w:t>
      </w:r>
      <w:r w:rsidR="00EB4F50">
        <w:rPr>
          <w:szCs w:val="21"/>
        </w:rPr>
        <w:t>d</w:t>
      </w:r>
      <w:r w:rsidR="00E17471">
        <w:rPr>
          <w:szCs w:val="21"/>
        </w:rPr>
        <w:t xml:space="preserve">e balie terwijl met politie </w:t>
      </w:r>
      <w:r w:rsidR="00EB4F50">
        <w:rPr>
          <w:szCs w:val="21"/>
        </w:rPr>
        <w:t>Limburg is gesproken.</w:t>
      </w:r>
    </w:p>
    <w:p w:rsidRPr="00683719" w:rsidR="00683719" w:rsidP="00C80D2A" w:rsidRDefault="00C51782">
      <w:pPr>
        <w:jc w:val="both"/>
        <w:rPr>
          <w:szCs w:val="21"/>
        </w:rPr>
      </w:pPr>
      <w:r>
        <w:rPr>
          <w:szCs w:val="21"/>
        </w:rPr>
        <w:t>Aan de</w:t>
      </w:r>
      <w:r w:rsidRPr="00683719" w:rsidR="00683719">
        <w:rPr>
          <w:szCs w:val="21"/>
        </w:rPr>
        <w:t xml:space="preserve"> MJP-workshops </w:t>
      </w:r>
      <w:r>
        <w:rPr>
          <w:szCs w:val="21"/>
        </w:rPr>
        <w:t>dit voorjaar, in Maastricht en Roermond, hebben circa 70 medewerkers deelgenom</w:t>
      </w:r>
      <w:r w:rsidR="00E17471">
        <w:rPr>
          <w:szCs w:val="21"/>
        </w:rPr>
        <w:t xml:space="preserve">en. Huisvesting </w:t>
      </w:r>
      <w:r w:rsidR="009740E0">
        <w:rPr>
          <w:szCs w:val="21"/>
        </w:rPr>
        <w:t xml:space="preserve">kwam </w:t>
      </w:r>
      <w:r w:rsidR="00E17471">
        <w:rPr>
          <w:szCs w:val="21"/>
        </w:rPr>
        <w:t xml:space="preserve">daarbij </w:t>
      </w:r>
      <w:r>
        <w:rPr>
          <w:szCs w:val="21"/>
        </w:rPr>
        <w:t xml:space="preserve">als thema </w:t>
      </w:r>
      <w:r w:rsidR="00E17471">
        <w:rPr>
          <w:szCs w:val="21"/>
        </w:rPr>
        <w:t xml:space="preserve">ook </w:t>
      </w:r>
      <w:r>
        <w:rPr>
          <w:szCs w:val="21"/>
        </w:rPr>
        <w:t xml:space="preserve">aan de orde. </w:t>
      </w:r>
    </w:p>
    <w:p w:rsidR="004867BF" w:rsidP="00683719" w:rsidRDefault="004867BF">
      <w:pPr>
        <w:rPr>
          <w:b/>
          <w:szCs w:val="21"/>
        </w:rPr>
      </w:pPr>
    </w:p>
    <w:p w:rsidRPr="00683719" w:rsidR="00683719" w:rsidP="00683719" w:rsidRDefault="00683719">
      <w:pPr>
        <w:rPr>
          <w:b/>
          <w:szCs w:val="21"/>
        </w:rPr>
      </w:pPr>
      <w:r w:rsidRPr="00683719">
        <w:rPr>
          <w:b/>
          <w:szCs w:val="21"/>
        </w:rPr>
        <w:t xml:space="preserve">Standpunt rechtbank </w:t>
      </w:r>
      <w:r w:rsidR="00381B25">
        <w:rPr>
          <w:b/>
          <w:szCs w:val="21"/>
        </w:rPr>
        <w:t>Limburg</w:t>
      </w:r>
    </w:p>
    <w:p w:rsidR="009740E0" w:rsidP="00E06B66" w:rsidRDefault="009740E0">
      <w:pPr>
        <w:rPr>
          <w:b/>
          <w:szCs w:val="21"/>
        </w:rPr>
      </w:pPr>
    </w:p>
    <w:p w:rsidR="008547C0" w:rsidP="00E06B66" w:rsidRDefault="008547C0">
      <w:pPr>
        <w:rPr>
          <w:b/>
          <w:szCs w:val="21"/>
        </w:rPr>
      </w:pPr>
      <w:r w:rsidRPr="00E06B66">
        <w:rPr>
          <w:b/>
          <w:szCs w:val="21"/>
        </w:rPr>
        <w:t>Feitelijkheden</w:t>
      </w:r>
    </w:p>
    <w:p w:rsidRPr="00E06B66" w:rsidR="009740E0" w:rsidP="00E06B66" w:rsidRDefault="009740E0">
      <w:pPr>
        <w:rPr>
          <w:b/>
          <w:szCs w:val="21"/>
        </w:rPr>
      </w:pPr>
    </w:p>
    <w:p w:rsidRPr="00E06B66" w:rsidR="001367C0" w:rsidP="00E06B66" w:rsidRDefault="00FF09C4">
      <w:pPr>
        <w:jc w:val="both"/>
        <w:rPr>
          <w:b/>
          <w:szCs w:val="21"/>
        </w:rPr>
      </w:pPr>
      <w:r w:rsidRPr="00E06B66">
        <w:rPr>
          <w:color w:val="000000" w:themeColor="text1"/>
          <w:szCs w:val="21"/>
        </w:rPr>
        <w:t xml:space="preserve">De kantoorlocatie van de rechtbank Limburg zou </w:t>
      </w:r>
      <w:r w:rsidRPr="00E06B66" w:rsidR="001367C0">
        <w:rPr>
          <w:color w:val="000000" w:themeColor="text1"/>
          <w:szCs w:val="21"/>
        </w:rPr>
        <w:t xml:space="preserve">in Roermond gevestigd </w:t>
      </w:r>
      <w:r w:rsidRPr="00E06B66">
        <w:rPr>
          <w:color w:val="000000" w:themeColor="text1"/>
          <w:szCs w:val="21"/>
        </w:rPr>
        <w:t xml:space="preserve">worden, tussen </w:t>
      </w:r>
      <w:r w:rsidRPr="00E06B66" w:rsidR="00D179F0">
        <w:rPr>
          <w:color w:val="000000" w:themeColor="text1"/>
          <w:szCs w:val="21"/>
        </w:rPr>
        <w:t>medio 2018 en voorjaar</w:t>
      </w:r>
      <w:r w:rsidRPr="00E06B66" w:rsidR="00463410">
        <w:rPr>
          <w:color w:val="000000" w:themeColor="text1"/>
          <w:szCs w:val="21"/>
        </w:rPr>
        <w:t xml:space="preserve"> 2020. </w:t>
      </w:r>
      <w:r w:rsidRPr="00E06B66" w:rsidR="005B4AA7">
        <w:rPr>
          <w:color w:val="000000" w:themeColor="text1"/>
          <w:szCs w:val="21"/>
        </w:rPr>
        <w:t xml:space="preserve">Dat zou in het huidige gerechtsgebouw Roermond zijn, </w:t>
      </w:r>
      <w:r w:rsidRPr="00E06B66" w:rsidR="00C51782">
        <w:rPr>
          <w:color w:val="000000" w:themeColor="text1"/>
          <w:szCs w:val="21"/>
        </w:rPr>
        <w:t xml:space="preserve">met een aansluiting naar een naastgelegen kantoorpand, </w:t>
      </w:r>
      <w:r w:rsidRPr="00E06B66" w:rsidR="00F6413F">
        <w:rPr>
          <w:color w:val="000000" w:themeColor="text1"/>
          <w:szCs w:val="21"/>
        </w:rPr>
        <w:t>dat tot 1 juli 2015 in</w:t>
      </w:r>
      <w:r w:rsidRPr="00E06B66" w:rsidR="00F80075">
        <w:rPr>
          <w:color w:val="000000" w:themeColor="text1"/>
          <w:szCs w:val="21"/>
        </w:rPr>
        <w:t xml:space="preserve"> gebruik was bij de Belastingdien</w:t>
      </w:r>
      <w:r w:rsidRPr="00E06B66" w:rsidR="00F6413F">
        <w:rPr>
          <w:color w:val="000000" w:themeColor="text1"/>
          <w:szCs w:val="21"/>
        </w:rPr>
        <w:t>s</w:t>
      </w:r>
      <w:r w:rsidRPr="00E06B66" w:rsidR="00F80075">
        <w:rPr>
          <w:color w:val="000000" w:themeColor="text1"/>
          <w:szCs w:val="21"/>
        </w:rPr>
        <w:t xml:space="preserve">t. </w:t>
      </w:r>
      <w:r w:rsidRPr="00E06B66" w:rsidR="00BD25EE">
        <w:rPr>
          <w:color w:val="000000" w:themeColor="text1"/>
          <w:szCs w:val="21"/>
        </w:rPr>
        <w:t xml:space="preserve">In diezelfde periode zou </w:t>
      </w:r>
      <w:r w:rsidRPr="00E06B66" w:rsidR="00653ABD">
        <w:rPr>
          <w:color w:val="000000" w:themeColor="text1"/>
          <w:szCs w:val="21"/>
        </w:rPr>
        <w:t xml:space="preserve">in </w:t>
      </w:r>
      <w:r w:rsidRPr="00E06B66" w:rsidR="00BD25EE">
        <w:rPr>
          <w:color w:val="000000" w:themeColor="text1"/>
          <w:szCs w:val="21"/>
        </w:rPr>
        <w:t>dat geval het huidige gerechtsgebouw in Maastricht worden verlate</w:t>
      </w:r>
      <w:r w:rsidRPr="00E06B66" w:rsidR="00653ABD">
        <w:rPr>
          <w:color w:val="000000" w:themeColor="text1"/>
          <w:szCs w:val="21"/>
        </w:rPr>
        <w:t>n. Een andere, representatieve</w:t>
      </w:r>
      <w:r w:rsidRPr="00E06B66" w:rsidR="00381B25">
        <w:rPr>
          <w:color w:val="000000" w:themeColor="text1"/>
          <w:szCs w:val="21"/>
        </w:rPr>
        <w:t xml:space="preserve"> en passende</w:t>
      </w:r>
      <w:r w:rsidRPr="00E06B66" w:rsidR="00653ABD">
        <w:rPr>
          <w:color w:val="000000" w:themeColor="text1"/>
          <w:szCs w:val="21"/>
        </w:rPr>
        <w:t xml:space="preserve"> </w:t>
      </w:r>
      <w:r w:rsidRPr="00E06B66" w:rsidR="00AB38FC">
        <w:rPr>
          <w:color w:val="000000" w:themeColor="text1"/>
          <w:szCs w:val="21"/>
        </w:rPr>
        <w:t>Rechtspraak-</w:t>
      </w:r>
      <w:r w:rsidRPr="00E06B66" w:rsidR="00F6413F">
        <w:rPr>
          <w:color w:val="000000" w:themeColor="text1"/>
          <w:szCs w:val="21"/>
        </w:rPr>
        <w:t>zittingslocatie</w:t>
      </w:r>
      <w:r w:rsidRPr="00E06B66" w:rsidR="00381B25">
        <w:rPr>
          <w:color w:val="000000" w:themeColor="text1"/>
          <w:szCs w:val="21"/>
        </w:rPr>
        <w:t xml:space="preserve"> </w:t>
      </w:r>
      <w:r w:rsidRPr="00E06B66" w:rsidR="00AB38FC">
        <w:rPr>
          <w:color w:val="000000" w:themeColor="text1"/>
          <w:szCs w:val="21"/>
        </w:rPr>
        <w:t>zou</w:t>
      </w:r>
      <w:r w:rsidRPr="00E06B66" w:rsidR="001164AF">
        <w:rPr>
          <w:color w:val="000000" w:themeColor="text1"/>
          <w:szCs w:val="21"/>
        </w:rPr>
        <w:t xml:space="preserve"> moeten worden verworven in Maa</w:t>
      </w:r>
      <w:r w:rsidRPr="00E06B66" w:rsidR="00AB38FC">
        <w:rPr>
          <w:color w:val="000000" w:themeColor="text1"/>
          <w:szCs w:val="21"/>
        </w:rPr>
        <w:t>stricht.</w:t>
      </w:r>
    </w:p>
    <w:p w:rsidR="009740E0" w:rsidP="00E06B66" w:rsidRDefault="009740E0">
      <w:pPr>
        <w:rPr>
          <w:b/>
          <w:szCs w:val="21"/>
        </w:rPr>
      </w:pPr>
    </w:p>
    <w:p w:rsidRPr="00E06B66" w:rsidR="00902448" w:rsidP="00E06B66" w:rsidRDefault="008547C0">
      <w:pPr>
        <w:rPr>
          <w:b/>
          <w:szCs w:val="21"/>
        </w:rPr>
      </w:pPr>
      <w:r w:rsidRPr="00E06B66">
        <w:rPr>
          <w:b/>
          <w:szCs w:val="21"/>
        </w:rPr>
        <w:t xml:space="preserve">Beoogde effecten </w:t>
      </w:r>
      <w:r w:rsidR="009740E0">
        <w:rPr>
          <w:b/>
          <w:szCs w:val="21"/>
        </w:rPr>
        <w:br/>
      </w:r>
    </w:p>
    <w:p w:rsidR="00A10B6B" w:rsidP="00E06B66" w:rsidRDefault="00A10B6B">
      <w:pPr>
        <w:pStyle w:val="Lijstalinea"/>
        <w:numPr>
          <w:ilvl w:val="0"/>
          <w:numId w:val="4"/>
        </w:numPr>
        <w:jc w:val="both"/>
        <w:rPr>
          <w:rFonts w:ascii="Times New Roman" w:hAnsi="Times New Roman" w:cs="Times New Roman"/>
          <w:sz w:val="21"/>
          <w:szCs w:val="21"/>
        </w:rPr>
      </w:pPr>
      <w:r>
        <w:rPr>
          <w:rFonts w:ascii="Times New Roman" w:hAnsi="Times New Roman" w:cs="Times New Roman"/>
          <w:sz w:val="21"/>
          <w:szCs w:val="21"/>
        </w:rPr>
        <w:t xml:space="preserve">Voor de rechtbank Limburg komen twee belangen samen: kantoorconcentratie leidt zowel tot optimalisatie van het fusieproces (kwaliteit van rechtspraak) als een substantiële financiële besparing. </w:t>
      </w:r>
    </w:p>
    <w:p w:rsidR="00AF1611" w:rsidP="00E06B66" w:rsidRDefault="00AF1611">
      <w:pPr>
        <w:pStyle w:val="Lijstalinea"/>
        <w:numPr>
          <w:ilvl w:val="0"/>
          <w:numId w:val="4"/>
        </w:numPr>
        <w:jc w:val="both"/>
        <w:rPr>
          <w:rFonts w:ascii="Times New Roman" w:hAnsi="Times New Roman" w:cs="Times New Roman"/>
          <w:sz w:val="21"/>
          <w:szCs w:val="21"/>
        </w:rPr>
      </w:pPr>
      <w:r>
        <w:rPr>
          <w:rFonts w:ascii="Times New Roman" w:hAnsi="Times New Roman" w:cs="Times New Roman"/>
          <w:sz w:val="21"/>
          <w:szCs w:val="21"/>
        </w:rPr>
        <w:t>De belangrijkste</w:t>
      </w:r>
      <w:r w:rsidR="002035B0">
        <w:rPr>
          <w:rFonts w:ascii="Times New Roman" w:hAnsi="Times New Roman" w:cs="Times New Roman"/>
          <w:sz w:val="21"/>
          <w:szCs w:val="21"/>
        </w:rPr>
        <w:t xml:space="preserve"> doelstelling van de wet HGK is verbetering van kwaliteit van rechtspraak (deskundigheid, specialisatie</w:t>
      </w:r>
      <w:r w:rsidR="00B31930">
        <w:rPr>
          <w:rFonts w:ascii="Times New Roman" w:hAnsi="Times New Roman" w:cs="Times New Roman"/>
          <w:sz w:val="21"/>
          <w:szCs w:val="21"/>
        </w:rPr>
        <w:t>) in de steeds complexer worden</w:t>
      </w:r>
      <w:r w:rsidR="00DF1793">
        <w:rPr>
          <w:rFonts w:ascii="Times New Roman" w:hAnsi="Times New Roman" w:cs="Times New Roman"/>
          <w:sz w:val="21"/>
          <w:szCs w:val="21"/>
        </w:rPr>
        <w:t>de</w:t>
      </w:r>
      <w:r w:rsidR="00B31930">
        <w:rPr>
          <w:rFonts w:ascii="Times New Roman" w:hAnsi="Times New Roman" w:cs="Times New Roman"/>
          <w:sz w:val="21"/>
          <w:szCs w:val="21"/>
        </w:rPr>
        <w:t xml:space="preserve"> juridische rechtspraktijk. </w:t>
      </w:r>
      <w:r w:rsidR="009740E0">
        <w:rPr>
          <w:rFonts w:ascii="Times New Roman" w:hAnsi="Times New Roman" w:cs="Times New Roman"/>
          <w:sz w:val="21"/>
          <w:szCs w:val="21"/>
        </w:rPr>
        <w:br/>
      </w:r>
      <w:r w:rsidR="00124133">
        <w:rPr>
          <w:rFonts w:ascii="Times New Roman" w:hAnsi="Times New Roman" w:cs="Times New Roman"/>
          <w:sz w:val="21"/>
          <w:szCs w:val="21"/>
        </w:rPr>
        <w:t xml:space="preserve">De rechtbanken Maastricht en Roermond behoorden voor </w:t>
      </w:r>
      <w:r w:rsidR="00132692">
        <w:rPr>
          <w:rFonts w:ascii="Times New Roman" w:hAnsi="Times New Roman" w:cs="Times New Roman"/>
          <w:sz w:val="21"/>
          <w:szCs w:val="21"/>
        </w:rPr>
        <w:t xml:space="preserve">de fusie </w:t>
      </w:r>
      <w:r w:rsidR="00124133">
        <w:rPr>
          <w:rFonts w:ascii="Times New Roman" w:hAnsi="Times New Roman" w:cs="Times New Roman"/>
          <w:sz w:val="21"/>
          <w:szCs w:val="21"/>
        </w:rPr>
        <w:t>(</w:t>
      </w:r>
      <w:r w:rsidR="004409BD">
        <w:rPr>
          <w:rFonts w:ascii="Times New Roman" w:hAnsi="Times New Roman" w:cs="Times New Roman"/>
          <w:sz w:val="21"/>
          <w:szCs w:val="21"/>
        </w:rPr>
        <w:t xml:space="preserve">1-1-13) tot de kleinere </w:t>
      </w:r>
      <w:r w:rsidR="00381B25">
        <w:rPr>
          <w:rFonts w:ascii="Times New Roman" w:hAnsi="Times New Roman" w:cs="Times New Roman"/>
          <w:sz w:val="21"/>
          <w:szCs w:val="21"/>
        </w:rPr>
        <w:t xml:space="preserve">rechtbanken </w:t>
      </w:r>
      <w:r w:rsidR="004409BD">
        <w:rPr>
          <w:rFonts w:ascii="Times New Roman" w:hAnsi="Times New Roman" w:cs="Times New Roman"/>
          <w:sz w:val="21"/>
          <w:szCs w:val="21"/>
        </w:rPr>
        <w:t xml:space="preserve">van het land. </w:t>
      </w:r>
      <w:r w:rsidR="00A01A6B">
        <w:rPr>
          <w:rFonts w:ascii="Times New Roman" w:hAnsi="Times New Roman" w:cs="Times New Roman"/>
          <w:sz w:val="21"/>
          <w:szCs w:val="21"/>
        </w:rPr>
        <w:t xml:space="preserve">Dat maakte beide rechtbanken kwalitatief </w:t>
      </w:r>
      <w:r w:rsidRPr="00A01A6B" w:rsidR="00A01A6B">
        <w:rPr>
          <w:rFonts w:ascii="Times New Roman" w:hAnsi="Times New Roman" w:cs="Times New Roman"/>
          <w:sz w:val="21"/>
          <w:szCs w:val="21"/>
        </w:rPr>
        <w:t xml:space="preserve">kwetsbaar </w:t>
      </w:r>
      <w:r w:rsidR="009C574D">
        <w:rPr>
          <w:rFonts w:ascii="Times New Roman" w:hAnsi="Times New Roman" w:cs="Times New Roman"/>
          <w:sz w:val="21"/>
          <w:szCs w:val="21"/>
        </w:rPr>
        <w:t>en met de fusie</w:t>
      </w:r>
      <w:r w:rsidR="009740E0">
        <w:rPr>
          <w:rFonts w:ascii="Times New Roman" w:hAnsi="Times New Roman" w:cs="Times New Roman"/>
          <w:sz w:val="21"/>
          <w:szCs w:val="21"/>
        </w:rPr>
        <w:t xml:space="preserve"> </w:t>
      </w:r>
      <w:r w:rsidR="00A01A6B">
        <w:rPr>
          <w:rFonts w:ascii="Times New Roman" w:hAnsi="Times New Roman" w:cs="Times New Roman"/>
          <w:sz w:val="21"/>
          <w:szCs w:val="21"/>
        </w:rPr>
        <w:t>werd beoogd</w:t>
      </w:r>
      <w:r w:rsidR="009C574D">
        <w:rPr>
          <w:rFonts w:ascii="Times New Roman" w:hAnsi="Times New Roman" w:cs="Times New Roman"/>
          <w:sz w:val="21"/>
          <w:szCs w:val="21"/>
        </w:rPr>
        <w:t xml:space="preserve"> </w:t>
      </w:r>
      <w:r w:rsidR="00132692">
        <w:rPr>
          <w:rFonts w:ascii="Times New Roman" w:hAnsi="Times New Roman" w:cs="Times New Roman"/>
          <w:sz w:val="21"/>
          <w:szCs w:val="21"/>
        </w:rPr>
        <w:t xml:space="preserve">concreet </w:t>
      </w:r>
      <w:r w:rsidR="009C574D">
        <w:rPr>
          <w:rFonts w:ascii="Times New Roman" w:hAnsi="Times New Roman" w:cs="Times New Roman"/>
          <w:sz w:val="21"/>
          <w:szCs w:val="21"/>
        </w:rPr>
        <w:t>de kwaliteit te waarborgen</w:t>
      </w:r>
      <w:r w:rsidR="00C51782">
        <w:rPr>
          <w:rFonts w:ascii="Times New Roman" w:hAnsi="Times New Roman" w:cs="Times New Roman"/>
          <w:sz w:val="21"/>
          <w:szCs w:val="21"/>
        </w:rPr>
        <w:t>, waaraan</w:t>
      </w:r>
      <w:r w:rsidR="00132692">
        <w:rPr>
          <w:rFonts w:ascii="Times New Roman" w:hAnsi="Times New Roman" w:cs="Times New Roman"/>
          <w:sz w:val="21"/>
          <w:szCs w:val="21"/>
        </w:rPr>
        <w:t xml:space="preserve"> de laatste jaren hard, zij het met wisselend succes</w:t>
      </w:r>
      <w:r w:rsidR="009740E0">
        <w:rPr>
          <w:rFonts w:ascii="Times New Roman" w:hAnsi="Times New Roman" w:cs="Times New Roman"/>
          <w:sz w:val="21"/>
          <w:szCs w:val="21"/>
        </w:rPr>
        <w:t>,</w:t>
      </w:r>
      <w:r w:rsidR="00132692">
        <w:rPr>
          <w:rFonts w:ascii="Times New Roman" w:hAnsi="Times New Roman" w:cs="Times New Roman"/>
          <w:sz w:val="21"/>
          <w:szCs w:val="21"/>
        </w:rPr>
        <w:t xml:space="preserve"> </w:t>
      </w:r>
      <w:r w:rsidR="00C51782">
        <w:rPr>
          <w:rFonts w:ascii="Times New Roman" w:hAnsi="Times New Roman" w:cs="Times New Roman"/>
          <w:sz w:val="21"/>
          <w:szCs w:val="21"/>
        </w:rPr>
        <w:t>is gewerkt.</w:t>
      </w:r>
      <w:r w:rsidR="009C574D">
        <w:rPr>
          <w:rFonts w:ascii="Times New Roman" w:hAnsi="Times New Roman" w:cs="Times New Roman"/>
          <w:sz w:val="21"/>
          <w:szCs w:val="21"/>
        </w:rPr>
        <w:t xml:space="preserve"> De rechtbank Limburg behoort met ongeveer </w:t>
      </w:r>
      <w:r w:rsidR="0066664A">
        <w:rPr>
          <w:rFonts w:ascii="Times New Roman" w:hAnsi="Times New Roman" w:cs="Times New Roman"/>
          <w:sz w:val="21"/>
          <w:szCs w:val="21"/>
        </w:rPr>
        <w:t xml:space="preserve">575 medewerkers nog steeds tot de kleinste </w:t>
      </w:r>
      <w:r w:rsidR="00381B25">
        <w:rPr>
          <w:rFonts w:ascii="Times New Roman" w:hAnsi="Times New Roman" w:cs="Times New Roman"/>
          <w:sz w:val="21"/>
          <w:szCs w:val="21"/>
        </w:rPr>
        <w:t>rechtbank</w:t>
      </w:r>
      <w:r w:rsidR="00E17471">
        <w:rPr>
          <w:rFonts w:ascii="Times New Roman" w:hAnsi="Times New Roman" w:cs="Times New Roman"/>
          <w:sz w:val="21"/>
          <w:szCs w:val="21"/>
        </w:rPr>
        <w:t>en</w:t>
      </w:r>
      <w:r w:rsidR="00381B25">
        <w:rPr>
          <w:rFonts w:ascii="Times New Roman" w:hAnsi="Times New Roman" w:cs="Times New Roman"/>
          <w:sz w:val="21"/>
          <w:szCs w:val="21"/>
        </w:rPr>
        <w:t xml:space="preserve"> </w:t>
      </w:r>
      <w:r w:rsidR="0066664A">
        <w:rPr>
          <w:rFonts w:ascii="Times New Roman" w:hAnsi="Times New Roman" w:cs="Times New Roman"/>
          <w:sz w:val="21"/>
          <w:szCs w:val="21"/>
        </w:rPr>
        <w:t xml:space="preserve">van het land. </w:t>
      </w:r>
      <w:r w:rsidR="00394BD9">
        <w:rPr>
          <w:rFonts w:ascii="Times New Roman" w:hAnsi="Times New Roman" w:cs="Times New Roman"/>
          <w:sz w:val="21"/>
          <w:szCs w:val="21"/>
        </w:rPr>
        <w:t>Even groot als de rechtbank Oos</w:t>
      </w:r>
      <w:r w:rsidR="00561E8B">
        <w:rPr>
          <w:rFonts w:ascii="Times New Roman" w:hAnsi="Times New Roman" w:cs="Times New Roman"/>
          <w:sz w:val="21"/>
          <w:szCs w:val="21"/>
        </w:rPr>
        <w:t>t-Brabant, die afgezien van het kantongerecht Eindhoven</w:t>
      </w:r>
      <w:r w:rsidR="00132692">
        <w:rPr>
          <w:rFonts w:ascii="Times New Roman" w:hAnsi="Times New Roman" w:cs="Times New Roman"/>
          <w:sz w:val="21"/>
          <w:szCs w:val="21"/>
        </w:rPr>
        <w:t>,</w:t>
      </w:r>
      <w:r w:rsidR="00561E8B">
        <w:rPr>
          <w:rFonts w:ascii="Times New Roman" w:hAnsi="Times New Roman" w:cs="Times New Roman"/>
          <w:sz w:val="21"/>
          <w:szCs w:val="21"/>
        </w:rPr>
        <w:t xml:space="preserve"> niet is gesplitst. </w:t>
      </w:r>
      <w:r w:rsidR="0066664A">
        <w:rPr>
          <w:rFonts w:ascii="Times New Roman" w:hAnsi="Times New Roman" w:cs="Times New Roman"/>
          <w:sz w:val="21"/>
          <w:szCs w:val="21"/>
        </w:rPr>
        <w:t xml:space="preserve">Echter, </w:t>
      </w:r>
      <w:r w:rsidR="00561E8B">
        <w:rPr>
          <w:rFonts w:ascii="Times New Roman" w:hAnsi="Times New Roman" w:cs="Times New Roman"/>
          <w:sz w:val="21"/>
          <w:szCs w:val="21"/>
        </w:rPr>
        <w:t xml:space="preserve">in Limburg zijn de 575 medewerkers </w:t>
      </w:r>
      <w:r w:rsidR="0066664A">
        <w:rPr>
          <w:rFonts w:ascii="Times New Roman" w:hAnsi="Times New Roman" w:cs="Times New Roman"/>
          <w:sz w:val="21"/>
          <w:szCs w:val="21"/>
        </w:rPr>
        <w:t>gelijkelijk verdeeld over beide locaties, Maastricht en Roermond</w:t>
      </w:r>
      <w:r w:rsidR="00594DEF">
        <w:rPr>
          <w:rFonts w:ascii="Times New Roman" w:hAnsi="Times New Roman" w:cs="Times New Roman"/>
          <w:sz w:val="21"/>
          <w:szCs w:val="21"/>
        </w:rPr>
        <w:t xml:space="preserve">. De doelstelling van de fusie </w:t>
      </w:r>
      <w:r w:rsidR="00561E8B">
        <w:rPr>
          <w:rFonts w:ascii="Times New Roman" w:hAnsi="Times New Roman" w:cs="Times New Roman"/>
          <w:sz w:val="21"/>
          <w:szCs w:val="21"/>
        </w:rPr>
        <w:t xml:space="preserve">in Limburg </w:t>
      </w:r>
      <w:r w:rsidR="00594DEF">
        <w:rPr>
          <w:rFonts w:ascii="Times New Roman" w:hAnsi="Times New Roman" w:cs="Times New Roman"/>
          <w:sz w:val="21"/>
          <w:szCs w:val="21"/>
        </w:rPr>
        <w:t xml:space="preserve">is het best </w:t>
      </w:r>
      <w:r w:rsidR="0072316D">
        <w:rPr>
          <w:rFonts w:ascii="Times New Roman" w:hAnsi="Times New Roman" w:cs="Times New Roman"/>
          <w:sz w:val="21"/>
          <w:szCs w:val="21"/>
        </w:rPr>
        <w:t xml:space="preserve">en tot tevredenheid </w:t>
      </w:r>
      <w:r w:rsidR="00594DEF">
        <w:rPr>
          <w:rFonts w:ascii="Times New Roman" w:hAnsi="Times New Roman" w:cs="Times New Roman"/>
          <w:sz w:val="21"/>
          <w:szCs w:val="21"/>
        </w:rPr>
        <w:t>bereikt</w:t>
      </w:r>
      <w:r w:rsidR="00F66038">
        <w:rPr>
          <w:rFonts w:ascii="Times New Roman" w:hAnsi="Times New Roman" w:cs="Times New Roman"/>
          <w:sz w:val="21"/>
          <w:szCs w:val="21"/>
        </w:rPr>
        <w:t xml:space="preserve"> daar waar </w:t>
      </w:r>
      <w:r w:rsidR="0072316D">
        <w:rPr>
          <w:rFonts w:ascii="Times New Roman" w:hAnsi="Times New Roman" w:cs="Times New Roman"/>
          <w:sz w:val="21"/>
          <w:szCs w:val="21"/>
        </w:rPr>
        <w:t xml:space="preserve">kantoorconcentratie heeft plaatsgevonden: bestuursrecht in Roermond, kabinet RC in Roermond en </w:t>
      </w:r>
      <w:r w:rsidR="00DF1793">
        <w:rPr>
          <w:rFonts w:ascii="Times New Roman" w:hAnsi="Times New Roman" w:cs="Times New Roman"/>
          <w:sz w:val="21"/>
          <w:szCs w:val="21"/>
        </w:rPr>
        <w:t>rechtbank</w:t>
      </w:r>
      <w:r w:rsidR="0072316D">
        <w:rPr>
          <w:rFonts w:ascii="Times New Roman" w:hAnsi="Times New Roman" w:cs="Times New Roman"/>
          <w:sz w:val="21"/>
          <w:szCs w:val="21"/>
        </w:rPr>
        <w:t xml:space="preserve">bestuur en staf in Maastricht. Bij de overige onderdelen </w:t>
      </w:r>
      <w:r w:rsidR="00394BD9">
        <w:rPr>
          <w:rFonts w:ascii="Times New Roman" w:hAnsi="Times New Roman" w:cs="Times New Roman"/>
          <w:sz w:val="21"/>
          <w:szCs w:val="21"/>
        </w:rPr>
        <w:t xml:space="preserve">is de doelstelling </w:t>
      </w:r>
      <w:r w:rsidR="009740E0">
        <w:rPr>
          <w:rFonts w:ascii="Times New Roman" w:hAnsi="Times New Roman" w:cs="Times New Roman"/>
          <w:sz w:val="21"/>
          <w:szCs w:val="21"/>
        </w:rPr>
        <w:t xml:space="preserve">in </w:t>
      </w:r>
      <w:r w:rsidR="00C07897">
        <w:rPr>
          <w:rFonts w:ascii="Times New Roman" w:hAnsi="Times New Roman" w:cs="Times New Roman"/>
          <w:sz w:val="21"/>
          <w:szCs w:val="21"/>
        </w:rPr>
        <w:t>veel minder</w:t>
      </w:r>
      <w:r w:rsidR="009740E0">
        <w:rPr>
          <w:rFonts w:ascii="Times New Roman" w:hAnsi="Times New Roman" w:cs="Times New Roman"/>
          <w:sz w:val="21"/>
          <w:szCs w:val="21"/>
        </w:rPr>
        <w:t>e mate</w:t>
      </w:r>
      <w:r w:rsidR="00C07897">
        <w:rPr>
          <w:rFonts w:ascii="Times New Roman" w:hAnsi="Times New Roman" w:cs="Times New Roman"/>
          <w:sz w:val="21"/>
          <w:szCs w:val="21"/>
        </w:rPr>
        <w:t xml:space="preserve"> </w:t>
      </w:r>
      <w:r w:rsidR="00394BD9">
        <w:rPr>
          <w:rFonts w:ascii="Times New Roman" w:hAnsi="Times New Roman" w:cs="Times New Roman"/>
          <w:sz w:val="21"/>
          <w:szCs w:val="21"/>
        </w:rPr>
        <w:t xml:space="preserve">bereikt. </w:t>
      </w:r>
      <w:r w:rsidR="004B6BFB">
        <w:rPr>
          <w:rFonts w:ascii="Times New Roman" w:hAnsi="Times New Roman" w:cs="Times New Roman"/>
          <w:sz w:val="21"/>
          <w:szCs w:val="21"/>
        </w:rPr>
        <w:t xml:space="preserve">Door de </w:t>
      </w:r>
      <w:r w:rsidR="00BC1729">
        <w:rPr>
          <w:rFonts w:ascii="Times New Roman" w:hAnsi="Times New Roman" w:cs="Times New Roman"/>
          <w:sz w:val="21"/>
          <w:szCs w:val="21"/>
        </w:rPr>
        <w:t xml:space="preserve">beide </w:t>
      </w:r>
      <w:r w:rsidR="004B6BFB">
        <w:rPr>
          <w:rFonts w:ascii="Times New Roman" w:hAnsi="Times New Roman" w:cs="Times New Roman"/>
          <w:sz w:val="21"/>
          <w:szCs w:val="21"/>
        </w:rPr>
        <w:t xml:space="preserve">dislocaties </w:t>
      </w:r>
      <w:r w:rsidR="00BC1729">
        <w:rPr>
          <w:rFonts w:ascii="Times New Roman" w:hAnsi="Times New Roman" w:cs="Times New Roman"/>
          <w:sz w:val="21"/>
          <w:szCs w:val="21"/>
        </w:rPr>
        <w:t xml:space="preserve">komt samenwerking niet voldoende van de grond. </w:t>
      </w:r>
      <w:r w:rsidR="00C07897">
        <w:rPr>
          <w:rFonts w:ascii="Times New Roman" w:hAnsi="Times New Roman" w:cs="Times New Roman"/>
          <w:sz w:val="21"/>
          <w:szCs w:val="21"/>
        </w:rPr>
        <w:t>Kantoorconcentratie wordt over het algemeen zakelijk onderschreven door de medewerkers van d</w:t>
      </w:r>
      <w:r w:rsidR="004F73AC">
        <w:rPr>
          <w:rFonts w:ascii="Times New Roman" w:hAnsi="Times New Roman" w:cs="Times New Roman"/>
          <w:sz w:val="21"/>
          <w:szCs w:val="21"/>
        </w:rPr>
        <w:t>e rechtbank, op beide locaties.</w:t>
      </w:r>
    </w:p>
    <w:p w:rsidR="009740E0" w:rsidP="00E06B66" w:rsidRDefault="009740E0">
      <w:pPr>
        <w:jc w:val="both"/>
        <w:rPr>
          <w:szCs w:val="21"/>
        </w:rPr>
      </w:pPr>
    </w:p>
    <w:p w:rsidR="009740E0" w:rsidP="00E06B66" w:rsidRDefault="009740E0">
      <w:pPr>
        <w:jc w:val="both"/>
        <w:rPr>
          <w:szCs w:val="21"/>
        </w:rPr>
      </w:pPr>
    </w:p>
    <w:p w:rsidR="009740E0" w:rsidP="00E06B66" w:rsidRDefault="009740E0">
      <w:pPr>
        <w:jc w:val="both"/>
        <w:rPr>
          <w:szCs w:val="21"/>
        </w:rPr>
      </w:pPr>
    </w:p>
    <w:p w:rsidRPr="00E06B66" w:rsidR="009740E0" w:rsidP="00E06B66" w:rsidRDefault="009740E0">
      <w:pPr>
        <w:jc w:val="both"/>
        <w:rPr>
          <w:szCs w:val="21"/>
        </w:rPr>
      </w:pPr>
    </w:p>
    <w:p w:rsidR="009740E0" w:rsidP="00E06B66" w:rsidRDefault="00470AC3">
      <w:pPr>
        <w:pStyle w:val="Lijstalinea"/>
        <w:numPr>
          <w:ilvl w:val="0"/>
          <w:numId w:val="4"/>
        </w:numPr>
        <w:jc w:val="both"/>
        <w:rPr>
          <w:rFonts w:ascii="Times New Roman" w:hAnsi="Times New Roman" w:cs="Times New Roman"/>
          <w:sz w:val="21"/>
          <w:szCs w:val="21"/>
        </w:rPr>
      </w:pPr>
      <w:r>
        <w:rPr>
          <w:rFonts w:ascii="Times New Roman" w:hAnsi="Times New Roman" w:cs="Times New Roman"/>
          <w:sz w:val="21"/>
          <w:szCs w:val="21"/>
        </w:rPr>
        <w:lastRenderedPageBreak/>
        <w:t xml:space="preserve">Op verzoek van het bestuur van de rechtbank Limburg heeft de Raad voor de rechtspraak </w:t>
      </w:r>
      <w:r w:rsidR="0078004D">
        <w:rPr>
          <w:rFonts w:ascii="Times New Roman" w:hAnsi="Times New Roman" w:cs="Times New Roman"/>
          <w:sz w:val="21"/>
          <w:szCs w:val="21"/>
        </w:rPr>
        <w:t xml:space="preserve">door een extern bureau (LSA) </w:t>
      </w:r>
      <w:r>
        <w:rPr>
          <w:rFonts w:ascii="Times New Roman" w:hAnsi="Times New Roman" w:cs="Times New Roman"/>
          <w:sz w:val="21"/>
          <w:szCs w:val="21"/>
        </w:rPr>
        <w:t xml:space="preserve">twee businesscases laten </w:t>
      </w:r>
      <w:r w:rsidR="00266F18">
        <w:rPr>
          <w:rFonts w:ascii="Times New Roman" w:hAnsi="Times New Roman" w:cs="Times New Roman"/>
          <w:sz w:val="21"/>
          <w:szCs w:val="21"/>
        </w:rPr>
        <w:t xml:space="preserve">opstellen: </w:t>
      </w:r>
    </w:p>
    <w:p w:rsidR="009740E0" w:rsidP="00E06B66" w:rsidRDefault="009740E0">
      <w:pPr>
        <w:pStyle w:val="Lijstalinea"/>
        <w:ind w:left="567"/>
        <w:jc w:val="both"/>
        <w:rPr>
          <w:rFonts w:ascii="Times New Roman" w:hAnsi="Times New Roman" w:cs="Times New Roman"/>
          <w:sz w:val="21"/>
          <w:szCs w:val="21"/>
        </w:rPr>
      </w:pPr>
    </w:p>
    <w:p w:rsidR="009740E0" w:rsidP="00E06B66" w:rsidRDefault="00C6738E">
      <w:pPr>
        <w:pStyle w:val="Lijstalinea"/>
        <w:numPr>
          <w:ilvl w:val="1"/>
          <w:numId w:val="4"/>
        </w:numPr>
        <w:jc w:val="both"/>
        <w:rPr>
          <w:rFonts w:ascii="Times New Roman" w:hAnsi="Times New Roman" w:cs="Times New Roman"/>
          <w:sz w:val="21"/>
          <w:szCs w:val="21"/>
        </w:rPr>
      </w:pPr>
      <w:r>
        <w:rPr>
          <w:rFonts w:ascii="Times New Roman" w:hAnsi="Times New Roman" w:cs="Times New Roman"/>
          <w:sz w:val="21"/>
          <w:szCs w:val="21"/>
        </w:rPr>
        <w:t>Een businesscase u</w:t>
      </w:r>
      <w:r w:rsidRPr="00E06B66" w:rsidR="00266F18">
        <w:rPr>
          <w:rFonts w:ascii="Times New Roman" w:hAnsi="Times New Roman" w:cs="Times New Roman"/>
          <w:sz w:val="21"/>
          <w:szCs w:val="21"/>
        </w:rPr>
        <w:t xml:space="preserve">itgaande van het huidige gerechtsgebouw in Maastricht en een </w:t>
      </w:r>
      <w:r w:rsidRPr="00E06B66" w:rsidR="00E17471">
        <w:rPr>
          <w:rFonts w:ascii="Times New Roman" w:hAnsi="Times New Roman" w:cs="Times New Roman"/>
          <w:sz w:val="21"/>
          <w:szCs w:val="21"/>
        </w:rPr>
        <w:t>passende</w:t>
      </w:r>
      <w:r w:rsidRPr="00E06B66" w:rsidR="00266F18">
        <w:rPr>
          <w:rFonts w:ascii="Times New Roman" w:hAnsi="Times New Roman" w:cs="Times New Roman"/>
          <w:sz w:val="21"/>
          <w:szCs w:val="21"/>
        </w:rPr>
        <w:t xml:space="preserve"> zittingslocatie (niet zijnde het huidige</w:t>
      </w:r>
      <w:r w:rsidRPr="00E06B66" w:rsidR="004161D7">
        <w:rPr>
          <w:rFonts w:ascii="Times New Roman" w:hAnsi="Times New Roman" w:cs="Times New Roman"/>
          <w:sz w:val="21"/>
          <w:szCs w:val="21"/>
        </w:rPr>
        <w:t xml:space="preserve"> </w:t>
      </w:r>
      <w:r w:rsidRPr="00E06B66" w:rsidR="00266F18">
        <w:rPr>
          <w:rFonts w:ascii="Times New Roman" w:hAnsi="Times New Roman" w:cs="Times New Roman"/>
          <w:sz w:val="21"/>
          <w:szCs w:val="21"/>
        </w:rPr>
        <w:t>gere</w:t>
      </w:r>
      <w:r w:rsidRPr="00E06B66" w:rsidR="00A1603A">
        <w:rPr>
          <w:rFonts w:ascii="Times New Roman" w:hAnsi="Times New Roman" w:cs="Times New Roman"/>
          <w:sz w:val="21"/>
          <w:szCs w:val="21"/>
        </w:rPr>
        <w:t>chtsgebouw daar) in Roermond en</w:t>
      </w:r>
      <w:r w:rsidR="009740E0">
        <w:rPr>
          <w:rFonts w:ascii="Times New Roman" w:hAnsi="Times New Roman" w:cs="Times New Roman"/>
          <w:sz w:val="21"/>
          <w:szCs w:val="21"/>
        </w:rPr>
        <w:t>;</w:t>
      </w:r>
      <w:r w:rsidRPr="00E06B66" w:rsidR="00266F18">
        <w:rPr>
          <w:rFonts w:ascii="Times New Roman" w:hAnsi="Times New Roman" w:cs="Times New Roman"/>
          <w:sz w:val="21"/>
          <w:szCs w:val="21"/>
        </w:rPr>
        <w:t xml:space="preserve"> </w:t>
      </w:r>
      <w:r w:rsidRPr="00E06B66" w:rsidR="00E17471">
        <w:rPr>
          <w:rFonts w:ascii="Times New Roman" w:hAnsi="Times New Roman" w:cs="Times New Roman"/>
          <w:sz w:val="21"/>
          <w:szCs w:val="21"/>
        </w:rPr>
        <w:t xml:space="preserve">       </w:t>
      </w:r>
    </w:p>
    <w:p w:rsidR="004F73AC" w:rsidP="00E06B66" w:rsidRDefault="00C6738E">
      <w:pPr>
        <w:pStyle w:val="Lijstalinea"/>
        <w:numPr>
          <w:ilvl w:val="1"/>
          <w:numId w:val="4"/>
        </w:numPr>
        <w:jc w:val="both"/>
        <w:rPr>
          <w:rFonts w:ascii="Times New Roman" w:hAnsi="Times New Roman" w:cs="Times New Roman"/>
          <w:sz w:val="21"/>
          <w:szCs w:val="21"/>
        </w:rPr>
      </w:pPr>
      <w:r>
        <w:rPr>
          <w:rFonts w:ascii="Times New Roman" w:hAnsi="Times New Roman" w:cs="Times New Roman"/>
          <w:sz w:val="21"/>
          <w:szCs w:val="21"/>
        </w:rPr>
        <w:t>Een businesscase u</w:t>
      </w:r>
      <w:r w:rsidRPr="00E06B66" w:rsidR="0078004D">
        <w:rPr>
          <w:rFonts w:ascii="Times New Roman" w:hAnsi="Times New Roman" w:cs="Times New Roman"/>
          <w:sz w:val="21"/>
          <w:szCs w:val="21"/>
        </w:rPr>
        <w:t>itgaande van kantoorconcentratie in Roermond (het complex van en naast het huidige gerechtsgebouw</w:t>
      </w:r>
      <w:r w:rsidRPr="00E06B66" w:rsidR="00F63710">
        <w:rPr>
          <w:rFonts w:ascii="Times New Roman" w:hAnsi="Times New Roman" w:cs="Times New Roman"/>
          <w:sz w:val="21"/>
          <w:szCs w:val="21"/>
        </w:rPr>
        <w:t xml:space="preserve"> met een </w:t>
      </w:r>
      <w:r w:rsidRPr="00E06B66" w:rsidR="00E17471">
        <w:rPr>
          <w:rFonts w:ascii="Times New Roman" w:hAnsi="Times New Roman" w:cs="Times New Roman"/>
          <w:sz w:val="21"/>
          <w:szCs w:val="21"/>
        </w:rPr>
        <w:t>passende</w:t>
      </w:r>
      <w:r w:rsidRPr="00E06B66" w:rsidR="00F63710">
        <w:rPr>
          <w:rFonts w:ascii="Times New Roman" w:hAnsi="Times New Roman" w:cs="Times New Roman"/>
          <w:sz w:val="21"/>
          <w:szCs w:val="21"/>
        </w:rPr>
        <w:t xml:space="preserve"> zittingslocatie in</w:t>
      </w:r>
      <w:r w:rsidRPr="00E06B66" w:rsidR="00A1603A">
        <w:rPr>
          <w:rFonts w:ascii="Times New Roman" w:hAnsi="Times New Roman" w:cs="Times New Roman"/>
          <w:sz w:val="21"/>
          <w:szCs w:val="21"/>
        </w:rPr>
        <w:t xml:space="preserve"> Maastricht).</w:t>
      </w:r>
    </w:p>
    <w:p w:rsidRPr="00E06B66" w:rsidR="009740E0" w:rsidP="00E06B66" w:rsidRDefault="009740E0">
      <w:pPr>
        <w:pStyle w:val="Lijstalinea"/>
        <w:ind w:left="907"/>
        <w:jc w:val="both"/>
        <w:rPr>
          <w:rFonts w:ascii="Times New Roman" w:hAnsi="Times New Roman" w:cs="Times New Roman"/>
          <w:sz w:val="21"/>
          <w:szCs w:val="21"/>
        </w:rPr>
      </w:pPr>
    </w:p>
    <w:p w:rsidR="00B420F8" w:rsidP="00E06B66" w:rsidRDefault="00FB5032">
      <w:pPr>
        <w:pStyle w:val="Lijstalinea"/>
        <w:numPr>
          <w:ilvl w:val="0"/>
          <w:numId w:val="4"/>
        </w:numPr>
        <w:jc w:val="both"/>
        <w:rPr>
          <w:rFonts w:ascii="Times New Roman" w:hAnsi="Times New Roman" w:cs="Times New Roman"/>
          <w:sz w:val="21"/>
          <w:szCs w:val="21"/>
        </w:rPr>
      </w:pPr>
      <w:r>
        <w:rPr>
          <w:rFonts w:ascii="Times New Roman" w:hAnsi="Times New Roman" w:cs="Times New Roman"/>
          <w:sz w:val="21"/>
          <w:szCs w:val="21"/>
        </w:rPr>
        <w:t>Kantoorconcentratie in</w:t>
      </w:r>
      <w:r w:rsidR="00A1603A">
        <w:rPr>
          <w:rFonts w:ascii="Times New Roman" w:hAnsi="Times New Roman" w:cs="Times New Roman"/>
          <w:sz w:val="21"/>
          <w:szCs w:val="21"/>
        </w:rPr>
        <w:t xml:space="preserve"> Maastricht leidt </w:t>
      </w:r>
      <w:r w:rsidR="005A5BB0">
        <w:rPr>
          <w:rFonts w:ascii="Times New Roman" w:hAnsi="Times New Roman" w:cs="Times New Roman"/>
          <w:sz w:val="21"/>
          <w:szCs w:val="21"/>
        </w:rPr>
        <w:t>tot een structurele netto besparing van</w:t>
      </w:r>
      <w:r w:rsidR="00DF1793">
        <w:rPr>
          <w:rFonts w:ascii="Times New Roman" w:hAnsi="Times New Roman" w:cs="Times New Roman"/>
          <w:sz w:val="21"/>
          <w:szCs w:val="21"/>
        </w:rPr>
        <w:t xml:space="preserve"> </w:t>
      </w:r>
      <w:r w:rsidR="005A5BB0">
        <w:rPr>
          <w:rFonts w:ascii="Times New Roman" w:hAnsi="Times New Roman" w:cs="Times New Roman"/>
          <w:sz w:val="21"/>
          <w:szCs w:val="21"/>
        </w:rPr>
        <w:t>€ 200.000</w:t>
      </w:r>
      <w:r>
        <w:rPr>
          <w:rFonts w:ascii="Times New Roman" w:hAnsi="Times New Roman" w:cs="Times New Roman"/>
          <w:sz w:val="21"/>
          <w:szCs w:val="21"/>
        </w:rPr>
        <w:t>, in Roermond tot een structurele netto besparing van € 1.300.000.</w:t>
      </w:r>
      <w:r w:rsidR="009B1AE6">
        <w:rPr>
          <w:rFonts w:ascii="Times New Roman" w:hAnsi="Times New Roman" w:cs="Times New Roman"/>
          <w:sz w:val="21"/>
          <w:szCs w:val="21"/>
        </w:rPr>
        <w:t xml:space="preserve"> Dat is het saldo van </w:t>
      </w:r>
      <w:r w:rsidR="003D783C">
        <w:rPr>
          <w:rFonts w:ascii="Times New Roman" w:hAnsi="Times New Roman" w:cs="Times New Roman"/>
          <w:sz w:val="21"/>
          <w:szCs w:val="21"/>
        </w:rPr>
        <w:t xml:space="preserve">besparingen (huisvestingskosten, </w:t>
      </w:r>
      <w:r w:rsidR="00A26BA5">
        <w:rPr>
          <w:rFonts w:ascii="Times New Roman" w:hAnsi="Times New Roman" w:cs="Times New Roman"/>
          <w:sz w:val="21"/>
          <w:szCs w:val="21"/>
        </w:rPr>
        <w:t>explo</w:t>
      </w:r>
      <w:r w:rsidR="00E300B7">
        <w:rPr>
          <w:rFonts w:ascii="Times New Roman" w:hAnsi="Times New Roman" w:cs="Times New Roman"/>
          <w:sz w:val="21"/>
          <w:szCs w:val="21"/>
        </w:rPr>
        <w:t>i</w:t>
      </w:r>
      <w:r w:rsidR="00A26BA5">
        <w:rPr>
          <w:rFonts w:ascii="Times New Roman" w:hAnsi="Times New Roman" w:cs="Times New Roman"/>
          <w:sz w:val="21"/>
          <w:szCs w:val="21"/>
        </w:rPr>
        <w:t>t</w:t>
      </w:r>
      <w:r w:rsidR="003D783C">
        <w:rPr>
          <w:rFonts w:ascii="Times New Roman" w:hAnsi="Times New Roman" w:cs="Times New Roman"/>
          <w:sz w:val="21"/>
          <w:szCs w:val="21"/>
        </w:rPr>
        <w:t xml:space="preserve">atiekosten, </w:t>
      </w:r>
      <w:r w:rsidR="009B1AE6">
        <w:rPr>
          <w:rFonts w:ascii="Times New Roman" w:hAnsi="Times New Roman" w:cs="Times New Roman"/>
          <w:sz w:val="21"/>
          <w:szCs w:val="21"/>
        </w:rPr>
        <w:t>investeringen</w:t>
      </w:r>
      <w:r w:rsidR="00A26BA5">
        <w:rPr>
          <w:rFonts w:ascii="Times New Roman" w:hAnsi="Times New Roman" w:cs="Times New Roman"/>
          <w:sz w:val="21"/>
          <w:szCs w:val="21"/>
        </w:rPr>
        <w:t>, kosten sociaal flankerend beleid, incidentele kosten</w:t>
      </w:r>
      <w:r w:rsidR="00E300B7">
        <w:rPr>
          <w:rFonts w:ascii="Times New Roman" w:hAnsi="Times New Roman" w:cs="Times New Roman"/>
          <w:sz w:val="21"/>
          <w:szCs w:val="21"/>
        </w:rPr>
        <w:t>)</w:t>
      </w:r>
      <w:r w:rsidR="004355BC">
        <w:rPr>
          <w:rFonts w:ascii="Times New Roman" w:hAnsi="Times New Roman" w:cs="Times New Roman"/>
          <w:sz w:val="21"/>
          <w:szCs w:val="21"/>
        </w:rPr>
        <w:t>.</w:t>
      </w:r>
      <w:r w:rsidR="006F0D2A">
        <w:rPr>
          <w:rFonts w:ascii="Times New Roman" w:hAnsi="Times New Roman" w:cs="Times New Roman"/>
          <w:sz w:val="21"/>
          <w:szCs w:val="21"/>
        </w:rPr>
        <w:t xml:space="preserve"> De status quo </w:t>
      </w:r>
      <w:r w:rsidR="0011317A">
        <w:rPr>
          <w:rFonts w:ascii="Times New Roman" w:hAnsi="Times New Roman" w:cs="Times New Roman"/>
          <w:sz w:val="21"/>
          <w:szCs w:val="21"/>
        </w:rPr>
        <w:t>is</w:t>
      </w:r>
      <w:r w:rsidR="006F0D2A">
        <w:rPr>
          <w:rFonts w:ascii="Times New Roman" w:hAnsi="Times New Roman" w:cs="Times New Roman"/>
          <w:sz w:val="21"/>
          <w:szCs w:val="21"/>
        </w:rPr>
        <w:t xml:space="preserve"> </w:t>
      </w:r>
      <w:r w:rsidR="0011317A">
        <w:rPr>
          <w:rFonts w:ascii="Times New Roman" w:hAnsi="Times New Roman" w:cs="Times New Roman"/>
          <w:sz w:val="21"/>
          <w:szCs w:val="21"/>
        </w:rPr>
        <w:t>volgens LSA en de Raad voor de rechtspraak in alle gevallen de duurste optie</w:t>
      </w:r>
      <w:r w:rsidR="00890639">
        <w:rPr>
          <w:rFonts w:ascii="Times New Roman" w:hAnsi="Times New Roman" w:cs="Times New Roman"/>
          <w:sz w:val="21"/>
          <w:szCs w:val="21"/>
        </w:rPr>
        <w:t xml:space="preserve">. </w:t>
      </w:r>
      <w:r w:rsidR="0011317A">
        <w:rPr>
          <w:rFonts w:ascii="Times New Roman" w:hAnsi="Times New Roman" w:cs="Times New Roman"/>
          <w:sz w:val="21"/>
          <w:szCs w:val="21"/>
        </w:rPr>
        <w:t>De besparing bij concentratie in Roermond is</w:t>
      </w:r>
      <w:r w:rsidR="00AC03A1">
        <w:rPr>
          <w:rFonts w:ascii="Times New Roman" w:hAnsi="Times New Roman" w:cs="Times New Roman"/>
          <w:sz w:val="21"/>
          <w:szCs w:val="21"/>
        </w:rPr>
        <w:t xml:space="preserve"> de grootste en draagt aldus</w:t>
      </w:r>
      <w:r w:rsidR="00A631BA">
        <w:rPr>
          <w:rFonts w:ascii="Times New Roman" w:hAnsi="Times New Roman" w:cs="Times New Roman"/>
          <w:sz w:val="21"/>
          <w:szCs w:val="21"/>
        </w:rPr>
        <w:t xml:space="preserve"> </w:t>
      </w:r>
      <w:r w:rsidR="00513F89">
        <w:rPr>
          <w:rFonts w:ascii="Times New Roman" w:hAnsi="Times New Roman" w:cs="Times New Roman"/>
          <w:sz w:val="21"/>
          <w:szCs w:val="21"/>
        </w:rPr>
        <w:t xml:space="preserve">in huisvestingskosten </w:t>
      </w:r>
      <w:r w:rsidR="00DB6CAA">
        <w:rPr>
          <w:rFonts w:ascii="Times New Roman" w:hAnsi="Times New Roman" w:cs="Times New Roman"/>
          <w:sz w:val="21"/>
          <w:szCs w:val="21"/>
        </w:rPr>
        <w:t xml:space="preserve">en exploitatiekosten </w:t>
      </w:r>
      <w:r w:rsidR="00A631BA">
        <w:rPr>
          <w:rFonts w:ascii="Times New Roman" w:hAnsi="Times New Roman" w:cs="Times New Roman"/>
          <w:sz w:val="21"/>
          <w:szCs w:val="21"/>
        </w:rPr>
        <w:t xml:space="preserve">substantieel </w:t>
      </w:r>
      <w:r w:rsidR="00AC03A1">
        <w:rPr>
          <w:rFonts w:ascii="Times New Roman" w:hAnsi="Times New Roman" w:cs="Times New Roman"/>
          <w:sz w:val="21"/>
          <w:szCs w:val="21"/>
        </w:rPr>
        <w:t xml:space="preserve">bij aan de </w:t>
      </w:r>
      <w:r w:rsidR="00C6738E">
        <w:rPr>
          <w:rFonts w:ascii="Times New Roman" w:hAnsi="Times New Roman" w:cs="Times New Roman"/>
          <w:sz w:val="21"/>
          <w:szCs w:val="21"/>
        </w:rPr>
        <w:t xml:space="preserve">Rechtspraak breed </w:t>
      </w:r>
      <w:r w:rsidR="00AC03A1">
        <w:rPr>
          <w:rFonts w:ascii="Times New Roman" w:hAnsi="Times New Roman" w:cs="Times New Roman"/>
          <w:sz w:val="21"/>
          <w:szCs w:val="21"/>
        </w:rPr>
        <w:t xml:space="preserve">begrote </w:t>
      </w:r>
      <w:r w:rsidR="005478A3">
        <w:rPr>
          <w:rFonts w:ascii="Times New Roman" w:hAnsi="Times New Roman" w:cs="Times New Roman"/>
          <w:sz w:val="21"/>
          <w:szCs w:val="21"/>
        </w:rPr>
        <w:t>bezuiniging.</w:t>
      </w:r>
      <w:r w:rsidR="00DB6CAA">
        <w:rPr>
          <w:rFonts w:ascii="Times New Roman" w:hAnsi="Times New Roman" w:cs="Times New Roman"/>
          <w:sz w:val="21"/>
          <w:szCs w:val="21"/>
        </w:rPr>
        <w:t xml:space="preserve"> </w:t>
      </w:r>
      <w:r w:rsidR="002F4BDB">
        <w:rPr>
          <w:rFonts w:ascii="Times New Roman" w:hAnsi="Times New Roman" w:cs="Times New Roman"/>
          <w:sz w:val="21"/>
          <w:szCs w:val="21"/>
        </w:rPr>
        <w:t>Het bestuur van de rechtbank wil in de l</w:t>
      </w:r>
      <w:r w:rsidR="00B420F8">
        <w:rPr>
          <w:rFonts w:ascii="Times New Roman" w:hAnsi="Times New Roman" w:cs="Times New Roman"/>
          <w:sz w:val="21"/>
          <w:szCs w:val="21"/>
        </w:rPr>
        <w:t xml:space="preserve">ocatie Maastricht een zo </w:t>
      </w:r>
      <w:r w:rsidR="00C6738E">
        <w:rPr>
          <w:rFonts w:ascii="Times New Roman" w:hAnsi="Times New Roman" w:cs="Times New Roman"/>
          <w:sz w:val="21"/>
          <w:szCs w:val="21"/>
        </w:rPr>
        <w:t xml:space="preserve">uitgebreid </w:t>
      </w:r>
      <w:r w:rsidR="00B420F8">
        <w:rPr>
          <w:rFonts w:ascii="Times New Roman" w:hAnsi="Times New Roman" w:cs="Times New Roman"/>
          <w:sz w:val="21"/>
          <w:szCs w:val="21"/>
        </w:rPr>
        <w:t>en efficiënt mogelijk zaakspakket laten behandelen.</w:t>
      </w:r>
      <w:r w:rsidR="008D0DB0">
        <w:rPr>
          <w:rFonts w:ascii="Times New Roman" w:hAnsi="Times New Roman" w:cs="Times New Roman"/>
          <w:sz w:val="21"/>
          <w:szCs w:val="21"/>
        </w:rPr>
        <w:t xml:space="preserve"> Dat zijn de </w:t>
      </w:r>
      <w:r w:rsidR="00FD5511">
        <w:rPr>
          <w:rFonts w:ascii="Times New Roman" w:hAnsi="Times New Roman" w:cs="Times New Roman"/>
          <w:sz w:val="21"/>
          <w:szCs w:val="21"/>
        </w:rPr>
        <w:t>‘</w:t>
      </w:r>
      <w:r w:rsidR="008D0DB0">
        <w:rPr>
          <w:rFonts w:ascii="Times New Roman" w:hAnsi="Times New Roman" w:cs="Times New Roman"/>
          <w:sz w:val="21"/>
          <w:szCs w:val="21"/>
        </w:rPr>
        <w:t>veelvoorkomende</w:t>
      </w:r>
      <w:r w:rsidR="006516F0">
        <w:rPr>
          <w:rFonts w:ascii="Times New Roman" w:hAnsi="Times New Roman" w:cs="Times New Roman"/>
          <w:sz w:val="21"/>
          <w:szCs w:val="21"/>
        </w:rPr>
        <w:t xml:space="preserve"> </w:t>
      </w:r>
      <w:r w:rsidR="00FD5511">
        <w:rPr>
          <w:rFonts w:ascii="Times New Roman" w:hAnsi="Times New Roman" w:cs="Times New Roman"/>
          <w:sz w:val="21"/>
          <w:szCs w:val="21"/>
        </w:rPr>
        <w:t xml:space="preserve">en laagdrempelige’ </w:t>
      </w:r>
      <w:r w:rsidR="006516F0">
        <w:rPr>
          <w:rFonts w:ascii="Times New Roman" w:hAnsi="Times New Roman" w:cs="Times New Roman"/>
          <w:sz w:val="21"/>
          <w:szCs w:val="21"/>
        </w:rPr>
        <w:t>zaken conform het laatste voorstel van het PR</w:t>
      </w:r>
      <w:r w:rsidR="00FD5511">
        <w:rPr>
          <w:rFonts w:ascii="Times New Roman" w:hAnsi="Times New Roman" w:cs="Times New Roman"/>
          <w:sz w:val="21"/>
          <w:szCs w:val="21"/>
        </w:rPr>
        <w:t xml:space="preserve">O. </w:t>
      </w:r>
      <w:r w:rsidR="00CB4246">
        <w:rPr>
          <w:rFonts w:ascii="Times New Roman" w:hAnsi="Times New Roman" w:cs="Times New Roman"/>
          <w:sz w:val="21"/>
          <w:szCs w:val="21"/>
        </w:rPr>
        <w:t>Afstemming over de concrete invulling daarvan zal te</w:t>
      </w:r>
      <w:r w:rsidR="00EF7882">
        <w:rPr>
          <w:rFonts w:ascii="Times New Roman" w:hAnsi="Times New Roman" w:cs="Times New Roman"/>
          <w:sz w:val="21"/>
          <w:szCs w:val="21"/>
        </w:rPr>
        <w:t xml:space="preserve"> </w:t>
      </w:r>
      <w:r w:rsidR="00CB4246">
        <w:rPr>
          <w:rFonts w:ascii="Times New Roman" w:hAnsi="Times New Roman" w:cs="Times New Roman"/>
          <w:sz w:val="21"/>
          <w:szCs w:val="21"/>
        </w:rPr>
        <w:t>zijner</w:t>
      </w:r>
      <w:r w:rsidR="00E17471">
        <w:rPr>
          <w:rFonts w:ascii="Times New Roman" w:hAnsi="Times New Roman" w:cs="Times New Roman"/>
          <w:sz w:val="21"/>
          <w:szCs w:val="21"/>
        </w:rPr>
        <w:t xml:space="preserve"> </w:t>
      </w:r>
      <w:r w:rsidR="00CB4246">
        <w:rPr>
          <w:rFonts w:ascii="Times New Roman" w:hAnsi="Times New Roman" w:cs="Times New Roman"/>
          <w:sz w:val="21"/>
          <w:szCs w:val="21"/>
        </w:rPr>
        <w:t xml:space="preserve">tijd zoals gebruikelijk ook met de belangrijke </w:t>
      </w:r>
      <w:r w:rsidR="00C6738E">
        <w:rPr>
          <w:rFonts w:ascii="Times New Roman" w:hAnsi="Times New Roman" w:cs="Times New Roman"/>
          <w:sz w:val="21"/>
          <w:szCs w:val="21"/>
        </w:rPr>
        <w:t xml:space="preserve">ketenpartners </w:t>
      </w:r>
      <w:r w:rsidR="00CB4246">
        <w:rPr>
          <w:rFonts w:ascii="Times New Roman" w:hAnsi="Times New Roman" w:cs="Times New Roman"/>
          <w:sz w:val="21"/>
          <w:szCs w:val="21"/>
        </w:rPr>
        <w:t>zoals</w:t>
      </w:r>
      <w:r w:rsidR="001E5EFC">
        <w:rPr>
          <w:rFonts w:ascii="Times New Roman" w:hAnsi="Times New Roman" w:cs="Times New Roman"/>
          <w:sz w:val="21"/>
          <w:szCs w:val="21"/>
        </w:rPr>
        <w:t xml:space="preserve"> </w:t>
      </w:r>
      <w:r w:rsidR="00C6738E">
        <w:rPr>
          <w:rFonts w:ascii="Times New Roman" w:hAnsi="Times New Roman" w:cs="Times New Roman"/>
          <w:sz w:val="21"/>
          <w:szCs w:val="21"/>
        </w:rPr>
        <w:t xml:space="preserve">het </w:t>
      </w:r>
      <w:r w:rsidR="00DF1793">
        <w:rPr>
          <w:rFonts w:ascii="Times New Roman" w:hAnsi="Times New Roman" w:cs="Times New Roman"/>
          <w:sz w:val="21"/>
          <w:szCs w:val="21"/>
        </w:rPr>
        <w:t>openbaar ministerie</w:t>
      </w:r>
      <w:r w:rsidR="001E5EFC">
        <w:rPr>
          <w:rFonts w:ascii="Times New Roman" w:hAnsi="Times New Roman" w:cs="Times New Roman"/>
          <w:sz w:val="21"/>
          <w:szCs w:val="21"/>
        </w:rPr>
        <w:t xml:space="preserve">, </w:t>
      </w:r>
      <w:r w:rsidR="00C6738E">
        <w:rPr>
          <w:rFonts w:ascii="Times New Roman" w:hAnsi="Times New Roman" w:cs="Times New Roman"/>
          <w:sz w:val="21"/>
          <w:szCs w:val="21"/>
        </w:rPr>
        <w:t xml:space="preserve">de </w:t>
      </w:r>
      <w:r w:rsidR="00D975D2">
        <w:rPr>
          <w:rFonts w:ascii="Times New Roman" w:hAnsi="Times New Roman" w:cs="Times New Roman"/>
          <w:sz w:val="21"/>
          <w:szCs w:val="21"/>
        </w:rPr>
        <w:t xml:space="preserve">balie </w:t>
      </w:r>
      <w:r w:rsidR="001E5EFC">
        <w:rPr>
          <w:rFonts w:ascii="Times New Roman" w:hAnsi="Times New Roman" w:cs="Times New Roman"/>
          <w:sz w:val="21"/>
          <w:szCs w:val="21"/>
        </w:rPr>
        <w:t>en</w:t>
      </w:r>
      <w:r w:rsidR="00C6738E">
        <w:rPr>
          <w:rFonts w:ascii="Times New Roman" w:hAnsi="Times New Roman" w:cs="Times New Roman"/>
          <w:sz w:val="21"/>
          <w:szCs w:val="21"/>
        </w:rPr>
        <w:t xml:space="preserve"> de</w:t>
      </w:r>
      <w:r w:rsidR="001E5EFC">
        <w:rPr>
          <w:rFonts w:ascii="Times New Roman" w:hAnsi="Times New Roman" w:cs="Times New Roman"/>
          <w:sz w:val="21"/>
          <w:szCs w:val="21"/>
        </w:rPr>
        <w:t xml:space="preserve"> DV&amp;O </w:t>
      </w:r>
      <w:r w:rsidR="00D975D2">
        <w:rPr>
          <w:rFonts w:ascii="Times New Roman" w:hAnsi="Times New Roman" w:cs="Times New Roman"/>
          <w:sz w:val="21"/>
          <w:szCs w:val="21"/>
        </w:rPr>
        <w:t xml:space="preserve">plaatsvinden. De gemeenten zullen daarbij worden geconsulteerd. </w:t>
      </w:r>
      <w:r w:rsidR="001E5EFC">
        <w:rPr>
          <w:rFonts w:ascii="Times New Roman" w:hAnsi="Times New Roman" w:cs="Times New Roman"/>
          <w:sz w:val="21"/>
          <w:szCs w:val="21"/>
        </w:rPr>
        <w:t>In Roermond zal het ‘volwaardige’ pakket worden behandeld.</w:t>
      </w:r>
    </w:p>
    <w:p w:rsidR="009740E0" w:rsidP="00E06B66" w:rsidRDefault="009740E0">
      <w:pPr>
        <w:pStyle w:val="Lijstalinea"/>
        <w:ind w:left="567"/>
        <w:rPr>
          <w:rFonts w:ascii="Times New Roman" w:hAnsi="Times New Roman" w:cs="Times New Roman"/>
          <w:sz w:val="21"/>
          <w:szCs w:val="21"/>
        </w:rPr>
      </w:pPr>
    </w:p>
    <w:p w:rsidRPr="00E06B66" w:rsidR="00C6738E" w:rsidRDefault="00BA2DD9">
      <w:pPr>
        <w:pStyle w:val="Lijstalinea"/>
        <w:numPr>
          <w:ilvl w:val="0"/>
          <w:numId w:val="4"/>
        </w:numPr>
        <w:jc w:val="both"/>
        <w:rPr>
          <w:rFonts w:ascii="Times New Roman" w:hAnsi="Times New Roman" w:cs="Times New Roman"/>
          <w:sz w:val="21"/>
          <w:szCs w:val="21"/>
        </w:rPr>
      </w:pPr>
      <w:r>
        <w:rPr>
          <w:rFonts w:ascii="Times New Roman" w:hAnsi="Times New Roman" w:cs="Times New Roman"/>
          <w:sz w:val="21"/>
          <w:szCs w:val="21"/>
        </w:rPr>
        <w:t xml:space="preserve">Hoewel Maastricht de hoofdstad van de provincie </w:t>
      </w:r>
      <w:r w:rsidR="00385A7E">
        <w:rPr>
          <w:rFonts w:ascii="Times New Roman" w:hAnsi="Times New Roman" w:cs="Times New Roman"/>
          <w:sz w:val="21"/>
          <w:szCs w:val="21"/>
        </w:rPr>
        <w:t>is</w:t>
      </w:r>
      <w:r w:rsidR="00C6738E">
        <w:rPr>
          <w:rFonts w:ascii="Times New Roman" w:hAnsi="Times New Roman" w:cs="Times New Roman"/>
          <w:sz w:val="21"/>
          <w:szCs w:val="21"/>
        </w:rPr>
        <w:t>,</w:t>
      </w:r>
      <w:r w:rsidR="00385A7E">
        <w:rPr>
          <w:rFonts w:ascii="Times New Roman" w:hAnsi="Times New Roman" w:cs="Times New Roman"/>
          <w:sz w:val="21"/>
          <w:szCs w:val="21"/>
        </w:rPr>
        <w:t xml:space="preserve"> en daarom een natuurlijke hoofdvestigingsplaats voor een rechtbank, is de centrale ligging</w:t>
      </w:r>
      <w:r w:rsidR="00884EF0">
        <w:rPr>
          <w:rFonts w:ascii="Times New Roman" w:hAnsi="Times New Roman" w:cs="Times New Roman"/>
          <w:sz w:val="21"/>
          <w:szCs w:val="21"/>
        </w:rPr>
        <w:t xml:space="preserve"> van R</w:t>
      </w:r>
      <w:r w:rsidR="000B21DE">
        <w:rPr>
          <w:rFonts w:ascii="Times New Roman" w:hAnsi="Times New Roman" w:cs="Times New Roman"/>
          <w:sz w:val="21"/>
          <w:szCs w:val="21"/>
        </w:rPr>
        <w:t xml:space="preserve">oermond in het arrondissement een </w:t>
      </w:r>
      <w:r w:rsidR="00C63A79">
        <w:rPr>
          <w:rFonts w:ascii="Times New Roman" w:hAnsi="Times New Roman" w:cs="Times New Roman"/>
          <w:sz w:val="21"/>
          <w:szCs w:val="21"/>
        </w:rPr>
        <w:t xml:space="preserve">evident </w:t>
      </w:r>
      <w:r w:rsidR="000B21DE">
        <w:rPr>
          <w:rFonts w:ascii="Times New Roman" w:hAnsi="Times New Roman" w:cs="Times New Roman"/>
          <w:sz w:val="21"/>
          <w:szCs w:val="21"/>
        </w:rPr>
        <w:t>voordeel, om twee redenen:</w:t>
      </w:r>
      <w:r w:rsidR="008A7C1D">
        <w:rPr>
          <w:rFonts w:ascii="Times New Roman" w:hAnsi="Times New Roman" w:cs="Times New Roman"/>
          <w:sz w:val="21"/>
          <w:szCs w:val="21"/>
        </w:rPr>
        <w:t xml:space="preserve"> </w:t>
      </w:r>
    </w:p>
    <w:p w:rsidR="00C6738E" w:rsidP="00E06B66" w:rsidRDefault="000B21DE">
      <w:pPr>
        <w:pStyle w:val="Lijstalinea"/>
        <w:numPr>
          <w:ilvl w:val="1"/>
          <w:numId w:val="4"/>
        </w:numPr>
        <w:jc w:val="both"/>
        <w:rPr>
          <w:rFonts w:ascii="Times New Roman" w:hAnsi="Times New Roman" w:cs="Times New Roman"/>
          <w:sz w:val="21"/>
          <w:szCs w:val="21"/>
        </w:rPr>
      </w:pPr>
      <w:r w:rsidRPr="00E06B66">
        <w:rPr>
          <w:rFonts w:ascii="Times New Roman" w:hAnsi="Times New Roman" w:cs="Times New Roman"/>
          <w:sz w:val="21"/>
          <w:szCs w:val="21"/>
        </w:rPr>
        <w:t>toegankelijkheid voor de burger</w:t>
      </w:r>
      <w:r w:rsidRPr="00E06B66" w:rsidR="00C63A79">
        <w:rPr>
          <w:rFonts w:ascii="Times New Roman" w:hAnsi="Times New Roman" w:cs="Times New Roman"/>
          <w:sz w:val="21"/>
          <w:szCs w:val="21"/>
        </w:rPr>
        <w:t xml:space="preserve"> en </w:t>
      </w:r>
      <w:r w:rsidRPr="00E06B66">
        <w:rPr>
          <w:rFonts w:ascii="Times New Roman" w:hAnsi="Times New Roman" w:cs="Times New Roman"/>
          <w:sz w:val="21"/>
          <w:szCs w:val="21"/>
        </w:rPr>
        <w:t>procespartijen</w:t>
      </w:r>
      <w:r w:rsidRPr="00E06B66" w:rsidR="00C63A79">
        <w:rPr>
          <w:rFonts w:ascii="Times New Roman" w:hAnsi="Times New Roman" w:cs="Times New Roman"/>
          <w:sz w:val="21"/>
          <w:szCs w:val="21"/>
        </w:rPr>
        <w:t>,</w:t>
      </w:r>
      <w:r w:rsidRPr="00E06B66">
        <w:rPr>
          <w:rFonts w:ascii="Times New Roman" w:hAnsi="Times New Roman" w:cs="Times New Roman"/>
          <w:sz w:val="21"/>
          <w:szCs w:val="21"/>
        </w:rPr>
        <w:t xml:space="preserve"> ook </w:t>
      </w:r>
      <w:r w:rsidRPr="00E06B66" w:rsidR="00C63A79">
        <w:rPr>
          <w:rFonts w:ascii="Times New Roman" w:hAnsi="Times New Roman" w:cs="Times New Roman"/>
          <w:sz w:val="21"/>
          <w:szCs w:val="21"/>
        </w:rPr>
        <w:t>uit de rest van het land</w:t>
      </w:r>
      <w:r w:rsidRPr="00E06B66" w:rsidR="00E17471">
        <w:rPr>
          <w:rFonts w:ascii="Times New Roman" w:hAnsi="Times New Roman" w:cs="Times New Roman"/>
          <w:sz w:val="21"/>
          <w:szCs w:val="21"/>
        </w:rPr>
        <w:t>,</w:t>
      </w:r>
      <w:r w:rsidRPr="00E06B66" w:rsidR="00C63A79">
        <w:rPr>
          <w:rFonts w:ascii="Times New Roman" w:hAnsi="Times New Roman" w:cs="Times New Roman"/>
          <w:sz w:val="21"/>
          <w:szCs w:val="21"/>
        </w:rPr>
        <w:t xml:space="preserve"> en</w:t>
      </w:r>
      <w:r w:rsidR="00C6738E">
        <w:rPr>
          <w:rFonts w:ascii="Times New Roman" w:hAnsi="Times New Roman" w:cs="Times New Roman"/>
          <w:sz w:val="21"/>
          <w:szCs w:val="21"/>
        </w:rPr>
        <w:t>;</w:t>
      </w:r>
    </w:p>
    <w:p w:rsidRPr="00E06B66" w:rsidR="00DE6492" w:rsidP="00E06B66" w:rsidRDefault="000B21DE">
      <w:pPr>
        <w:pStyle w:val="Lijstalinea"/>
        <w:numPr>
          <w:ilvl w:val="1"/>
          <w:numId w:val="4"/>
        </w:numPr>
        <w:jc w:val="both"/>
        <w:rPr>
          <w:rFonts w:ascii="Times New Roman" w:hAnsi="Times New Roman" w:cs="Times New Roman"/>
          <w:sz w:val="21"/>
          <w:szCs w:val="21"/>
        </w:rPr>
      </w:pPr>
      <w:r w:rsidRPr="00E06B66">
        <w:rPr>
          <w:rFonts w:ascii="Times New Roman" w:hAnsi="Times New Roman" w:cs="Times New Roman"/>
          <w:sz w:val="21"/>
          <w:szCs w:val="21"/>
        </w:rPr>
        <w:t xml:space="preserve">de arbeidsmarkt </w:t>
      </w:r>
      <w:r w:rsidRPr="00E06B66" w:rsidR="0059517E">
        <w:rPr>
          <w:rFonts w:ascii="Times New Roman" w:hAnsi="Times New Roman" w:cs="Times New Roman"/>
          <w:sz w:val="21"/>
          <w:szCs w:val="21"/>
        </w:rPr>
        <w:t xml:space="preserve">bij de werving en behoud van rechters </w:t>
      </w:r>
      <w:r w:rsidRPr="00E06B66" w:rsidR="00C63A79">
        <w:rPr>
          <w:rFonts w:ascii="Times New Roman" w:hAnsi="Times New Roman" w:cs="Times New Roman"/>
          <w:sz w:val="21"/>
          <w:szCs w:val="21"/>
        </w:rPr>
        <w:t>(Brabant, Gelderland)</w:t>
      </w:r>
      <w:r w:rsidRPr="00E06B66" w:rsidR="0059517E">
        <w:rPr>
          <w:rFonts w:ascii="Times New Roman" w:hAnsi="Times New Roman" w:cs="Times New Roman"/>
          <w:sz w:val="21"/>
          <w:szCs w:val="21"/>
        </w:rPr>
        <w:t>, zo blijkt uit de praktijk van de laatste jaren.</w:t>
      </w:r>
    </w:p>
    <w:p w:rsidR="0020759D" w:rsidP="00E06B66" w:rsidRDefault="00683719">
      <w:pPr>
        <w:rPr>
          <w:b/>
          <w:szCs w:val="21"/>
        </w:rPr>
      </w:pPr>
      <w:r w:rsidRPr="00E06B66">
        <w:rPr>
          <w:b/>
          <w:szCs w:val="21"/>
        </w:rPr>
        <w:t xml:space="preserve">Toegankelijkheid </w:t>
      </w:r>
      <w:r w:rsidRPr="00E06B66" w:rsidR="0020759D">
        <w:rPr>
          <w:b/>
          <w:szCs w:val="21"/>
        </w:rPr>
        <w:t>en zichtbaarheid</w:t>
      </w:r>
    </w:p>
    <w:p w:rsidRPr="00E06B66" w:rsidR="009740E0" w:rsidP="00E06B66" w:rsidRDefault="009740E0">
      <w:pPr>
        <w:rPr>
          <w:b/>
          <w:szCs w:val="21"/>
        </w:rPr>
      </w:pPr>
    </w:p>
    <w:p w:rsidRPr="00E06B66" w:rsidR="003A22C3" w:rsidP="00E06B66" w:rsidRDefault="003A22C3">
      <w:pPr>
        <w:jc w:val="both"/>
        <w:rPr>
          <w:b/>
          <w:szCs w:val="21"/>
        </w:rPr>
      </w:pPr>
      <w:r w:rsidRPr="00E06B66">
        <w:rPr>
          <w:szCs w:val="21"/>
        </w:rPr>
        <w:t>De rechtbank en rechtspraak zullen zichtbaar en aanwezig in Maastricht blijven</w:t>
      </w:r>
      <w:r w:rsidRPr="00E06B66" w:rsidR="00943ED9">
        <w:rPr>
          <w:szCs w:val="21"/>
        </w:rPr>
        <w:t xml:space="preserve">. </w:t>
      </w:r>
      <w:r w:rsidRPr="00E06B66" w:rsidR="00E17471">
        <w:rPr>
          <w:szCs w:val="21"/>
        </w:rPr>
        <w:t>De rechtbank</w:t>
      </w:r>
      <w:r w:rsidRPr="00E06B66" w:rsidR="00132692">
        <w:rPr>
          <w:szCs w:val="21"/>
        </w:rPr>
        <w:t xml:space="preserve"> wil daaraan niet afdoen</w:t>
      </w:r>
      <w:r w:rsidRPr="00E06B66" w:rsidR="00E17471">
        <w:rPr>
          <w:szCs w:val="21"/>
        </w:rPr>
        <w:t>;</w:t>
      </w:r>
      <w:r w:rsidRPr="00E06B66" w:rsidR="00132692">
        <w:rPr>
          <w:szCs w:val="21"/>
        </w:rPr>
        <w:t xml:space="preserve"> “bereikbaarheid” was bovendien een politieke en </w:t>
      </w:r>
      <w:r w:rsidRPr="00E06B66" w:rsidR="008A7C1D">
        <w:rPr>
          <w:szCs w:val="21"/>
        </w:rPr>
        <w:t>bestuurlijke</w:t>
      </w:r>
      <w:r w:rsidRPr="00E06B66" w:rsidR="00132692">
        <w:rPr>
          <w:szCs w:val="21"/>
        </w:rPr>
        <w:t xml:space="preserve"> randvoorwaarde van de HGK. </w:t>
      </w:r>
      <w:r w:rsidRPr="00E06B66" w:rsidR="00943ED9">
        <w:rPr>
          <w:szCs w:val="21"/>
        </w:rPr>
        <w:t>De meest voorkomende zaken blijven in Maastricht behandeld worden</w:t>
      </w:r>
      <w:r w:rsidRPr="00E06B66" w:rsidR="00132692">
        <w:rPr>
          <w:szCs w:val="21"/>
        </w:rPr>
        <w:t xml:space="preserve">. In volume is dat het overgrote deel van de thans daar ter zitting behandelde zaken. </w:t>
      </w:r>
      <w:r w:rsidRPr="00E06B66" w:rsidR="00943ED9">
        <w:rPr>
          <w:szCs w:val="21"/>
        </w:rPr>
        <w:t xml:space="preserve">Voor de </w:t>
      </w:r>
      <w:r w:rsidRPr="00E06B66" w:rsidR="00E17471">
        <w:rPr>
          <w:szCs w:val="21"/>
        </w:rPr>
        <w:t>“</w:t>
      </w:r>
      <w:r w:rsidRPr="00E06B66" w:rsidR="00943ED9">
        <w:rPr>
          <w:szCs w:val="21"/>
        </w:rPr>
        <w:t>gewone burger</w:t>
      </w:r>
      <w:r w:rsidRPr="00E06B66" w:rsidR="00E17471">
        <w:rPr>
          <w:szCs w:val="21"/>
        </w:rPr>
        <w:t>”</w:t>
      </w:r>
      <w:r w:rsidRPr="00E06B66" w:rsidR="00943ED9">
        <w:rPr>
          <w:szCs w:val="21"/>
        </w:rPr>
        <w:t xml:space="preserve"> ve</w:t>
      </w:r>
      <w:r w:rsidRPr="00E06B66" w:rsidR="00996F69">
        <w:rPr>
          <w:szCs w:val="21"/>
        </w:rPr>
        <w:t>randert er in de meeste gevallen niets.</w:t>
      </w:r>
      <w:r w:rsidRPr="00E06B66" w:rsidR="00402C4E">
        <w:rPr>
          <w:szCs w:val="21"/>
        </w:rPr>
        <w:t xml:space="preserve"> </w:t>
      </w:r>
      <w:r w:rsidRPr="00E06B66" w:rsidR="00DE089C">
        <w:rPr>
          <w:szCs w:val="21"/>
        </w:rPr>
        <w:t>Bovendien is te voorzien dat technologische middelen (KEI, video, streaming) de Rechtspraak dichter bij de burger breng</w:t>
      </w:r>
      <w:r w:rsidR="00C6738E">
        <w:rPr>
          <w:szCs w:val="21"/>
        </w:rPr>
        <w:t>en</w:t>
      </w:r>
      <w:r w:rsidRPr="00E06B66" w:rsidR="00DE089C">
        <w:rPr>
          <w:szCs w:val="21"/>
        </w:rPr>
        <w:t xml:space="preserve">. De rechtbank Limburg is met de </w:t>
      </w:r>
      <w:r w:rsidRPr="00E06B66" w:rsidR="00A1725D">
        <w:rPr>
          <w:szCs w:val="21"/>
        </w:rPr>
        <w:t xml:space="preserve">gemeenten van de grote </w:t>
      </w:r>
      <w:r w:rsidRPr="00E06B66" w:rsidR="00E17471">
        <w:rPr>
          <w:szCs w:val="21"/>
        </w:rPr>
        <w:t xml:space="preserve">Limburgse </w:t>
      </w:r>
      <w:r w:rsidRPr="00E06B66" w:rsidR="00A1725D">
        <w:rPr>
          <w:szCs w:val="21"/>
        </w:rPr>
        <w:t>steden daarover</w:t>
      </w:r>
      <w:r w:rsidRPr="00E06B66" w:rsidR="00E17471">
        <w:rPr>
          <w:szCs w:val="21"/>
        </w:rPr>
        <w:t>,</w:t>
      </w:r>
      <w:r w:rsidRPr="00E06B66" w:rsidR="00A1725D">
        <w:rPr>
          <w:szCs w:val="21"/>
        </w:rPr>
        <w:t xml:space="preserve"> los van de kwestie van de kantoorconcentratie</w:t>
      </w:r>
      <w:r w:rsidRPr="00E06B66" w:rsidR="00E17471">
        <w:rPr>
          <w:szCs w:val="21"/>
        </w:rPr>
        <w:t>,</w:t>
      </w:r>
      <w:r w:rsidRPr="00E06B66" w:rsidR="00A1725D">
        <w:rPr>
          <w:szCs w:val="21"/>
        </w:rPr>
        <w:t xml:space="preserve"> al concreet in gesprek. </w:t>
      </w:r>
      <w:r w:rsidRPr="00E06B66" w:rsidR="006320BC">
        <w:rPr>
          <w:szCs w:val="21"/>
        </w:rPr>
        <w:t>De betrokken gemeenten werken graag verder samen met de rechtbank aan realisatie.</w:t>
      </w:r>
    </w:p>
    <w:p w:rsidRPr="00E61517" w:rsidR="00104487" w:rsidP="00960724" w:rsidRDefault="00104487">
      <w:pPr>
        <w:pStyle w:val="Lijstalinea"/>
        <w:rPr>
          <w:rFonts w:ascii="Times New Roman" w:hAnsi="Times New Roman" w:cs="Times New Roman"/>
          <w:b/>
          <w:sz w:val="21"/>
          <w:szCs w:val="21"/>
        </w:rPr>
      </w:pPr>
    </w:p>
    <w:sectPr w:rsidRPr="00E61517" w:rsidR="00104487" w:rsidSect="00E06B66">
      <w:headerReference w:type="default" r:id="rId8"/>
      <w:headerReference w:type="first" r:id="rId9"/>
      <w:footerReference w:type="first" r:id="rId10"/>
      <w:pgSz w:w="11906" w:h="16838" w:code="9"/>
      <w:pgMar w:top="3175" w:right="567" w:bottom="1080" w:left="2552" w:header="708" w:footer="512" w:gutter="0"/>
      <w:cols w:space="708"/>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D41" w:rsidRDefault="00655D41">
      <w:pPr>
        <w:spacing w:line="240" w:lineRule="auto"/>
      </w:pPr>
      <w:r>
        <w:separator/>
      </w:r>
    </w:p>
  </w:endnote>
  <w:endnote w:type="continuationSeparator" w:id="0">
    <w:p w:rsidR="00655D41" w:rsidRDefault="00655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53978"/>
      <w:docPartObj>
        <w:docPartGallery w:val="Page Numbers (Bottom of Page)"/>
        <w:docPartUnique/>
      </w:docPartObj>
    </w:sdtPr>
    <w:sdtEndPr/>
    <w:sdtContent>
      <w:p w:rsidR="009778B1" w:rsidRDefault="009778B1">
        <w:pPr>
          <w:pStyle w:val="Voettekst"/>
          <w:jc w:val="right"/>
        </w:pPr>
        <w:r>
          <w:fldChar w:fldCharType="begin"/>
        </w:r>
        <w:r>
          <w:instrText>PAGE   \* MERGEFORMAT</w:instrText>
        </w:r>
        <w:r>
          <w:fldChar w:fldCharType="separate"/>
        </w:r>
        <w:r w:rsidR="00E06B66">
          <w:rPr>
            <w:noProof/>
          </w:rPr>
          <w:t>1</w:t>
        </w:r>
        <w:r>
          <w:fldChar w:fldCharType="end"/>
        </w:r>
      </w:p>
    </w:sdtContent>
  </w:sdt>
  <w:p w:rsidR="009778B1" w:rsidRDefault="009778B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D41" w:rsidRDefault="00655D41">
      <w:pPr>
        <w:spacing w:line="240" w:lineRule="auto"/>
      </w:pPr>
      <w:r>
        <w:separator/>
      </w:r>
    </w:p>
  </w:footnote>
  <w:footnote w:type="continuationSeparator" w:id="0">
    <w:p w:rsidR="00655D41" w:rsidRDefault="00655D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87" w:rsidRDefault="00E06B66">
    <w:pPr>
      <w:pStyle w:val="Koptekst"/>
    </w:pPr>
    <w:r>
      <w:rPr>
        <w:noProof/>
      </w:rPr>
      <mc:AlternateContent>
        <mc:Choice Requires="wps">
          <w:drawing>
            <wp:anchor distT="0" distB="0" distL="114300" distR="114300" simplePos="0" relativeHeight="251660288" behindDoc="0" locked="0" layoutInCell="1" allowOverlap="1">
              <wp:simplePos x="0" y="0"/>
              <wp:positionH relativeFrom="page">
                <wp:posOffset>2789555</wp:posOffset>
              </wp:positionH>
              <wp:positionV relativeFrom="page">
                <wp:posOffset>161925</wp:posOffset>
              </wp:positionV>
              <wp:extent cx="1979930" cy="1619885"/>
              <wp:effectExtent l="0" t="0" r="0" b="0"/>
              <wp:wrapNone/>
              <wp:docPr id="4" name="ilImage02"/>
              <wp:cNvGraphicFramePr/>
              <a:graphic xmlns:a="http://schemas.openxmlformats.org/drawingml/2006/main">
                <a:graphicData uri="http://schemas.microsoft.com/office/word/2010/wordprocessingShape">
                  <wps:wsp>
                    <wps:cNvSpPr/>
                    <wps:spPr>
                      <a:xfrm>
                        <a:off x="0" y="0"/>
                        <a:ext cx="1979930" cy="161988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3A112" id="ilImage02" o:spid="_x0000_s1026" style="position:absolute;margin-left:219.65pt;margin-top:12.75pt;width:155.9pt;height:127.5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" stroked="f" strokecolor="#1f4d78 [1604]" strokeweight="1pt">
              <v:fill r:id="rId2" o:title="" recolor="t" rotate="t" type="frame"/>
              <w10:wrap anchorx="page" anchory="page"/>
            </v:rect>
          </w:pict>
        </mc:Fallback>
      </mc:AlternateContent>
    </w: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spacing w:line="180" w:lineRule="exact"/>
    </w:pPr>
  </w:p>
  <w:tbl>
    <w:tblPr>
      <w:tblW w:w="0" w:type="auto"/>
      <w:tblInd w:w="-2268" w:type="dxa"/>
      <w:tblLayout w:type="fixed"/>
      <w:tblCellMar>
        <w:left w:w="0" w:type="dxa"/>
        <w:right w:w="0" w:type="dxa"/>
      </w:tblCellMar>
      <w:tblLook w:val="0000" w:firstRow="0" w:lastRow="0" w:firstColumn="0" w:lastColumn="0" w:noHBand="0" w:noVBand="0"/>
    </w:tblPr>
    <w:tblGrid>
      <w:gridCol w:w="1985"/>
      <w:gridCol w:w="284"/>
      <w:gridCol w:w="3402"/>
    </w:tblGrid>
    <w:tr w:rsidR="00104487">
      <w:tc>
        <w:tcPr>
          <w:tcW w:w="1985" w:type="dxa"/>
        </w:tcPr>
        <w:p w:rsidR="00104487" w:rsidRDefault="00683719" w:rsidP="00683719">
          <w:pPr>
            <w:pStyle w:val="RechtspraakRefKopje"/>
            <w:rPr>
              <w:lang w:val="nl-NL"/>
            </w:rPr>
          </w:pPr>
          <w:bookmarkStart w:id="11" w:name="Datumvolg"/>
          <w:r>
            <w:rPr>
              <w:lang w:val="nl-NL"/>
            </w:rPr>
            <w:t>datum</w:t>
          </w:r>
          <w:bookmarkEnd w:id="11"/>
        </w:p>
      </w:tc>
      <w:tc>
        <w:tcPr>
          <w:tcW w:w="284" w:type="dxa"/>
        </w:tcPr>
        <w:p w:rsidR="00104487" w:rsidRDefault="00104487"/>
      </w:tc>
      <w:tc>
        <w:tcPr>
          <w:tcW w:w="3402" w:type="dxa"/>
        </w:tcPr>
        <w:p w:rsidR="00104487" w:rsidRDefault="00DF1793" w:rsidP="00683719">
          <w:bookmarkStart w:id="12" w:name="iDatumvolg"/>
          <w:r>
            <w:t>1</w:t>
          </w:r>
          <w:r w:rsidR="00683719">
            <w:t xml:space="preserve"> oktober 2015</w:t>
          </w:r>
          <w:bookmarkEnd w:id="12"/>
        </w:p>
      </w:tc>
    </w:tr>
    <w:tr w:rsidR="00104487">
      <w:tc>
        <w:tcPr>
          <w:tcW w:w="1985" w:type="dxa"/>
        </w:tcPr>
        <w:p w:rsidR="00104487" w:rsidRDefault="00683719" w:rsidP="00683719">
          <w:pPr>
            <w:pStyle w:val="RechtspraakRefKopje"/>
            <w:rPr>
              <w:lang w:val="nl-NL"/>
            </w:rPr>
          </w:pPr>
          <w:bookmarkStart w:id="13" w:name="OnderwerpVolg"/>
          <w:r>
            <w:rPr>
              <w:lang w:val="nl-NL"/>
            </w:rPr>
            <w:t>onderwerp</w:t>
          </w:r>
          <w:bookmarkEnd w:id="13"/>
        </w:p>
      </w:tc>
      <w:tc>
        <w:tcPr>
          <w:tcW w:w="284" w:type="dxa"/>
        </w:tcPr>
        <w:p w:rsidR="00104487" w:rsidRDefault="00104487"/>
      </w:tc>
      <w:tc>
        <w:tcPr>
          <w:tcW w:w="3402" w:type="dxa"/>
        </w:tcPr>
        <w:p w:rsidR="00104487" w:rsidRDefault="00683719" w:rsidP="00683719">
          <w:bookmarkStart w:id="14" w:name="iOnderwerpVolg"/>
          <w:r>
            <w:t>Locatiebeleid Rechtspraak</w:t>
          </w:r>
          <w:bookmarkEnd w:id="14"/>
        </w:p>
      </w:tc>
    </w:tr>
    <w:tr w:rsidR="00104487">
      <w:tc>
        <w:tcPr>
          <w:tcW w:w="1985" w:type="dxa"/>
        </w:tcPr>
        <w:p w:rsidR="00104487" w:rsidRDefault="00683719" w:rsidP="00683719">
          <w:pPr>
            <w:pStyle w:val="RechtspraakRefKopje"/>
            <w:rPr>
              <w:lang w:val="nl-NL"/>
            </w:rPr>
          </w:pPr>
          <w:bookmarkStart w:id="15" w:name="pagina"/>
          <w:r>
            <w:rPr>
              <w:lang w:val="nl-NL"/>
            </w:rPr>
            <w:t>pagina</w:t>
          </w:r>
          <w:bookmarkEnd w:id="15"/>
        </w:p>
      </w:tc>
      <w:tc>
        <w:tcPr>
          <w:tcW w:w="284" w:type="dxa"/>
        </w:tcPr>
        <w:p w:rsidR="00104487" w:rsidRDefault="00104487"/>
      </w:tc>
      <w:tc>
        <w:tcPr>
          <w:tcW w:w="3402" w:type="dxa"/>
        </w:tcPr>
        <w:p w:rsidR="00104487" w:rsidRDefault="00C8147A" w:rsidP="00683719">
          <w:r>
            <w:fldChar w:fldCharType="begin"/>
          </w:r>
          <w:r>
            <w:instrText xml:space="preserve"> PAGE  \* MERGEFORMAT </w:instrText>
          </w:r>
          <w:r>
            <w:fldChar w:fldCharType="separate"/>
          </w:r>
          <w:r w:rsidR="00E06B66">
            <w:rPr>
              <w:noProof/>
            </w:rPr>
            <w:t>3</w:t>
          </w:r>
          <w:r>
            <w:fldChar w:fldCharType="end"/>
          </w:r>
          <w:r>
            <w:t xml:space="preserve"> </w:t>
          </w:r>
          <w:bookmarkStart w:id="16" w:name="PaginaVan"/>
          <w:r w:rsidR="00683719">
            <w:t>van</w:t>
          </w:r>
          <w:bookmarkEnd w:id="16"/>
          <w:r>
            <w:t xml:space="preserve"> </w:t>
          </w:r>
          <w:r w:rsidR="00E06B66">
            <w:fldChar w:fldCharType="begin"/>
          </w:r>
          <w:r w:rsidR="00E06B66">
            <w:instrText xml:space="preserve"> NUMPAGES  \* MERGEFORMAT </w:instrText>
          </w:r>
          <w:r w:rsidR="00E06B66">
            <w:fldChar w:fldCharType="separate"/>
          </w:r>
          <w:r w:rsidR="00E06B66">
            <w:rPr>
              <w:noProof/>
            </w:rPr>
            <w:t>3</w:t>
          </w:r>
          <w:r w:rsidR="00E06B66">
            <w:rPr>
              <w:noProof/>
            </w:rPr>
            <w:fldChar w:fldCharType="end"/>
          </w:r>
        </w:p>
      </w:tc>
    </w:tr>
  </w:tbl>
  <w:p w:rsidR="00104487" w:rsidRDefault="00104487">
    <w:pPr>
      <w:pStyle w:val="Koptekst"/>
    </w:pPr>
  </w:p>
  <w:p w:rsidR="00104487" w:rsidRDefault="00104487">
    <w:pPr>
      <w:pStyle w:val="Koptekst"/>
    </w:pPr>
  </w:p>
  <w:p w:rsidR="00104487" w:rsidRDefault="0010448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19" w:rsidRDefault="00E06B66">
    <w:pPr>
      <w:pStyle w:val="Koptekst"/>
    </w:pPr>
    <w:r>
      <w:rPr>
        <w:noProof/>
      </w:rPr>
      <mc:AlternateContent>
        <mc:Choice Requires="wps">
          <w:drawing>
            <wp:anchor distT="0" distB="0" distL="114300" distR="114300" simplePos="0" relativeHeight="251659264" behindDoc="0" locked="0" layoutInCell="1" allowOverlap="1" wp14:anchorId="6F686541" wp14:editId="130154AB">
              <wp:simplePos x="0" y="0"/>
              <wp:positionH relativeFrom="page">
                <wp:posOffset>2789555</wp:posOffset>
              </wp:positionH>
              <wp:positionV relativeFrom="page">
                <wp:posOffset>161925</wp:posOffset>
              </wp:positionV>
              <wp:extent cx="1979930" cy="1619885"/>
              <wp:effectExtent l="0" t="0" r="0" b="0"/>
              <wp:wrapNone/>
              <wp:docPr id="3" name="ilImage01"/>
              <wp:cNvGraphicFramePr/>
              <a:graphic xmlns:a="http://schemas.openxmlformats.org/drawingml/2006/main">
                <a:graphicData uri="http://schemas.microsoft.com/office/word/2010/wordprocessingShape">
                  <wps:wsp>
                    <wps:cNvSpPr/>
                    <wps:spPr>
                      <a:xfrm>
                        <a:off x="0" y="0"/>
                        <a:ext cx="1979930" cy="161988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1CD83" id="ilImage01" o:spid="_x0000_s1026" style="position:absolute;margin-left:219.65pt;margin-top:12.75pt;width:155.9pt;height:127.5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" stroked="f" strokecolor="#1f4d78 [1604]" strokeweight="1pt">
              <v:fill r:id="rId2" o:title="" recolor="t" rotate="t" type="frame"/>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3557"/>
    <w:multiLevelType w:val="hybridMultilevel"/>
    <w:tmpl w:val="647C6264"/>
    <w:lvl w:ilvl="0" w:tplc="56489F3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D81AD0"/>
    <w:multiLevelType w:val="hybridMultilevel"/>
    <w:tmpl w:val="19A8ABD4"/>
    <w:lvl w:ilvl="0" w:tplc="C08AF8DA">
      <w:start w:val="1"/>
      <w:numFmt w:val="decimal"/>
      <w:lvlText w:val="%1."/>
      <w:lvlJc w:val="left"/>
      <w:pPr>
        <w:ind w:left="567" w:hanging="283"/>
      </w:pPr>
      <w:rPr>
        <w:rFonts w:hint="default"/>
      </w:rPr>
    </w:lvl>
    <w:lvl w:ilvl="1" w:tplc="0A826B34">
      <w:start w:val="1"/>
      <w:numFmt w:val="lowerLetter"/>
      <w:lvlText w:val="%2."/>
      <w:lvlJc w:val="left"/>
      <w:pPr>
        <w:ind w:left="907" w:hanging="283"/>
      </w:pPr>
      <w:rPr>
        <w:rFonts w:hint="default"/>
      </w:r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3F903E35"/>
    <w:multiLevelType w:val="hybridMultilevel"/>
    <w:tmpl w:val="B14A1A3A"/>
    <w:lvl w:ilvl="0" w:tplc="01C8B2B8">
      <w:start w:val="22"/>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3973902"/>
    <w:multiLevelType w:val="hybridMultilevel"/>
    <w:tmpl w:val="DF9AB0F6"/>
    <w:lvl w:ilvl="0" w:tplc="30244B08">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KleurLogo" w:val="N"/>
    <w:docVar w:name="KleurAfdwingen" w:val="Y"/>
    <w:docVar w:name="LogoToolV2Available" w:val="Y"/>
    <w:docVar w:name="LogoVersie" w:val="2"/>
    <w:docVar w:name="MD_CreationDocumentClientVersion" w:val="3.15.3.586"/>
    <w:docVar w:name="MD_CreationProjectVersion" w:val="7.0.1087 Final"/>
    <w:docVar w:name="MD_CreationWindowsLanguage" w:val="1033"/>
    <w:docVar w:name="MD_CreationWindowsVersion" w:val="6.1.7601 Service Pack 1"/>
    <w:docVar w:name="MD_CreationWordLanguage" w:val="1043"/>
    <w:docVar w:name="MD_CreationWordVersion" w:val="15.0"/>
    <w:docVar w:name="MD_DocumentLanguage" w:val="1024"/>
    <w:docVar w:name="MD_LastModifiedDocumentClientVersion" w:val="3.15.3.586"/>
    <w:docVar w:name="MD_LastModifiedProjectVersion" w:val="7.0.1087 Final"/>
    <w:docVar w:name="MD_LastModifiedWindowsLanguage" w:val="1033"/>
    <w:docVar w:name="MD_LastModifiedWindowsVersion" w:val="6.1.7601 Service Pack 1"/>
    <w:docVar w:name="MD_LastModifiedWordLanguage" w:val="1043"/>
    <w:docVar w:name="MD_LastModifiedWordVersion" w:val="15.0"/>
    <w:docVar w:name="MD_PapertypeIsPrePrint" w:val="N"/>
    <w:docVar w:name="MD_Projectname" w:val="de Rechtspraak"/>
    <w:docVar w:name="MD_SystemID" w:val="{4FAF4AF7-EE54-495B-B350-7ED922845CFC}"/>
    <w:docVar w:name="MD_TemplateName" w:val="Memo"/>
  </w:docVars>
  <w:rsids>
    <w:rsidRoot w:val="00683719"/>
    <w:rsid w:val="0001081C"/>
    <w:rsid w:val="000B21DE"/>
    <w:rsid w:val="000C2405"/>
    <w:rsid w:val="000E28BB"/>
    <w:rsid w:val="000F11A3"/>
    <w:rsid w:val="00104487"/>
    <w:rsid w:val="0011317A"/>
    <w:rsid w:val="001164AF"/>
    <w:rsid w:val="00124133"/>
    <w:rsid w:val="00132692"/>
    <w:rsid w:val="001367C0"/>
    <w:rsid w:val="0019266F"/>
    <w:rsid w:val="001E5EFC"/>
    <w:rsid w:val="002035B0"/>
    <w:rsid w:val="0020759D"/>
    <w:rsid w:val="002412A2"/>
    <w:rsid w:val="00247B01"/>
    <w:rsid w:val="00266F18"/>
    <w:rsid w:val="00276BE3"/>
    <w:rsid w:val="002F4BDB"/>
    <w:rsid w:val="00377FC7"/>
    <w:rsid w:val="00381B25"/>
    <w:rsid w:val="00385A7E"/>
    <w:rsid w:val="00394BD9"/>
    <w:rsid w:val="00395D33"/>
    <w:rsid w:val="003A22C3"/>
    <w:rsid w:val="003D783C"/>
    <w:rsid w:val="003F5A01"/>
    <w:rsid w:val="00402C4E"/>
    <w:rsid w:val="00402CFE"/>
    <w:rsid w:val="0041582A"/>
    <w:rsid w:val="004161D7"/>
    <w:rsid w:val="00420056"/>
    <w:rsid w:val="004355BC"/>
    <w:rsid w:val="004409BD"/>
    <w:rsid w:val="00463410"/>
    <w:rsid w:val="0046614A"/>
    <w:rsid w:val="00470AC3"/>
    <w:rsid w:val="00480F8E"/>
    <w:rsid w:val="004867BF"/>
    <w:rsid w:val="004B6BFB"/>
    <w:rsid w:val="004D66D7"/>
    <w:rsid w:val="004F73AC"/>
    <w:rsid w:val="00513F89"/>
    <w:rsid w:val="00526D34"/>
    <w:rsid w:val="005478A3"/>
    <w:rsid w:val="00561E8B"/>
    <w:rsid w:val="00594DEF"/>
    <w:rsid w:val="0059517E"/>
    <w:rsid w:val="005A5BB0"/>
    <w:rsid w:val="005B4AA7"/>
    <w:rsid w:val="005E3ACF"/>
    <w:rsid w:val="0062353D"/>
    <w:rsid w:val="006320BC"/>
    <w:rsid w:val="006516F0"/>
    <w:rsid w:val="00653ABD"/>
    <w:rsid w:val="00655D41"/>
    <w:rsid w:val="0066664A"/>
    <w:rsid w:val="00671C45"/>
    <w:rsid w:val="00683719"/>
    <w:rsid w:val="00686D28"/>
    <w:rsid w:val="006D4689"/>
    <w:rsid w:val="006E7F2B"/>
    <w:rsid w:val="006F0D2A"/>
    <w:rsid w:val="0072316D"/>
    <w:rsid w:val="00750EAE"/>
    <w:rsid w:val="00776357"/>
    <w:rsid w:val="0078004D"/>
    <w:rsid w:val="0079324C"/>
    <w:rsid w:val="007C22B0"/>
    <w:rsid w:val="008055CE"/>
    <w:rsid w:val="00836E18"/>
    <w:rsid w:val="008547C0"/>
    <w:rsid w:val="00884EF0"/>
    <w:rsid w:val="00890639"/>
    <w:rsid w:val="008A7C1D"/>
    <w:rsid w:val="008D0DB0"/>
    <w:rsid w:val="00902448"/>
    <w:rsid w:val="00904E35"/>
    <w:rsid w:val="00943ED9"/>
    <w:rsid w:val="00955170"/>
    <w:rsid w:val="00960724"/>
    <w:rsid w:val="00962C0B"/>
    <w:rsid w:val="009667AC"/>
    <w:rsid w:val="009740E0"/>
    <w:rsid w:val="009778B1"/>
    <w:rsid w:val="00987BAB"/>
    <w:rsid w:val="0099488B"/>
    <w:rsid w:val="00996F69"/>
    <w:rsid w:val="009B1AE6"/>
    <w:rsid w:val="009C574D"/>
    <w:rsid w:val="009F20A1"/>
    <w:rsid w:val="009F2F44"/>
    <w:rsid w:val="00A01A6B"/>
    <w:rsid w:val="00A10B6B"/>
    <w:rsid w:val="00A12FD5"/>
    <w:rsid w:val="00A1603A"/>
    <w:rsid w:val="00A1725D"/>
    <w:rsid w:val="00A245C5"/>
    <w:rsid w:val="00A26BA5"/>
    <w:rsid w:val="00A41424"/>
    <w:rsid w:val="00A631BA"/>
    <w:rsid w:val="00AB38FC"/>
    <w:rsid w:val="00AB66F6"/>
    <w:rsid w:val="00AC03A1"/>
    <w:rsid w:val="00AD02BC"/>
    <w:rsid w:val="00AD55F4"/>
    <w:rsid w:val="00AF1611"/>
    <w:rsid w:val="00AF6978"/>
    <w:rsid w:val="00B212CE"/>
    <w:rsid w:val="00B31930"/>
    <w:rsid w:val="00B420F8"/>
    <w:rsid w:val="00B4713F"/>
    <w:rsid w:val="00B473CD"/>
    <w:rsid w:val="00BA2DD9"/>
    <w:rsid w:val="00BC1729"/>
    <w:rsid w:val="00BD25EE"/>
    <w:rsid w:val="00BD471B"/>
    <w:rsid w:val="00C07897"/>
    <w:rsid w:val="00C151D6"/>
    <w:rsid w:val="00C24BFD"/>
    <w:rsid w:val="00C41030"/>
    <w:rsid w:val="00C51782"/>
    <w:rsid w:val="00C63A79"/>
    <w:rsid w:val="00C6738E"/>
    <w:rsid w:val="00C80D2A"/>
    <w:rsid w:val="00C8147A"/>
    <w:rsid w:val="00CB4246"/>
    <w:rsid w:val="00CD6AA0"/>
    <w:rsid w:val="00D146E6"/>
    <w:rsid w:val="00D179F0"/>
    <w:rsid w:val="00D40DF1"/>
    <w:rsid w:val="00D975D2"/>
    <w:rsid w:val="00DA545B"/>
    <w:rsid w:val="00DB6CAA"/>
    <w:rsid w:val="00DE089C"/>
    <w:rsid w:val="00DE6492"/>
    <w:rsid w:val="00DE70F7"/>
    <w:rsid w:val="00DF1793"/>
    <w:rsid w:val="00E06B66"/>
    <w:rsid w:val="00E17471"/>
    <w:rsid w:val="00E300B7"/>
    <w:rsid w:val="00E50A42"/>
    <w:rsid w:val="00E61517"/>
    <w:rsid w:val="00EB4F50"/>
    <w:rsid w:val="00EC3D5F"/>
    <w:rsid w:val="00EE702D"/>
    <w:rsid w:val="00EF7882"/>
    <w:rsid w:val="00F066B4"/>
    <w:rsid w:val="00F1041A"/>
    <w:rsid w:val="00F37E28"/>
    <w:rsid w:val="00F63710"/>
    <w:rsid w:val="00F6413F"/>
    <w:rsid w:val="00F66038"/>
    <w:rsid w:val="00F74249"/>
    <w:rsid w:val="00F80075"/>
    <w:rsid w:val="00FB0E02"/>
    <w:rsid w:val="00FB5032"/>
    <w:rsid w:val="00FD5511"/>
    <w:rsid w:val="00FF0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154D082-EDEB-428A-B73E-899318F3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6AA0"/>
    <w:pPr>
      <w:spacing w:line="255" w:lineRule="atLeast"/>
    </w:pPr>
    <w:rPr>
      <w:sz w:val="21"/>
    </w:rPr>
  </w:style>
  <w:style w:type="paragraph" w:styleId="Kop1">
    <w:name w:val="heading 1"/>
    <w:basedOn w:val="Standaard"/>
    <w:next w:val="Standaard"/>
    <w:link w:val="Kop1Char"/>
    <w:uiPriority w:val="9"/>
    <w:qFormat/>
    <w:rsid w:val="00EE702D"/>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qFormat/>
    <w:rsid w:val="00B473CD"/>
    <w:pPr>
      <w:keepNext/>
      <w:keepLines/>
      <w:spacing w:before="240"/>
      <w:outlineLvl w:val="1"/>
    </w:pPr>
    <w:rPr>
      <w:rFonts w:eastAsiaTheme="majorEastAsia" w:cstheme="majorBidi"/>
      <w:i/>
      <w:szCs w:val="26"/>
    </w:rPr>
  </w:style>
  <w:style w:type="paragraph" w:styleId="Kop3">
    <w:name w:val="heading 3"/>
    <w:basedOn w:val="Standaard"/>
    <w:next w:val="Standaard"/>
    <w:link w:val="Kop3Char"/>
    <w:uiPriority w:val="9"/>
    <w:rsid w:val="00AB66F6"/>
    <w:pPr>
      <w:keepNext/>
      <w:keepLines/>
      <w:spacing w:before="240"/>
      <w:outlineLvl w:val="2"/>
    </w:pPr>
    <w:rPr>
      <w:rFonts w:eastAsiaTheme="majorEastAsia" w:cstheme="majorBidi"/>
      <w:b/>
      <w:sz w:val="16"/>
      <w:szCs w:val="24"/>
    </w:rPr>
  </w:style>
  <w:style w:type="paragraph" w:styleId="Kop4">
    <w:name w:val="heading 4"/>
    <w:basedOn w:val="Standaard"/>
    <w:next w:val="Standaard"/>
    <w:link w:val="Kop4Char"/>
    <w:uiPriority w:val="9"/>
    <w:rsid w:val="00B473CD"/>
    <w:pPr>
      <w:keepNext/>
      <w:keepLines/>
      <w:spacing w:before="240"/>
      <w:outlineLvl w:val="3"/>
    </w:pPr>
    <w:rPr>
      <w:rFonts w:eastAsiaTheme="majorEastAsia" w:cstheme="majorBidi"/>
      <w:b/>
      <w:iCs/>
      <w:color w:val="80808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Pr>
      <w:color w:val="0000FF"/>
      <w:u w:val="single"/>
    </w:rPr>
  </w:style>
  <w:style w:type="paragraph" w:styleId="Koptekst">
    <w:name w:val="header"/>
    <w:basedOn w:val="Standaard"/>
    <w:semiHidden/>
    <w:pPr>
      <w:tabs>
        <w:tab w:val="center" w:pos="4536"/>
        <w:tab w:val="right" w:pos="9072"/>
      </w:tabs>
    </w:pPr>
  </w:style>
  <w:style w:type="paragraph" w:customStyle="1" w:styleId="RechtspraakRefKopje">
    <w:name w:val="Rechtspraak_RefKopje"/>
    <w:basedOn w:val="Standaard"/>
    <w:pPr>
      <w:spacing w:before="58" w:line="240" w:lineRule="auto"/>
      <w:jc w:val="right"/>
    </w:pPr>
    <w:rPr>
      <w:rFonts w:ascii="Arial" w:hAnsi="Arial"/>
      <w:sz w:val="16"/>
      <w:lang w:val="en-US"/>
    </w:rPr>
  </w:style>
  <w:style w:type="paragraph" w:styleId="Voettekst">
    <w:name w:val="footer"/>
    <w:basedOn w:val="Standaard"/>
    <w:link w:val="VoettekstChar"/>
    <w:uiPriority w:val="99"/>
    <w:pPr>
      <w:tabs>
        <w:tab w:val="center" w:pos="4536"/>
        <w:tab w:val="right" w:pos="9072"/>
      </w:tabs>
    </w:pPr>
  </w:style>
  <w:style w:type="paragraph" w:customStyle="1" w:styleId="RechtspraakSector">
    <w:name w:val="Rechtspraak_Sector"/>
    <w:basedOn w:val="Standaard"/>
    <w:pPr>
      <w:framePr w:hSpace="142" w:wrap="around" w:vAnchor="page" w:hAnchor="page" w:x="9249" w:y="3176"/>
    </w:pPr>
    <w:rPr>
      <w:rFonts w:ascii="Arial" w:hAnsi="Arial"/>
      <w:sz w:val="20"/>
    </w:rPr>
  </w:style>
  <w:style w:type="paragraph" w:customStyle="1" w:styleId="RechtspraakAdresgeg">
    <w:name w:val="Rechtspraak_Adresgeg"/>
    <w:basedOn w:val="Standaard"/>
    <w:pPr>
      <w:framePr w:hSpace="142" w:wrap="around" w:vAnchor="page" w:hAnchor="page" w:x="9249" w:y="3176"/>
      <w:spacing w:line="198" w:lineRule="atLeast"/>
    </w:pPr>
    <w:rPr>
      <w:rFonts w:ascii="Arial" w:hAnsi="Arial"/>
      <w:sz w:val="16"/>
    </w:rPr>
  </w:style>
  <w:style w:type="paragraph" w:customStyle="1" w:styleId="RechtspraakVoetnoot">
    <w:name w:val="Rechtspraak_Voetnoot"/>
    <w:basedOn w:val="Standaard"/>
    <w:pPr>
      <w:spacing w:line="198" w:lineRule="atLeast"/>
    </w:pPr>
    <w:rPr>
      <w:rFonts w:ascii="Arial" w:hAnsi="Arial"/>
      <w:sz w:val="13"/>
    </w:rPr>
  </w:style>
  <w:style w:type="paragraph" w:customStyle="1" w:styleId="RechtspraakTitel">
    <w:name w:val="Rechtspraak_Titel"/>
    <w:basedOn w:val="Standaard"/>
    <w:rPr>
      <w:rFonts w:ascii="Arial" w:hAnsi="Arial"/>
      <w:b/>
      <w:sz w:val="42"/>
    </w:rPr>
  </w:style>
  <w:style w:type="paragraph" w:styleId="Titel">
    <w:name w:val="Title"/>
    <w:basedOn w:val="Standaard"/>
    <w:next w:val="Standaard"/>
    <w:link w:val="TitelChar"/>
    <w:uiPriority w:val="10"/>
    <w:qFormat/>
    <w:rsid w:val="00480F8E"/>
    <w:pPr>
      <w:spacing w:line="240" w:lineRule="auto"/>
      <w:contextualSpacing/>
    </w:pPr>
    <w:rPr>
      <w:rFonts w:eastAsiaTheme="majorEastAsia" w:cstheme="majorBidi"/>
      <w:b/>
      <w:kern w:val="28"/>
      <w:sz w:val="30"/>
      <w:szCs w:val="56"/>
    </w:rPr>
  </w:style>
  <w:style w:type="character" w:customStyle="1" w:styleId="TitelChar">
    <w:name w:val="Titel Char"/>
    <w:basedOn w:val="Standaardalinea-lettertype"/>
    <w:link w:val="Titel"/>
    <w:uiPriority w:val="10"/>
    <w:rsid w:val="00480F8E"/>
    <w:rPr>
      <w:rFonts w:eastAsiaTheme="majorEastAsia" w:cstheme="majorBidi"/>
      <w:b/>
      <w:kern w:val="28"/>
      <w:sz w:val="30"/>
      <w:szCs w:val="56"/>
    </w:rPr>
  </w:style>
  <w:style w:type="paragraph" w:styleId="Ondertitel">
    <w:name w:val="Subtitle"/>
    <w:basedOn w:val="Standaard"/>
    <w:next w:val="Standaard"/>
    <w:link w:val="OndertitelChar"/>
    <w:uiPriority w:val="11"/>
    <w:qFormat/>
    <w:rsid w:val="00480F8E"/>
    <w:pPr>
      <w:numPr>
        <w:ilvl w:val="1"/>
      </w:numPr>
      <w:spacing w:after="240"/>
    </w:pPr>
    <w:rPr>
      <w:rFonts w:eastAsiaTheme="minorEastAsia" w:cstheme="minorBidi"/>
      <w:b/>
      <w:szCs w:val="22"/>
    </w:rPr>
  </w:style>
  <w:style w:type="character" w:customStyle="1" w:styleId="OndertitelChar">
    <w:name w:val="Ondertitel Char"/>
    <w:basedOn w:val="Standaardalinea-lettertype"/>
    <w:link w:val="Ondertitel"/>
    <w:uiPriority w:val="11"/>
    <w:rsid w:val="00480F8E"/>
    <w:rPr>
      <w:rFonts w:eastAsiaTheme="minorEastAsia" w:cstheme="minorBidi"/>
      <w:b/>
      <w:sz w:val="21"/>
      <w:szCs w:val="22"/>
    </w:rPr>
  </w:style>
  <w:style w:type="character" w:customStyle="1" w:styleId="Kop1Char">
    <w:name w:val="Kop 1 Char"/>
    <w:basedOn w:val="Standaardalinea-lettertype"/>
    <w:link w:val="Kop1"/>
    <w:uiPriority w:val="9"/>
    <w:rsid w:val="00EE702D"/>
    <w:rPr>
      <w:rFonts w:eastAsiaTheme="majorEastAsia" w:cstheme="majorBidi"/>
      <w:b/>
      <w:sz w:val="21"/>
      <w:szCs w:val="32"/>
    </w:rPr>
  </w:style>
  <w:style w:type="character" w:customStyle="1" w:styleId="Kop2Char">
    <w:name w:val="Kop 2 Char"/>
    <w:basedOn w:val="Standaardalinea-lettertype"/>
    <w:link w:val="Kop2"/>
    <w:uiPriority w:val="9"/>
    <w:rsid w:val="00B473CD"/>
    <w:rPr>
      <w:rFonts w:eastAsiaTheme="majorEastAsia" w:cstheme="majorBidi"/>
      <w:i/>
      <w:sz w:val="21"/>
      <w:szCs w:val="26"/>
    </w:rPr>
  </w:style>
  <w:style w:type="paragraph" w:styleId="Citaat">
    <w:name w:val="Quote"/>
    <w:basedOn w:val="Standaard"/>
    <w:next w:val="Standaard"/>
    <w:link w:val="CitaatChar"/>
    <w:uiPriority w:val="29"/>
    <w:qFormat/>
    <w:rsid w:val="00EE702D"/>
    <w:pPr>
      <w:spacing w:before="240"/>
    </w:pPr>
    <w:rPr>
      <w:i/>
      <w:iCs/>
    </w:rPr>
  </w:style>
  <w:style w:type="character" w:customStyle="1" w:styleId="CitaatChar">
    <w:name w:val="Citaat Char"/>
    <w:basedOn w:val="Standaardalinea-lettertype"/>
    <w:link w:val="Citaat"/>
    <w:uiPriority w:val="29"/>
    <w:rsid w:val="00EE702D"/>
    <w:rPr>
      <w:i/>
      <w:iCs/>
      <w:sz w:val="21"/>
    </w:rPr>
  </w:style>
  <w:style w:type="character" w:customStyle="1" w:styleId="Kop3Char">
    <w:name w:val="Kop 3 Char"/>
    <w:basedOn w:val="Standaardalinea-lettertype"/>
    <w:link w:val="Kop3"/>
    <w:uiPriority w:val="9"/>
    <w:rsid w:val="00AB66F6"/>
    <w:rPr>
      <w:rFonts w:eastAsiaTheme="majorEastAsia" w:cstheme="majorBidi"/>
      <w:b/>
      <w:sz w:val="16"/>
      <w:szCs w:val="24"/>
    </w:rPr>
  </w:style>
  <w:style w:type="character" w:customStyle="1" w:styleId="Kop4Char">
    <w:name w:val="Kop 4 Char"/>
    <w:basedOn w:val="Standaardalinea-lettertype"/>
    <w:link w:val="Kop4"/>
    <w:uiPriority w:val="9"/>
    <w:rsid w:val="00B473CD"/>
    <w:rPr>
      <w:rFonts w:eastAsiaTheme="majorEastAsia" w:cstheme="majorBidi"/>
      <w:b/>
      <w:iCs/>
      <w:color w:val="808080"/>
      <w:sz w:val="16"/>
    </w:rPr>
  </w:style>
  <w:style w:type="paragraph" w:styleId="Lijstalinea">
    <w:name w:val="List Paragraph"/>
    <w:basedOn w:val="Standaard"/>
    <w:uiPriority w:val="34"/>
    <w:qFormat/>
    <w:rsid w:val="00683719"/>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381B2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81B25"/>
    <w:rPr>
      <w:rFonts w:ascii="Segoe UI" w:hAnsi="Segoe UI" w:cs="Segoe UI"/>
      <w:sz w:val="18"/>
      <w:szCs w:val="18"/>
    </w:rPr>
  </w:style>
  <w:style w:type="character" w:styleId="Verwijzingopmerking">
    <w:name w:val="annotation reference"/>
    <w:basedOn w:val="Standaardalinea-lettertype"/>
    <w:uiPriority w:val="99"/>
    <w:semiHidden/>
    <w:unhideWhenUsed/>
    <w:rsid w:val="00A10B6B"/>
    <w:rPr>
      <w:sz w:val="16"/>
      <w:szCs w:val="16"/>
    </w:rPr>
  </w:style>
  <w:style w:type="paragraph" w:styleId="Tekstopmerking">
    <w:name w:val="annotation text"/>
    <w:basedOn w:val="Standaard"/>
    <w:link w:val="TekstopmerkingChar"/>
    <w:uiPriority w:val="99"/>
    <w:semiHidden/>
    <w:unhideWhenUsed/>
    <w:rsid w:val="00A10B6B"/>
    <w:pPr>
      <w:spacing w:line="240" w:lineRule="auto"/>
    </w:pPr>
    <w:rPr>
      <w:sz w:val="20"/>
    </w:rPr>
  </w:style>
  <w:style w:type="character" w:customStyle="1" w:styleId="TekstopmerkingChar">
    <w:name w:val="Tekst opmerking Char"/>
    <w:basedOn w:val="Standaardalinea-lettertype"/>
    <w:link w:val="Tekstopmerking"/>
    <w:uiPriority w:val="99"/>
    <w:semiHidden/>
    <w:rsid w:val="00A10B6B"/>
  </w:style>
  <w:style w:type="paragraph" w:styleId="Onderwerpvanopmerking">
    <w:name w:val="annotation subject"/>
    <w:basedOn w:val="Tekstopmerking"/>
    <w:next w:val="Tekstopmerking"/>
    <w:link w:val="OnderwerpvanopmerkingChar"/>
    <w:uiPriority w:val="99"/>
    <w:semiHidden/>
    <w:unhideWhenUsed/>
    <w:rsid w:val="00A10B6B"/>
    <w:rPr>
      <w:b/>
      <w:bCs/>
    </w:rPr>
  </w:style>
  <w:style w:type="character" w:customStyle="1" w:styleId="OnderwerpvanopmerkingChar">
    <w:name w:val="Onderwerp van opmerking Char"/>
    <w:basedOn w:val="TekstopmerkingChar"/>
    <w:link w:val="Onderwerpvanopmerking"/>
    <w:uiPriority w:val="99"/>
    <w:semiHidden/>
    <w:rsid w:val="00A10B6B"/>
    <w:rPr>
      <w:b/>
      <w:bCs/>
    </w:rPr>
  </w:style>
  <w:style w:type="character" w:customStyle="1" w:styleId="VoettekstChar">
    <w:name w:val="Voettekst Char"/>
    <w:basedOn w:val="Standaardalinea-lettertype"/>
    <w:link w:val="Voettekst"/>
    <w:uiPriority w:val="99"/>
    <w:rsid w:val="009778B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1242</ap:Words>
  <ap:Characters>7343</ap:Characters>
  <ap:DocSecurity>0</ap:DocSecurity>
  <ap:Lines>61</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Memo</vt:lpstr>
      <vt:lpstr>Memo</vt:lpstr>
    </vt:vector>
  </ap:TitlesOfParts>
  <ap:LinksUpToDate>false</ap:LinksUpToDate>
  <ap:CharactersWithSpaces>8568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2015-10-01T14:25:00.0000000Z</lastPrinted>
  <dcterms:created xsi:type="dcterms:W3CDTF">2015-10-01T14:28:00.0000000Z</dcterms:created>
  <dcterms:modified xsi:type="dcterms:W3CDTF">2015-10-01T14:28:00.0000000Z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