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07ED0" w:rsidR="00507ED0" w:rsidP="00507ED0" w:rsidRDefault="00507ED0">
      <w:r w:rsidRPr="00507ED0">
        <w:rPr>
          <w:b/>
          <w:bCs/>
        </w:rPr>
        <w:t>Van:</w:t>
      </w:r>
      <w:r w:rsidRPr="00507ED0">
        <w:t xml:space="preserve"> Nispen van M. </w:t>
      </w:r>
      <w:r w:rsidRPr="00507ED0">
        <w:br/>
      </w:r>
      <w:proofErr w:type="gramStart"/>
      <w:r w:rsidRPr="00507ED0">
        <w:rPr>
          <w:b/>
          <w:bCs/>
        </w:rPr>
        <w:t>Verzonden:</w:t>
      </w:r>
      <w:r w:rsidRPr="00507ED0">
        <w:t xml:space="preserve"> vrijdag 2 oktober 2015 19:30</w:t>
      </w:r>
      <w:r w:rsidRPr="00507ED0">
        <w:br/>
      </w:r>
      <w:r w:rsidRPr="00507ED0">
        <w:rPr>
          <w:b/>
          <w:bCs/>
        </w:rPr>
        <w:t>Aan:</w:t>
      </w:r>
      <w:r w:rsidRPr="00507ED0">
        <w:t xml:space="preserve"> Commissie BiZa</w:t>
      </w:r>
      <w:r w:rsidRPr="00507ED0">
        <w:br/>
      </w:r>
      <w:r w:rsidRPr="00507ED0">
        <w:rPr>
          <w:b/>
          <w:bCs/>
        </w:rPr>
        <w:t>CC:</w:t>
      </w:r>
      <w:r w:rsidRPr="00507ED0">
        <w:t xml:space="preserve"> Wiskerke C.; </w:t>
      </w:r>
      <w:proofErr w:type="gramEnd"/>
      <w:r w:rsidRPr="00507ED0">
        <w:t>Raak van A.A.G.M.</w:t>
      </w:r>
      <w:r w:rsidRPr="00507ED0">
        <w:br/>
      </w:r>
      <w:r w:rsidRPr="00507ED0">
        <w:rPr>
          <w:b/>
          <w:bCs/>
        </w:rPr>
        <w:t>Onderwerp:</w:t>
      </w:r>
      <w:r w:rsidRPr="00507ED0">
        <w:t xml:space="preserve"> Verzoek voor procedurevergadering BiZa</w:t>
      </w:r>
    </w:p>
    <w:p w:rsidRPr="00507ED0" w:rsidR="00507ED0" w:rsidP="00507ED0" w:rsidRDefault="00507ED0"/>
    <w:p w:rsidRPr="00507ED0" w:rsidR="00507ED0" w:rsidP="00507ED0" w:rsidRDefault="00507ED0">
      <w:r w:rsidRPr="00507ED0">
        <w:t>Geachte griffier,</w:t>
      </w:r>
    </w:p>
    <w:p w:rsidRPr="00507ED0" w:rsidR="00507ED0" w:rsidP="00507ED0" w:rsidRDefault="00507ED0"/>
    <w:p w:rsidRPr="00507ED0" w:rsidR="00507ED0" w:rsidP="00507ED0" w:rsidRDefault="00507ED0">
      <w:r w:rsidRPr="00507ED0">
        <w:t>Bij de eerstvolgende procedurevergadering van de vaste Kamercommissie BiZa zou ik graag het volgende aan de orde willen stellen.</w:t>
      </w:r>
    </w:p>
    <w:p w:rsidRPr="00507ED0" w:rsidR="00507ED0" w:rsidP="00507ED0" w:rsidRDefault="00507ED0"/>
    <w:p w:rsidRPr="00507ED0" w:rsidR="00507ED0" w:rsidP="00507ED0" w:rsidRDefault="00507ED0">
      <w:r w:rsidRPr="00507ED0">
        <w:t xml:space="preserve">Naar aanleiding van de brief van de minister van Veiligheid &amp; Justitie </w:t>
      </w:r>
      <w:proofErr w:type="gramStart"/>
      <w:r w:rsidRPr="00507ED0">
        <w:t>inzake</w:t>
      </w:r>
      <w:proofErr w:type="gramEnd"/>
      <w:r w:rsidRPr="00507ED0">
        <w:t xml:space="preserve"> de motie van de leden Recourt en Taverne (die ingediend is na het AO rechtspraak in de commissie </w:t>
      </w:r>
      <w:proofErr w:type="spellStart"/>
      <w:r w:rsidRPr="00507ED0">
        <w:t>VenJ</w:t>
      </w:r>
      <w:proofErr w:type="spellEnd"/>
      <w:r w:rsidRPr="00507ED0">
        <w:t xml:space="preserve">) over een institutionele rechtseenheidsvoorziening in het bestuursrecht (29279-264), waarbij de commissie </w:t>
      </w:r>
      <w:proofErr w:type="spellStart"/>
      <w:r w:rsidRPr="00507ED0">
        <w:t>VenJ</w:t>
      </w:r>
      <w:proofErr w:type="spellEnd"/>
      <w:r w:rsidRPr="00507ED0">
        <w:t xml:space="preserve"> het voortouw heeft, zou ik de commissie Binnenlandse Zaken willen verzoeken om de behandeling van de splitsing van de Raad van State over te dragen aan de commissie Veiligheid &amp; Justitie en de vaste commissie voor Binnenlandse Zaken aan te merken als volgcommissie. Betreffend onderwerp heeft immers alles te maken met de toekomst van de bestuursrechtspraak en de inrichting daarvan. Dit kan niet los van elkaar worden gezien. Een meerderheid in de commissie Veiligheid &amp; Justitie heeft tijdens de procedurevergadering d.d. 30 september </w:t>
      </w:r>
      <w:proofErr w:type="gramStart"/>
      <w:r w:rsidRPr="00507ED0">
        <w:t>reeds</w:t>
      </w:r>
      <w:proofErr w:type="gramEnd"/>
      <w:r w:rsidRPr="00507ED0">
        <w:t xml:space="preserve"> aangegeven het belang in te zien van de overname van betreffend onderwerp. </w:t>
      </w:r>
    </w:p>
    <w:p w:rsidRPr="00507ED0" w:rsidR="00507ED0" w:rsidP="00507ED0" w:rsidRDefault="00507ED0"/>
    <w:p w:rsidRPr="00507ED0" w:rsidR="00507ED0" w:rsidP="00507ED0" w:rsidRDefault="00507ED0">
      <w:r w:rsidRPr="00507ED0">
        <w:t>Ik verzoek u vriendelijk dit verzoek te agenderen voor de rondvraag.</w:t>
      </w:r>
    </w:p>
    <w:p w:rsidRPr="00507ED0" w:rsidR="00507ED0" w:rsidP="00507ED0" w:rsidRDefault="00507ED0">
      <w:r w:rsidRPr="00507ED0">
        <w:t>Bij voorbaat dank.</w:t>
      </w:r>
    </w:p>
    <w:p w:rsidRPr="00507ED0" w:rsidR="00507ED0" w:rsidP="00507ED0" w:rsidRDefault="00507ED0"/>
    <w:p w:rsidRPr="00507ED0" w:rsidR="00507ED0" w:rsidP="00507ED0" w:rsidRDefault="00507ED0">
      <w:r w:rsidRPr="00507ED0">
        <w:t>Met vriendelijke groet,</w:t>
      </w:r>
    </w:p>
    <w:p w:rsidRPr="00507ED0" w:rsidR="00507ED0" w:rsidP="00507ED0" w:rsidRDefault="00507ED0">
      <w:r w:rsidRPr="00507ED0">
        <w:t>Michiel van Nispen</w:t>
      </w:r>
    </w:p>
    <w:p w:rsidRPr="00507ED0" w:rsidR="00507ED0" w:rsidP="00507ED0" w:rsidRDefault="00507ED0">
      <w:r w:rsidRPr="00507ED0">
        <w:t>SP Tweede Kamerlid, woordvoerder Justitie</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D0"/>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07ED0"/>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2015-10-05T07:50:00.0000000Z</dcterms:created>
  <dcterms:modified xsi:type="dcterms:W3CDTF">2015-10-05T07:51:00.0000000Z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