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C91BCE" w:rsidRDefault="00113AE1">
      <w:pPr>
        <w:pStyle w:val="Huisstijl-Aanhef"/>
        <w:spacing w:before="0" w:after="0" w:line="260" w:lineRule="exact"/>
      </w:pPr>
      <w:bookmarkStart w:name="_GoBack" w:id="0"/>
      <w:bookmarkEnd w:id="0"/>
      <w:r>
        <w:t xml:space="preserve">Geachte </w:t>
      </w:r>
      <w:r w:rsidR="00EA4737">
        <w:t>v</w:t>
      </w:r>
      <w:r w:rsidR="00C91BCE">
        <w:t>oorzitter</w:t>
      </w:r>
      <w:r>
        <w:t>,</w:t>
      </w:r>
    </w:p>
    <w:p w:rsidR="00641F06" w:rsidP="00C91BCE" w:rsidRDefault="00641F06">
      <w:pPr>
        <w:pStyle w:val="Huisstijl-Slotzin"/>
        <w:spacing w:before="0" w:line="260" w:lineRule="exact"/>
      </w:pPr>
    </w:p>
    <w:p w:rsidR="001C4A28" w:rsidP="00C91BCE" w:rsidRDefault="001C4A28">
      <w:pPr>
        <w:pStyle w:val="Huisstijl-Slotzin"/>
        <w:spacing w:before="0" w:line="260" w:lineRule="exact"/>
      </w:pPr>
      <w:r>
        <w:t xml:space="preserve">Hierbij bied ik u de nota naar aanleiding van het </w:t>
      </w:r>
      <w:r w:rsidR="00C91BCE">
        <w:t xml:space="preserve">nader </w:t>
      </w:r>
      <w:r>
        <w:t xml:space="preserve">verslag alsmede een </w:t>
      </w:r>
      <w:r w:rsidR="00C91BCE">
        <w:t>vierde</w:t>
      </w:r>
      <w:r>
        <w:t xml:space="preserve"> nota van wijziging aan inzake het voorstel van wet tot wijziging van de Wet op het financieel toezicht en enige andere wetten op het terrein van de financiële markten (</w:t>
      </w:r>
      <w:r w:rsidRPr="001D234F">
        <w:rPr>
          <w:i/>
        </w:rPr>
        <w:t>Wijzigingswet financiële markten 2016</w:t>
      </w:r>
      <w:r>
        <w:t>).</w:t>
      </w:r>
    </w:p>
    <w:p w:rsidRPr="001D234F" w:rsidR="001C4A28" w:rsidP="00C91BCE" w:rsidRDefault="001C4A28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spacing w:line="260" w:lineRule="exact"/>
        <w:rPr>
          <w:lang w:eastAsia="zh-CN" w:bidi="hi-IN"/>
        </w:rPr>
      </w:pPr>
      <w:r>
        <w:rPr>
          <w:lang w:eastAsia="zh-CN" w:bidi="hi-IN"/>
        </w:rPr>
        <w:t>Hoogachtend,</w:t>
      </w:r>
    </w:p>
    <w:p w:rsidRPr="00E81647" w:rsidR="0059323E" w:rsidP="0059323E" w:rsidRDefault="0059323E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pStyle w:val="Huisstijl-Ondertekening"/>
        <w:spacing w:before="0" w:line="260" w:lineRule="exact"/>
      </w:pPr>
      <w:r>
        <w:t>de minister van Financiën,</w:t>
      </w:r>
    </w:p>
    <w:p w:rsidR="0059323E" w:rsidP="0059323E" w:rsidRDefault="0059323E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spacing w:line="260" w:lineRule="exact"/>
        <w:rPr>
          <w:lang w:eastAsia="zh-CN" w:bidi="hi-IN"/>
        </w:rPr>
      </w:pPr>
    </w:p>
    <w:p w:rsidR="0059323E" w:rsidP="0059323E" w:rsidRDefault="0059323E">
      <w:pPr>
        <w:spacing w:line="260" w:lineRule="exact"/>
        <w:rPr>
          <w:lang w:eastAsia="zh-CN" w:bidi="hi-IN"/>
        </w:rPr>
      </w:pPr>
    </w:p>
    <w:p w:rsidRPr="001C4A28" w:rsidR="001C4A28" w:rsidP="00C91BCE" w:rsidRDefault="0059323E">
      <w:pPr>
        <w:spacing w:line="260" w:lineRule="exact"/>
        <w:rPr>
          <w:lang w:eastAsia="zh-CN" w:bidi="hi-IN"/>
        </w:rPr>
      </w:pPr>
      <w:r>
        <w:rPr>
          <w:lang w:eastAsia="zh-CN" w:bidi="hi-IN"/>
        </w:rPr>
        <w:t>J.R.V.A. Dijsselbloem</w:t>
      </w:r>
    </w:p>
    <w:sectPr w:rsidRPr="001C4A28" w:rsidR="001C4A28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B8" w:rsidRDefault="00FD21B8">
      <w:pPr>
        <w:spacing w:line="240" w:lineRule="auto"/>
      </w:pPr>
      <w:r>
        <w:separator/>
      </w:r>
    </w:p>
  </w:endnote>
  <w:endnote w:type="continuationSeparator" w:id="0">
    <w:p w:rsidR="00FD21B8" w:rsidRDefault="00FD2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C91BCE">
              <w:rPr>
                <w:noProof/>
              </w:rPr>
              <w:t>2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C91BCE">
              <w:rPr>
                <w:noProof/>
              </w:rPr>
              <w:t>2</w:t>
            </w:r>
          </w:fldSimple>
        </w:p>
      </w:tc>
    </w:tr>
  </w:tbl>
  <w:p w:rsidR="00FD21B8" w:rsidRDefault="00A437F5">
    <w:pPr>
      <w:pStyle w:val="Huisstijl-Rubricering"/>
    </w:pPr>
    <w:r>
      <w:fldChar w:fldCharType="begin"/>
    </w:r>
    <w:r w:rsidR="0064433F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A437F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4433F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7E6BC6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7E6BC6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B8" w:rsidRDefault="00FD21B8">
      <w:pPr>
        <w:spacing w:line="240" w:lineRule="auto"/>
      </w:pPr>
      <w:r>
        <w:separator/>
      </w:r>
    </w:p>
  </w:footnote>
  <w:footnote w:type="continuationSeparator" w:id="0">
    <w:p w:rsidR="00FD21B8" w:rsidRDefault="00FD21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A437F5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C91BCE">
        <w:t>2015-0000012006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</w:p>
  <w:p w:rsidR="00FD21B8" w:rsidRPr="001C4A2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1C4A28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A437F5" w:rsidP="001C4A2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C91BCE">
        <w:t>2015-0000012006</w:t>
      </w:r>
    </w:fldSimple>
  </w:p>
  <w:p w:rsidR="00FD21B8" w:rsidRDefault="00A437F5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A437F5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4433F">
            <w:instrText xml:space="preserve"> DOCPROPERTY  Rubricering  \* MERGEFORMAT </w:instrText>
          </w:r>
          <w:r>
            <w:fldChar w:fldCharType="end"/>
          </w:r>
        </w:p>
        <w:p w:rsidR="00C91BCE" w:rsidRDefault="00A437F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64433F">
            <w:instrText xml:space="preserve"> DOCPROPERTY  Aan  \* MERGEFORMAT </w:instrText>
          </w:r>
          <w:r>
            <w:fldChar w:fldCharType="separate"/>
          </w:r>
          <w:r w:rsidR="00C91BCE">
            <w:t>De Voorzitter van de Tweede Kamer der Staten-Generaal</w:t>
          </w:r>
        </w:p>
        <w:p w:rsidR="007B283E" w:rsidRDefault="00C91BC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Postbus 20018 </w:t>
          </w:r>
        </w:p>
        <w:p w:rsidR="00FD21B8" w:rsidRDefault="00C91BC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Den Haag</w:t>
          </w:r>
          <w:r w:rsidR="00A437F5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7E6BC6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28 september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A437F5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C91BCE">
              <w:t>Wijzigingswet financiële markten 2016 (34 198)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A4A9A"/>
    <w:rsid w:val="000B7976"/>
    <w:rsid w:val="00113AE1"/>
    <w:rsid w:val="0015404E"/>
    <w:rsid w:val="00191478"/>
    <w:rsid w:val="001C4A28"/>
    <w:rsid w:val="00307F1B"/>
    <w:rsid w:val="00374D0F"/>
    <w:rsid w:val="003A2B38"/>
    <w:rsid w:val="0040714C"/>
    <w:rsid w:val="004B3AB8"/>
    <w:rsid w:val="00561F2D"/>
    <w:rsid w:val="0059323E"/>
    <w:rsid w:val="005D7103"/>
    <w:rsid w:val="00623000"/>
    <w:rsid w:val="00641F06"/>
    <w:rsid w:val="0064433F"/>
    <w:rsid w:val="006C6495"/>
    <w:rsid w:val="007B283E"/>
    <w:rsid w:val="007E6BC6"/>
    <w:rsid w:val="00911C9F"/>
    <w:rsid w:val="0094716C"/>
    <w:rsid w:val="009D7BC1"/>
    <w:rsid w:val="00A437F5"/>
    <w:rsid w:val="00AB3EF9"/>
    <w:rsid w:val="00AE70BA"/>
    <w:rsid w:val="00B1187A"/>
    <w:rsid w:val="00B71A32"/>
    <w:rsid w:val="00B96746"/>
    <w:rsid w:val="00BE3F1B"/>
    <w:rsid w:val="00C8655C"/>
    <w:rsid w:val="00C90F2C"/>
    <w:rsid w:val="00C91BCE"/>
    <w:rsid w:val="00CE728B"/>
    <w:rsid w:val="00D67849"/>
    <w:rsid w:val="00E05A5B"/>
    <w:rsid w:val="00E81A4D"/>
    <w:rsid w:val="00EA4737"/>
    <w:rsid w:val="00EB0F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styleId="Nadruk">
    <w:name w:val="Emphasis"/>
    <w:basedOn w:val="Standaardalinea-lettertype"/>
    <w:uiPriority w:val="20"/>
    <w:qFormat/>
    <w:rsid w:val="001C4A2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325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2015-09-28T11:58:00.0000000Z</dcterms:created>
  <dcterms:modified xsi:type="dcterms:W3CDTF">2015-09-28T11:58:00.0000000Z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Wijzigingswet financiële markten 2016 (34 198)</vt:lpwstr>
  </property>
  <property fmtid="{D5CDD505-2E9C-101B-9397-08002B2CF9AE}" pid="4" name="Datum">
    <vt:lpwstr>23 september 2015</vt:lpwstr>
  </property>
  <property fmtid="{D5CDD505-2E9C-101B-9397-08002B2CF9AE}" pid="5" name="Kenmerk">
    <vt:lpwstr>2015-0000012006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 2500 EA Den Haag</vt:lpwstr>
  </property>
  <property fmtid="{D5CDD505-2E9C-101B-9397-08002B2CF9AE}" pid="8" name="Rubricering">
    <vt:lpwstr/>
  </property>
  <property fmtid="{D5CDD505-2E9C-101B-9397-08002B2CF9AE}" pid="9" name="ContentTypeId">
    <vt:lpwstr>0x01010055FA9704FB00984BBE97230966B25D48</vt:lpwstr>
  </property>
</Properties>
</file>