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728F9" w:rsidR="009E0258" w:rsidP="006E7B1B" w:rsidRDefault="009E0258" w14:paraId="064D77AA" w14:textId="4AF57551">
      <w:pPr>
        <w:rPr>
          <w:rFonts w:cs="Calibri" w:asciiTheme="majorHAnsi" w:hAnsiTheme="majorHAnsi"/>
          <w:b/>
          <w:lang w:val="nl-NL"/>
        </w:rPr>
      </w:pPr>
      <w:r w:rsidRPr="00E728F9">
        <w:rPr>
          <w:rFonts w:cs="Calibri" w:asciiTheme="majorHAnsi" w:hAnsiTheme="majorHAnsi"/>
          <w:b/>
          <w:lang w:val="nl-NL"/>
        </w:rPr>
        <w:t>Bijdrage Sebastian Reyn aan het rondetafelgesprek</w:t>
      </w:r>
      <w:r w:rsidR="007E5540">
        <w:rPr>
          <w:rFonts w:cs="Calibri" w:asciiTheme="majorHAnsi" w:hAnsiTheme="majorHAnsi"/>
          <w:b/>
          <w:lang w:val="nl-NL"/>
        </w:rPr>
        <w:t xml:space="preserve"> in de Tweede Kamer</w:t>
      </w:r>
      <w:r w:rsidRPr="00E728F9">
        <w:rPr>
          <w:rFonts w:cs="Calibri" w:asciiTheme="majorHAnsi" w:hAnsiTheme="majorHAnsi"/>
          <w:b/>
          <w:lang w:val="nl-NL"/>
        </w:rPr>
        <w:t xml:space="preserve"> over het ambitieniveau van de krijgsmacht, 30 september 2015</w:t>
      </w:r>
    </w:p>
    <w:p w:rsidR="009E0258" w:rsidP="006E7B1B" w:rsidRDefault="009E0258" w14:paraId="4033EA25" w14:textId="77777777">
      <w:pPr>
        <w:rPr>
          <w:rFonts w:cs="Calibri" w:asciiTheme="majorHAnsi" w:hAnsiTheme="majorHAnsi"/>
          <w:b/>
          <w:sz w:val="32"/>
          <w:szCs w:val="32"/>
          <w:lang w:val="nl-NL"/>
        </w:rPr>
      </w:pPr>
    </w:p>
    <w:p w:rsidRPr="009E0258" w:rsidR="006E7B1B" w:rsidP="006E7B1B" w:rsidRDefault="00D23D05" w14:paraId="3A79B344" w14:textId="58D98401">
      <w:pPr>
        <w:rPr>
          <w:rFonts w:cs="Calibri" w:asciiTheme="majorHAnsi" w:hAnsiTheme="majorHAnsi"/>
          <w:b/>
          <w:sz w:val="32"/>
          <w:szCs w:val="32"/>
          <w:lang w:val="nl-NL"/>
        </w:rPr>
      </w:pPr>
      <w:r w:rsidRPr="003B4FBB">
        <w:rPr>
          <w:rFonts w:cs="Calibri" w:asciiTheme="majorHAnsi" w:hAnsiTheme="majorHAnsi"/>
          <w:b/>
          <w:sz w:val="32"/>
          <w:szCs w:val="32"/>
          <w:lang w:val="nl-NL"/>
        </w:rPr>
        <w:t>D</w:t>
      </w:r>
      <w:r w:rsidRPr="003B4FBB" w:rsidR="008E16CD">
        <w:rPr>
          <w:rFonts w:cs="Calibri" w:asciiTheme="majorHAnsi" w:hAnsiTheme="majorHAnsi"/>
          <w:b/>
          <w:sz w:val="32"/>
          <w:szCs w:val="32"/>
          <w:lang w:val="nl-NL"/>
        </w:rPr>
        <w:t xml:space="preserve">e </w:t>
      </w:r>
      <w:r w:rsidRPr="003B4FBB" w:rsidR="00B50E8B">
        <w:rPr>
          <w:rFonts w:cs="Calibri" w:asciiTheme="majorHAnsi" w:hAnsiTheme="majorHAnsi"/>
          <w:b/>
          <w:sz w:val="32"/>
          <w:szCs w:val="32"/>
          <w:lang w:val="nl-NL"/>
        </w:rPr>
        <w:t xml:space="preserve"> Nederlandse krijgsmacht in </w:t>
      </w:r>
      <w:r w:rsidRPr="003B4FBB" w:rsidR="00241D91">
        <w:rPr>
          <w:rFonts w:cs="Calibri" w:asciiTheme="majorHAnsi" w:hAnsiTheme="majorHAnsi"/>
          <w:b/>
          <w:sz w:val="32"/>
          <w:szCs w:val="32"/>
          <w:lang w:val="nl-NL"/>
        </w:rPr>
        <w:t>de nieuwe veiligheidscontext</w:t>
      </w:r>
    </w:p>
    <w:p w:rsidR="00DE41D1" w:rsidRDefault="00DE41D1" w14:paraId="69DF1895" w14:textId="77777777">
      <w:pPr>
        <w:rPr>
          <w:rFonts w:asciiTheme="majorHAnsi" w:hAnsiTheme="majorHAnsi"/>
          <w:lang w:val="nl-NL"/>
        </w:rPr>
      </w:pPr>
    </w:p>
    <w:p w:rsidRPr="00F65938" w:rsidR="00820D4F" w:rsidP="00E93BD4" w:rsidRDefault="00E93BD4" w14:paraId="508345C5" w14:textId="51CFA166">
      <w:pPr>
        <w:tabs>
          <w:tab w:val="left" w:pos="1379"/>
        </w:tabs>
        <w:rPr>
          <w:rFonts w:asciiTheme="majorHAnsi" w:hAnsiTheme="majorHAnsi"/>
          <w:lang w:val="nl-NL"/>
        </w:rPr>
      </w:pPr>
      <w:r>
        <w:rPr>
          <w:rFonts w:asciiTheme="majorHAnsi" w:hAnsiTheme="majorHAnsi"/>
          <w:lang w:val="nl-NL"/>
        </w:rPr>
        <w:tab/>
      </w:r>
    </w:p>
    <w:p w:rsidRPr="00DF2935" w:rsidR="00DF2935" w:rsidP="00503A39" w:rsidRDefault="007E336D" w14:paraId="2EBF0703" w14:textId="5C4B7A28">
      <w:pPr>
        <w:pStyle w:val="ListParagraph"/>
        <w:numPr>
          <w:ilvl w:val="0"/>
          <w:numId w:val="2"/>
        </w:numPr>
        <w:spacing w:line="360" w:lineRule="auto"/>
        <w:rPr>
          <w:rFonts w:asciiTheme="majorHAnsi" w:hAnsiTheme="majorHAnsi"/>
          <w:lang w:val="nl-NL"/>
        </w:rPr>
      </w:pPr>
      <w:r>
        <w:rPr>
          <w:rFonts w:asciiTheme="majorHAnsi" w:hAnsiTheme="majorHAnsi"/>
          <w:b/>
          <w:lang w:val="nl-NL"/>
        </w:rPr>
        <w:t>Een</w:t>
      </w:r>
      <w:r w:rsidR="00C96752">
        <w:rPr>
          <w:rFonts w:asciiTheme="majorHAnsi" w:hAnsiTheme="majorHAnsi"/>
          <w:b/>
          <w:lang w:val="nl-NL"/>
        </w:rPr>
        <w:t xml:space="preserve"> nieuwe wereld</w:t>
      </w:r>
    </w:p>
    <w:p w:rsidR="004928E7" w:rsidP="00805657" w:rsidRDefault="002152BF" w14:paraId="4743BC37" w14:textId="180BF2F0">
      <w:pPr>
        <w:rPr>
          <w:rFonts w:asciiTheme="majorHAnsi" w:hAnsiTheme="majorHAnsi"/>
          <w:lang w:val="nl-NL"/>
        </w:rPr>
      </w:pPr>
      <w:r w:rsidRPr="00A46197">
        <w:rPr>
          <w:rFonts w:asciiTheme="majorHAnsi" w:hAnsiTheme="majorHAnsi"/>
          <w:lang w:val="nl-NL"/>
        </w:rPr>
        <w:t xml:space="preserve">In het voorjaar en de zomer van 2014 werd duidelijk dat we in een </w:t>
      </w:r>
      <w:r w:rsidR="00E93BD4">
        <w:rPr>
          <w:rFonts w:asciiTheme="majorHAnsi" w:hAnsiTheme="majorHAnsi"/>
          <w:lang w:val="nl-NL"/>
        </w:rPr>
        <w:t>'</w:t>
      </w:r>
      <w:r w:rsidRPr="00A46197">
        <w:rPr>
          <w:rFonts w:asciiTheme="majorHAnsi" w:hAnsiTheme="majorHAnsi"/>
          <w:lang w:val="nl-NL"/>
        </w:rPr>
        <w:t>nieuwe</w:t>
      </w:r>
      <w:r w:rsidR="00E93BD4">
        <w:rPr>
          <w:rFonts w:asciiTheme="majorHAnsi" w:hAnsiTheme="majorHAnsi"/>
          <w:lang w:val="nl-NL"/>
        </w:rPr>
        <w:t>'</w:t>
      </w:r>
      <w:r w:rsidRPr="00A46197">
        <w:rPr>
          <w:rFonts w:asciiTheme="majorHAnsi" w:hAnsiTheme="majorHAnsi"/>
          <w:lang w:val="nl-NL"/>
        </w:rPr>
        <w:t xml:space="preserve"> wereld zijn terechtgekomen. Europa wordt in die</w:t>
      </w:r>
      <w:r w:rsidR="007F7BA2">
        <w:rPr>
          <w:rFonts w:asciiTheme="majorHAnsi" w:hAnsiTheme="majorHAnsi"/>
          <w:lang w:val="nl-NL"/>
        </w:rPr>
        <w:t xml:space="preserve"> wereld omringd door conflicten</w:t>
      </w:r>
      <w:r w:rsidRPr="00A46197">
        <w:rPr>
          <w:rFonts w:asciiTheme="majorHAnsi" w:hAnsiTheme="majorHAnsi"/>
          <w:lang w:val="nl-NL"/>
        </w:rPr>
        <w:t xml:space="preserve">. </w:t>
      </w:r>
      <w:r w:rsidR="00091E9F">
        <w:rPr>
          <w:rFonts w:asciiTheme="majorHAnsi" w:hAnsiTheme="majorHAnsi"/>
          <w:lang w:val="nl-NL"/>
        </w:rPr>
        <w:t xml:space="preserve">De verslechtering van de internationale veiligheidssituatie </w:t>
      </w:r>
      <w:r w:rsidR="007F7BA2">
        <w:rPr>
          <w:rFonts w:asciiTheme="majorHAnsi" w:hAnsiTheme="majorHAnsi"/>
          <w:lang w:val="nl-NL"/>
        </w:rPr>
        <w:t xml:space="preserve">komt niet uit de lucht vallen. Er liggen structurele oorzaken aan ten grondslag, die </w:t>
      </w:r>
      <w:r w:rsidR="004928E7">
        <w:rPr>
          <w:rFonts w:asciiTheme="majorHAnsi" w:hAnsiTheme="majorHAnsi"/>
          <w:lang w:val="nl-NL"/>
        </w:rPr>
        <w:t xml:space="preserve">onder meer </w:t>
      </w:r>
      <w:r w:rsidR="007F7BA2">
        <w:rPr>
          <w:rFonts w:asciiTheme="majorHAnsi" w:hAnsiTheme="majorHAnsi"/>
          <w:lang w:val="nl-NL"/>
        </w:rPr>
        <w:t>in het rapport Verkenningen</w:t>
      </w:r>
      <w:r w:rsidR="004928E7">
        <w:rPr>
          <w:rFonts w:asciiTheme="majorHAnsi" w:hAnsiTheme="majorHAnsi"/>
          <w:lang w:val="nl-NL"/>
        </w:rPr>
        <w:t xml:space="preserve"> uit 2010</w:t>
      </w:r>
      <w:r w:rsidR="007F7BA2">
        <w:rPr>
          <w:rFonts w:asciiTheme="majorHAnsi" w:hAnsiTheme="majorHAnsi"/>
          <w:lang w:val="nl-NL"/>
        </w:rPr>
        <w:t xml:space="preserve"> </w:t>
      </w:r>
      <w:r w:rsidR="00091E9F">
        <w:rPr>
          <w:rFonts w:asciiTheme="majorHAnsi" w:hAnsiTheme="majorHAnsi"/>
          <w:lang w:val="nl-NL"/>
        </w:rPr>
        <w:t xml:space="preserve">al </w:t>
      </w:r>
      <w:r w:rsidR="007F7BA2">
        <w:rPr>
          <w:rFonts w:asciiTheme="majorHAnsi" w:hAnsiTheme="majorHAnsi"/>
          <w:lang w:val="nl-NL"/>
        </w:rPr>
        <w:t>in kaart zijn gebracht. Nieuw is vooral dat</w:t>
      </w:r>
      <w:r w:rsidR="004928E7">
        <w:rPr>
          <w:rFonts w:asciiTheme="majorHAnsi" w:hAnsiTheme="majorHAnsi"/>
          <w:lang w:val="nl-NL"/>
        </w:rPr>
        <w:t xml:space="preserve"> destijds onderkende</w:t>
      </w:r>
      <w:r w:rsidR="007F7BA2">
        <w:rPr>
          <w:rFonts w:asciiTheme="majorHAnsi" w:hAnsiTheme="majorHAnsi"/>
          <w:lang w:val="nl-NL"/>
        </w:rPr>
        <w:t xml:space="preserve"> risico's zich nu als </w:t>
      </w:r>
      <w:r w:rsidR="004928E7">
        <w:rPr>
          <w:rFonts w:asciiTheme="majorHAnsi" w:hAnsiTheme="majorHAnsi"/>
          <w:lang w:val="nl-NL"/>
        </w:rPr>
        <w:t>re</w:t>
      </w:r>
      <w:r w:rsidRPr="004928E7" w:rsidR="004928E7">
        <w:rPr>
          <w:rFonts w:asciiTheme="majorHAnsi" w:hAnsiTheme="majorHAnsi"/>
          <w:lang w:val="nl-NL"/>
        </w:rPr>
        <w:t>ë</w:t>
      </w:r>
      <w:r w:rsidR="004928E7">
        <w:rPr>
          <w:rFonts w:asciiTheme="majorHAnsi" w:hAnsiTheme="majorHAnsi"/>
          <w:lang w:val="nl-NL"/>
        </w:rPr>
        <w:t xml:space="preserve">le </w:t>
      </w:r>
      <w:r w:rsidR="007F7BA2">
        <w:rPr>
          <w:rFonts w:asciiTheme="majorHAnsi" w:hAnsiTheme="majorHAnsi"/>
          <w:lang w:val="nl-NL"/>
        </w:rPr>
        <w:t xml:space="preserve">dreigingen hebben gemanifesteerd. </w:t>
      </w:r>
    </w:p>
    <w:p w:rsidR="004928E7" w:rsidP="00805657" w:rsidRDefault="004928E7" w14:paraId="4CA7A78E" w14:textId="77777777">
      <w:pPr>
        <w:rPr>
          <w:rFonts w:asciiTheme="majorHAnsi" w:hAnsiTheme="majorHAnsi"/>
          <w:lang w:val="nl-NL"/>
        </w:rPr>
      </w:pPr>
    </w:p>
    <w:p w:rsidR="007F7BA2" w:rsidP="00805657" w:rsidRDefault="002152BF" w14:paraId="349CC6BB" w14:textId="4503171F">
      <w:pPr>
        <w:rPr>
          <w:rFonts w:asciiTheme="majorHAnsi" w:hAnsiTheme="majorHAnsi"/>
          <w:lang w:val="nl-NL"/>
        </w:rPr>
      </w:pPr>
      <w:r w:rsidRPr="00A46197">
        <w:rPr>
          <w:rFonts w:asciiTheme="majorHAnsi" w:hAnsiTheme="majorHAnsi"/>
          <w:lang w:val="nl-NL"/>
        </w:rPr>
        <w:t xml:space="preserve">De gebeurtenissen </w:t>
      </w:r>
      <w:r w:rsidR="007F7BA2">
        <w:rPr>
          <w:rFonts w:asciiTheme="majorHAnsi" w:hAnsiTheme="majorHAnsi"/>
          <w:lang w:val="nl-NL"/>
        </w:rPr>
        <w:t>sinds de zomer van 2014</w:t>
      </w:r>
      <w:r w:rsidRPr="00A46197">
        <w:rPr>
          <w:rFonts w:asciiTheme="majorHAnsi" w:hAnsiTheme="majorHAnsi"/>
          <w:lang w:val="nl-NL"/>
        </w:rPr>
        <w:t xml:space="preserve"> </w:t>
      </w:r>
      <w:r w:rsidR="00894BDF">
        <w:rPr>
          <w:rFonts w:asciiTheme="majorHAnsi" w:hAnsiTheme="majorHAnsi"/>
          <w:lang w:val="nl-NL"/>
        </w:rPr>
        <w:t>tonen aan</w:t>
      </w:r>
      <w:r w:rsidRPr="00A46197">
        <w:rPr>
          <w:rFonts w:asciiTheme="majorHAnsi" w:hAnsiTheme="majorHAnsi"/>
          <w:lang w:val="nl-NL"/>
        </w:rPr>
        <w:t xml:space="preserve"> dat de gevaren in de wereld niet overwaaien of aan ons voorbij trekken. Integendeel, zij </w:t>
      </w:r>
      <w:r w:rsidR="00091E9F">
        <w:rPr>
          <w:rFonts w:asciiTheme="majorHAnsi" w:hAnsiTheme="majorHAnsi"/>
          <w:lang w:val="nl-NL"/>
        </w:rPr>
        <w:t>lijken</w:t>
      </w:r>
      <w:r w:rsidRPr="00A46197">
        <w:rPr>
          <w:rFonts w:asciiTheme="majorHAnsi" w:hAnsiTheme="majorHAnsi"/>
          <w:lang w:val="nl-NL"/>
        </w:rPr>
        <w:t xml:space="preserve"> steeds dichterbij</w:t>
      </w:r>
      <w:r w:rsidR="00091E9F">
        <w:rPr>
          <w:rFonts w:asciiTheme="majorHAnsi" w:hAnsiTheme="majorHAnsi"/>
          <w:lang w:val="nl-NL"/>
        </w:rPr>
        <w:t xml:space="preserve"> te komen</w:t>
      </w:r>
      <w:r w:rsidRPr="00A46197">
        <w:rPr>
          <w:rFonts w:asciiTheme="majorHAnsi" w:hAnsiTheme="majorHAnsi"/>
          <w:lang w:val="nl-NL"/>
        </w:rPr>
        <w:t xml:space="preserve">. De gevolgen van die onveiligheid en instabiliteit in de wereld zijn </w:t>
      </w:r>
      <w:r w:rsidR="003B4FBB">
        <w:rPr>
          <w:rFonts w:asciiTheme="majorHAnsi" w:hAnsiTheme="majorHAnsi"/>
          <w:lang w:val="nl-NL"/>
        </w:rPr>
        <w:t xml:space="preserve">ook </w:t>
      </w:r>
      <w:r w:rsidRPr="00A46197">
        <w:rPr>
          <w:rFonts w:asciiTheme="majorHAnsi" w:hAnsiTheme="majorHAnsi"/>
          <w:lang w:val="nl-NL"/>
        </w:rPr>
        <w:t xml:space="preserve">voor </w:t>
      </w:r>
      <w:r w:rsidR="00B7740B">
        <w:rPr>
          <w:rFonts w:asciiTheme="majorHAnsi" w:hAnsiTheme="majorHAnsi"/>
          <w:lang w:val="nl-NL"/>
        </w:rPr>
        <w:t>veel mensen</w:t>
      </w:r>
      <w:r w:rsidRPr="00A46197">
        <w:rPr>
          <w:rFonts w:asciiTheme="majorHAnsi" w:hAnsiTheme="majorHAnsi"/>
          <w:lang w:val="nl-NL"/>
        </w:rPr>
        <w:t xml:space="preserve"> in Nederland tastbaar en voelbaar geworden. Denk aan: </w:t>
      </w:r>
      <w:r w:rsidR="00B7740B">
        <w:rPr>
          <w:rFonts w:asciiTheme="majorHAnsi" w:hAnsiTheme="majorHAnsi"/>
          <w:lang w:val="nl-NL"/>
        </w:rPr>
        <w:t xml:space="preserve">de </w:t>
      </w:r>
      <w:r w:rsidRPr="00A46197">
        <w:rPr>
          <w:rFonts w:asciiTheme="majorHAnsi" w:hAnsiTheme="majorHAnsi"/>
          <w:lang w:val="nl-NL"/>
        </w:rPr>
        <w:t>MH17</w:t>
      </w:r>
      <w:r w:rsidR="00B7740B">
        <w:rPr>
          <w:rFonts w:asciiTheme="majorHAnsi" w:hAnsiTheme="majorHAnsi"/>
          <w:lang w:val="nl-NL"/>
        </w:rPr>
        <w:t>-ramp in Oekraine</w:t>
      </w:r>
      <w:r w:rsidRPr="00A46197">
        <w:rPr>
          <w:rFonts w:asciiTheme="majorHAnsi" w:hAnsiTheme="majorHAnsi"/>
          <w:lang w:val="nl-NL"/>
        </w:rPr>
        <w:t xml:space="preserve"> (juli 2014),</w:t>
      </w:r>
      <w:r w:rsidR="00B7740B">
        <w:rPr>
          <w:rFonts w:asciiTheme="majorHAnsi" w:hAnsiTheme="majorHAnsi"/>
          <w:lang w:val="nl-NL"/>
        </w:rPr>
        <w:t xml:space="preserve"> het </w:t>
      </w:r>
      <w:r w:rsidR="00894BDF">
        <w:rPr>
          <w:rFonts w:asciiTheme="majorHAnsi" w:hAnsiTheme="majorHAnsi"/>
          <w:lang w:val="nl-NL"/>
        </w:rPr>
        <w:t>mensonterende</w:t>
      </w:r>
      <w:r w:rsidR="00B7740B">
        <w:rPr>
          <w:rFonts w:asciiTheme="majorHAnsi" w:hAnsiTheme="majorHAnsi"/>
          <w:lang w:val="nl-NL"/>
        </w:rPr>
        <w:t xml:space="preserve"> optreden van IS,</w:t>
      </w:r>
      <w:r w:rsidRPr="00A46197">
        <w:rPr>
          <w:rFonts w:asciiTheme="majorHAnsi" w:hAnsiTheme="majorHAnsi"/>
          <w:lang w:val="nl-NL"/>
        </w:rPr>
        <w:t xml:space="preserve"> de jihadistische aanslagen in Parijs op Charlie Hebdo en een joodse supermarkt (januari 2015), de mislukte aanslag in de Thalys tussen Brussel en Parijs (september 2015) en nu de </w:t>
      </w:r>
      <w:r w:rsidR="00B7740B">
        <w:rPr>
          <w:rFonts w:asciiTheme="majorHAnsi" w:hAnsiTheme="majorHAnsi"/>
          <w:lang w:val="nl-NL"/>
        </w:rPr>
        <w:t xml:space="preserve">grote </w:t>
      </w:r>
      <w:r w:rsidR="00091E9F">
        <w:rPr>
          <w:rFonts w:asciiTheme="majorHAnsi" w:hAnsiTheme="majorHAnsi"/>
          <w:lang w:val="nl-NL"/>
        </w:rPr>
        <w:t>migratie</w:t>
      </w:r>
      <w:r w:rsidRPr="00A46197">
        <w:rPr>
          <w:rFonts w:asciiTheme="majorHAnsi" w:hAnsiTheme="majorHAnsi"/>
          <w:lang w:val="nl-NL"/>
        </w:rPr>
        <w:t>stromen</w:t>
      </w:r>
      <w:r w:rsidR="00091E9F">
        <w:rPr>
          <w:rFonts w:asciiTheme="majorHAnsi" w:hAnsiTheme="majorHAnsi"/>
          <w:lang w:val="nl-NL"/>
        </w:rPr>
        <w:t xml:space="preserve"> uit het Midden-Oosten en </w:t>
      </w:r>
      <w:r w:rsidRPr="00A46197">
        <w:rPr>
          <w:rFonts w:asciiTheme="majorHAnsi" w:hAnsiTheme="majorHAnsi"/>
          <w:lang w:val="nl-NL"/>
        </w:rPr>
        <w:t xml:space="preserve">Afrika naar Europa. </w:t>
      </w:r>
      <w:r w:rsidRPr="00805657">
        <w:rPr>
          <w:rFonts w:asciiTheme="majorHAnsi" w:hAnsiTheme="majorHAnsi"/>
          <w:i/>
          <w:lang w:val="nl-NL"/>
        </w:rPr>
        <w:t>What's next?</w:t>
      </w:r>
      <w:r w:rsidR="00894BDF">
        <w:rPr>
          <w:rFonts w:asciiTheme="majorHAnsi" w:hAnsiTheme="majorHAnsi"/>
          <w:lang w:val="nl-NL"/>
        </w:rPr>
        <w:t xml:space="preserve"> </w:t>
      </w:r>
    </w:p>
    <w:p w:rsidR="00894BDF" w:rsidP="00805657" w:rsidRDefault="00894BDF" w14:paraId="51149663" w14:textId="77777777">
      <w:pPr>
        <w:rPr>
          <w:rFonts w:asciiTheme="majorHAnsi" w:hAnsiTheme="majorHAnsi"/>
          <w:lang w:val="nl-NL"/>
        </w:rPr>
      </w:pPr>
    </w:p>
    <w:p w:rsidR="00894BDF" w:rsidP="00805657" w:rsidRDefault="00894BDF" w14:paraId="1DDA3AC5" w14:textId="53499EA9">
      <w:pPr>
        <w:rPr>
          <w:rFonts w:asciiTheme="majorHAnsi" w:hAnsiTheme="majorHAnsi"/>
          <w:lang w:val="nl-NL"/>
        </w:rPr>
      </w:pPr>
      <w:r w:rsidRPr="00503A39">
        <w:rPr>
          <w:rFonts w:asciiTheme="majorHAnsi" w:hAnsiTheme="majorHAnsi"/>
          <w:lang w:val="nl-NL"/>
        </w:rPr>
        <w:t xml:space="preserve">In de Beleidsbrief Internationale Veiligheid </w:t>
      </w:r>
      <w:r w:rsidRPr="00503A39">
        <w:rPr>
          <w:rFonts w:asciiTheme="majorHAnsi" w:hAnsiTheme="majorHAnsi"/>
          <w:i/>
          <w:lang w:val="nl-NL"/>
        </w:rPr>
        <w:t xml:space="preserve">Turbulente tijden in een instabiele omgeving </w:t>
      </w:r>
      <w:r w:rsidRPr="00503A39">
        <w:rPr>
          <w:rFonts w:asciiTheme="majorHAnsi" w:hAnsiTheme="majorHAnsi"/>
          <w:lang w:val="nl-NL"/>
        </w:rPr>
        <w:t xml:space="preserve">(Kamerstuk 33694, nr. 6, 14 november 2014) </w:t>
      </w:r>
      <w:r>
        <w:rPr>
          <w:rFonts w:asciiTheme="majorHAnsi" w:hAnsiTheme="majorHAnsi"/>
          <w:lang w:val="nl-NL"/>
        </w:rPr>
        <w:t xml:space="preserve">onderstreept het kabinet dat </w:t>
      </w:r>
      <w:r w:rsidRPr="004928E7">
        <w:rPr>
          <w:rFonts w:asciiTheme="majorHAnsi" w:hAnsiTheme="majorHAnsi"/>
          <w:lang w:val="nl-NL"/>
        </w:rPr>
        <w:t xml:space="preserve">rekening </w:t>
      </w:r>
      <w:r>
        <w:rPr>
          <w:rFonts w:asciiTheme="majorHAnsi" w:hAnsiTheme="majorHAnsi"/>
          <w:lang w:val="nl-NL"/>
        </w:rPr>
        <w:t xml:space="preserve">moet </w:t>
      </w:r>
      <w:r w:rsidRPr="004928E7">
        <w:rPr>
          <w:rFonts w:asciiTheme="majorHAnsi" w:hAnsiTheme="majorHAnsi"/>
          <w:lang w:val="nl-NL"/>
        </w:rPr>
        <w:t xml:space="preserve">worden gehouden met een langdurige periode van spanningen en instabiliteit, dichtbij en ver weg. In dat verband </w:t>
      </w:r>
      <w:r w:rsidR="00091E9F">
        <w:rPr>
          <w:rFonts w:asciiTheme="majorHAnsi" w:hAnsiTheme="majorHAnsi"/>
          <w:lang w:val="nl-NL"/>
        </w:rPr>
        <w:t xml:space="preserve">zijn ook </w:t>
      </w:r>
      <w:r w:rsidRPr="004928E7">
        <w:rPr>
          <w:rFonts w:asciiTheme="majorHAnsi" w:hAnsiTheme="majorHAnsi"/>
          <w:lang w:val="nl-NL"/>
        </w:rPr>
        <w:t xml:space="preserve">specifieke gebeurtenissen en plotselinge ontwikkelingen </w:t>
      </w:r>
      <w:r w:rsidR="00091E9F">
        <w:rPr>
          <w:rFonts w:asciiTheme="majorHAnsi" w:hAnsiTheme="majorHAnsi"/>
          <w:lang w:val="nl-NL"/>
        </w:rPr>
        <w:t xml:space="preserve">mogelijk </w:t>
      </w:r>
      <w:r w:rsidRPr="004928E7">
        <w:rPr>
          <w:rFonts w:asciiTheme="majorHAnsi" w:hAnsiTheme="majorHAnsi"/>
          <w:lang w:val="nl-NL"/>
        </w:rPr>
        <w:t xml:space="preserve">die een grote uitwerking op onze veiligheid </w:t>
      </w:r>
      <w:r w:rsidR="00091E9F">
        <w:rPr>
          <w:rFonts w:asciiTheme="majorHAnsi" w:hAnsiTheme="majorHAnsi"/>
          <w:lang w:val="nl-NL"/>
        </w:rPr>
        <w:t xml:space="preserve">kunnen </w:t>
      </w:r>
      <w:r w:rsidRPr="004928E7">
        <w:rPr>
          <w:rFonts w:asciiTheme="majorHAnsi" w:hAnsiTheme="majorHAnsi"/>
          <w:lang w:val="nl-NL"/>
        </w:rPr>
        <w:t>hebben en die het voorstellingsvermogen op dit ogenblik te boven lijken te</w:t>
      </w:r>
      <w:r>
        <w:rPr>
          <w:rFonts w:asciiTheme="majorHAnsi" w:hAnsiTheme="majorHAnsi"/>
          <w:lang w:val="nl-NL"/>
        </w:rPr>
        <w:t xml:space="preserve"> gaan (d</w:t>
      </w:r>
      <w:r w:rsidRPr="004928E7">
        <w:rPr>
          <w:rFonts w:asciiTheme="majorHAnsi" w:hAnsiTheme="majorHAnsi"/>
          <w:lang w:val="nl-NL"/>
        </w:rPr>
        <w:t>eze werden door de Verkenningen aangeduid als 'strategische schokken'</w:t>
      </w:r>
      <w:r>
        <w:rPr>
          <w:rFonts w:asciiTheme="majorHAnsi" w:hAnsiTheme="majorHAnsi"/>
          <w:lang w:val="nl-NL"/>
        </w:rPr>
        <w:t>).</w:t>
      </w:r>
    </w:p>
    <w:p w:rsidR="007F7BA2" w:rsidP="00805657" w:rsidRDefault="007F7BA2" w14:paraId="51FB4FBF" w14:textId="77777777">
      <w:pPr>
        <w:rPr>
          <w:rFonts w:asciiTheme="majorHAnsi" w:hAnsiTheme="majorHAnsi"/>
          <w:lang w:val="nl-NL"/>
        </w:rPr>
      </w:pPr>
    </w:p>
    <w:p w:rsidR="00805657" w:rsidP="00805657" w:rsidRDefault="003B4FBB" w14:paraId="7ECD97A2" w14:textId="0F514E6B">
      <w:pPr>
        <w:rPr>
          <w:rFonts w:asciiTheme="majorHAnsi" w:hAnsiTheme="majorHAnsi"/>
          <w:lang w:val="nl-NL"/>
        </w:rPr>
      </w:pPr>
      <w:r>
        <w:rPr>
          <w:rFonts w:asciiTheme="majorHAnsi" w:hAnsiTheme="majorHAnsi"/>
          <w:lang w:val="nl-NL"/>
        </w:rPr>
        <w:t>Er staat onmiskenbaar veel op het spel.</w:t>
      </w:r>
      <w:r w:rsidR="007F7BA2">
        <w:rPr>
          <w:rFonts w:asciiTheme="majorHAnsi" w:hAnsiTheme="majorHAnsi"/>
          <w:lang w:val="nl-NL"/>
        </w:rPr>
        <w:t xml:space="preserve"> </w:t>
      </w:r>
      <w:r w:rsidRPr="00805657" w:rsidR="002152BF">
        <w:rPr>
          <w:rFonts w:asciiTheme="majorHAnsi" w:hAnsiTheme="majorHAnsi"/>
          <w:lang w:val="nl-NL"/>
        </w:rPr>
        <w:t xml:space="preserve">Om met het </w:t>
      </w:r>
      <w:r w:rsidR="00805657">
        <w:rPr>
          <w:rFonts w:asciiTheme="majorHAnsi" w:hAnsiTheme="majorHAnsi"/>
          <w:lang w:val="nl-NL"/>
        </w:rPr>
        <w:t>Nederlands I</w:t>
      </w:r>
      <w:r w:rsidRPr="00805657" w:rsidR="002152BF">
        <w:rPr>
          <w:rFonts w:asciiTheme="majorHAnsi" w:hAnsiTheme="majorHAnsi"/>
          <w:lang w:val="nl-NL"/>
        </w:rPr>
        <w:t>nstituut</w:t>
      </w:r>
      <w:r w:rsidR="00805657">
        <w:rPr>
          <w:rFonts w:asciiTheme="majorHAnsi" w:hAnsiTheme="majorHAnsi"/>
          <w:lang w:val="nl-NL"/>
        </w:rPr>
        <w:t xml:space="preserve"> voor Internationale Betrekkingen</w:t>
      </w:r>
      <w:r w:rsidRPr="00805657" w:rsidR="002152BF">
        <w:rPr>
          <w:rFonts w:asciiTheme="majorHAnsi" w:hAnsiTheme="majorHAnsi"/>
          <w:lang w:val="nl-NL"/>
        </w:rPr>
        <w:t xml:space="preserve"> </w:t>
      </w:r>
      <w:r w:rsidR="00805657">
        <w:rPr>
          <w:rFonts w:asciiTheme="majorHAnsi" w:hAnsiTheme="majorHAnsi"/>
          <w:lang w:val="nl-NL"/>
        </w:rPr>
        <w:t>'</w:t>
      </w:r>
      <w:r w:rsidRPr="00805657" w:rsidR="002152BF">
        <w:rPr>
          <w:rFonts w:asciiTheme="majorHAnsi" w:hAnsiTheme="majorHAnsi"/>
          <w:lang w:val="nl-NL"/>
        </w:rPr>
        <w:t>Clingendael</w:t>
      </w:r>
      <w:r w:rsidR="00805657">
        <w:rPr>
          <w:rFonts w:asciiTheme="majorHAnsi" w:hAnsiTheme="majorHAnsi"/>
          <w:lang w:val="nl-NL"/>
        </w:rPr>
        <w:t>'</w:t>
      </w:r>
      <w:r w:rsidRPr="00805657" w:rsidR="002152BF">
        <w:rPr>
          <w:rFonts w:asciiTheme="majorHAnsi" w:hAnsiTheme="majorHAnsi"/>
          <w:lang w:val="nl-NL"/>
        </w:rPr>
        <w:t xml:space="preserve"> te spreken: we zijn in een wa</w:t>
      </w:r>
      <w:r w:rsidR="00805657">
        <w:rPr>
          <w:rFonts w:asciiTheme="majorHAnsi" w:hAnsiTheme="majorHAnsi"/>
          <w:lang w:val="nl-NL"/>
        </w:rPr>
        <w:t>nkele wereldorde terechtgekomen</w:t>
      </w:r>
      <w:r w:rsidR="004928E7">
        <w:rPr>
          <w:rFonts w:asciiTheme="majorHAnsi" w:hAnsiTheme="majorHAnsi"/>
          <w:lang w:val="nl-NL"/>
        </w:rPr>
        <w:t>. D</w:t>
      </w:r>
      <w:r w:rsidR="00B7740B">
        <w:rPr>
          <w:rFonts w:asciiTheme="majorHAnsi" w:hAnsiTheme="majorHAnsi"/>
          <w:lang w:val="nl-NL"/>
        </w:rPr>
        <w:t>aarin</w:t>
      </w:r>
      <w:r w:rsidR="004928E7">
        <w:rPr>
          <w:rFonts w:asciiTheme="majorHAnsi" w:hAnsiTheme="majorHAnsi"/>
          <w:lang w:val="nl-NL"/>
        </w:rPr>
        <w:t xml:space="preserve"> manifesteren niet alleen</w:t>
      </w:r>
      <w:r w:rsidR="00B7740B">
        <w:rPr>
          <w:rFonts w:asciiTheme="majorHAnsi" w:hAnsiTheme="majorHAnsi"/>
          <w:lang w:val="nl-NL"/>
        </w:rPr>
        <w:t xml:space="preserve"> geopolitieke belangentegenstellingen zich krachtiger</w:t>
      </w:r>
      <w:r w:rsidR="004928E7">
        <w:rPr>
          <w:rFonts w:asciiTheme="majorHAnsi" w:hAnsiTheme="majorHAnsi"/>
          <w:lang w:val="nl-NL"/>
        </w:rPr>
        <w:t xml:space="preserve"> dan voorheen, maar ook waardentegenstellingen</w:t>
      </w:r>
      <w:r w:rsidRPr="00805657" w:rsidR="002152BF">
        <w:rPr>
          <w:rFonts w:asciiTheme="majorHAnsi" w:hAnsiTheme="majorHAnsi"/>
          <w:lang w:val="nl-NL"/>
        </w:rPr>
        <w:t xml:space="preserve">. </w:t>
      </w:r>
      <w:r w:rsidR="00664D1A">
        <w:rPr>
          <w:rFonts w:asciiTheme="majorHAnsi" w:hAnsiTheme="majorHAnsi"/>
          <w:lang w:val="nl-NL"/>
        </w:rPr>
        <w:t>Tegelijkertijd</w:t>
      </w:r>
      <w:r w:rsidR="007C5A80">
        <w:rPr>
          <w:rFonts w:asciiTheme="majorHAnsi" w:hAnsiTheme="majorHAnsi"/>
          <w:lang w:val="nl-NL"/>
        </w:rPr>
        <w:t xml:space="preserve"> doen zich fragmentatieverschijnselen voor, </w:t>
      </w:r>
      <w:r w:rsidR="00721E89">
        <w:rPr>
          <w:rFonts w:asciiTheme="majorHAnsi" w:hAnsiTheme="majorHAnsi"/>
          <w:lang w:val="nl-NL"/>
        </w:rPr>
        <w:t>niet alleen in het Midden-Oosten en Noord-Afrika maar ook in Europa</w:t>
      </w:r>
      <w:r w:rsidR="00664D1A">
        <w:rPr>
          <w:rFonts w:asciiTheme="majorHAnsi" w:hAnsiTheme="majorHAnsi"/>
          <w:lang w:val="nl-NL"/>
        </w:rPr>
        <w:t xml:space="preserve"> en elders</w:t>
      </w:r>
      <w:r w:rsidR="00B7740B">
        <w:rPr>
          <w:rFonts w:asciiTheme="majorHAnsi" w:hAnsiTheme="majorHAnsi"/>
          <w:lang w:val="nl-NL"/>
        </w:rPr>
        <w:t xml:space="preserve">. </w:t>
      </w:r>
      <w:r w:rsidR="00805657">
        <w:rPr>
          <w:rFonts w:asciiTheme="majorHAnsi" w:hAnsiTheme="majorHAnsi"/>
          <w:lang w:val="nl-NL"/>
        </w:rPr>
        <w:t>Afgezet tegen het scenarioraamwerk dat in 2010 door het project-Verkenningen is gepresen</w:t>
      </w:r>
      <w:r w:rsidR="00721E89">
        <w:rPr>
          <w:rFonts w:asciiTheme="majorHAnsi" w:hAnsiTheme="majorHAnsi"/>
          <w:lang w:val="nl-NL"/>
        </w:rPr>
        <w:t>teerd</w:t>
      </w:r>
      <w:r w:rsidR="00B7740B">
        <w:rPr>
          <w:rFonts w:asciiTheme="majorHAnsi" w:hAnsiTheme="majorHAnsi"/>
          <w:lang w:val="nl-NL"/>
        </w:rPr>
        <w:t xml:space="preserve">, lijkt </w:t>
      </w:r>
      <w:r w:rsidR="00D57C44">
        <w:rPr>
          <w:rFonts w:asciiTheme="majorHAnsi" w:hAnsiTheme="majorHAnsi"/>
          <w:lang w:val="nl-NL"/>
        </w:rPr>
        <w:t xml:space="preserve">de </w:t>
      </w:r>
      <w:r w:rsidR="00664D1A">
        <w:rPr>
          <w:rFonts w:asciiTheme="majorHAnsi" w:hAnsiTheme="majorHAnsi"/>
          <w:lang w:val="nl-NL"/>
        </w:rPr>
        <w:t>mondiale</w:t>
      </w:r>
      <w:r w:rsidR="00D57C44">
        <w:rPr>
          <w:rFonts w:asciiTheme="majorHAnsi" w:hAnsiTheme="majorHAnsi"/>
          <w:lang w:val="nl-NL"/>
        </w:rPr>
        <w:t xml:space="preserve"> veiligheidssituatie</w:t>
      </w:r>
      <w:r w:rsidR="00B7740B">
        <w:rPr>
          <w:rFonts w:asciiTheme="majorHAnsi" w:hAnsiTheme="majorHAnsi"/>
          <w:lang w:val="nl-NL"/>
        </w:rPr>
        <w:t xml:space="preserve"> zich te </w:t>
      </w:r>
      <w:r w:rsidR="007C5A80">
        <w:rPr>
          <w:rFonts w:asciiTheme="majorHAnsi" w:hAnsiTheme="majorHAnsi"/>
          <w:lang w:val="nl-NL"/>
        </w:rPr>
        <w:t>hebben bewo</w:t>
      </w:r>
      <w:r w:rsidR="00B7740B">
        <w:rPr>
          <w:rFonts w:asciiTheme="majorHAnsi" w:hAnsiTheme="majorHAnsi"/>
          <w:lang w:val="nl-NL"/>
        </w:rPr>
        <w:t xml:space="preserve">gen naar een mengvorm van de scenario's </w:t>
      </w:r>
      <w:r w:rsidR="00721E89">
        <w:rPr>
          <w:rFonts w:asciiTheme="majorHAnsi" w:hAnsiTheme="majorHAnsi"/>
          <w:lang w:val="nl-NL"/>
        </w:rPr>
        <w:t>'</w:t>
      </w:r>
      <w:r w:rsidR="00B7740B">
        <w:rPr>
          <w:rFonts w:asciiTheme="majorHAnsi" w:hAnsiTheme="majorHAnsi"/>
          <w:lang w:val="nl-NL"/>
        </w:rPr>
        <w:t>multipolair</w:t>
      </w:r>
      <w:r w:rsidR="00721E89">
        <w:rPr>
          <w:rFonts w:asciiTheme="majorHAnsi" w:hAnsiTheme="majorHAnsi"/>
          <w:lang w:val="nl-NL"/>
        </w:rPr>
        <w:t>'</w:t>
      </w:r>
      <w:r w:rsidR="00B7740B">
        <w:rPr>
          <w:rFonts w:asciiTheme="majorHAnsi" w:hAnsiTheme="majorHAnsi"/>
          <w:lang w:val="nl-NL"/>
        </w:rPr>
        <w:t xml:space="preserve"> en </w:t>
      </w:r>
      <w:r w:rsidR="00721E89">
        <w:rPr>
          <w:rFonts w:asciiTheme="majorHAnsi" w:hAnsiTheme="majorHAnsi"/>
          <w:lang w:val="nl-NL"/>
        </w:rPr>
        <w:t>'</w:t>
      </w:r>
      <w:r w:rsidR="00B7740B">
        <w:rPr>
          <w:rFonts w:asciiTheme="majorHAnsi" w:hAnsiTheme="majorHAnsi"/>
          <w:lang w:val="nl-NL"/>
        </w:rPr>
        <w:t>fragmenta</w:t>
      </w:r>
      <w:r w:rsidR="00C96752">
        <w:rPr>
          <w:rFonts w:asciiTheme="majorHAnsi" w:hAnsiTheme="majorHAnsi"/>
          <w:lang w:val="nl-NL"/>
        </w:rPr>
        <w:t>tie</w:t>
      </w:r>
      <w:r w:rsidR="00721E89">
        <w:rPr>
          <w:rFonts w:asciiTheme="majorHAnsi" w:hAnsiTheme="majorHAnsi"/>
          <w:lang w:val="nl-NL"/>
        </w:rPr>
        <w:t>'</w:t>
      </w:r>
      <w:r w:rsidR="00C96752">
        <w:rPr>
          <w:rFonts w:asciiTheme="majorHAnsi" w:hAnsiTheme="majorHAnsi"/>
          <w:lang w:val="nl-NL"/>
        </w:rPr>
        <w:t xml:space="preserve">. </w:t>
      </w:r>
      <w:r w:rsidR="00091E9F">
        <w:rPr>
          <w:rFonts w:asciiTheme="majorHAnsi" w:hAnsiTheme="majorHAnsi"/>
          <w:lang w:val="nl-NL"/>
        </w:rPr>
        <w:t xml:space="preserve">Dit betekent </w:t>
      </w:r>
      <w:r w:rsidR="00664D1A">
        <w:rPr>
          <w:rFonts w:asciiTheme="majorHAnsi" w:hAnsiTheme="majorHAnsi"/>
          <w:lang w:val="nl-NL"/>
        </w:rPr>
        <w:t>geenszins</w:t>
      </w:r>
      <w:r w:rsidR="00091E9F">
        <w:rPr>
          <w:rFonts w:asciiTheme="majorHAnsi" w:hAnsiTheme="majorHAnsi"/>
          <w:lang w:val="nl-NL"/>
        </w:rPr>
        <w:t xml:space="preserve"> dat h</w:t>
      </w:r>
      <w:r w:rsidR="00B7740B">
        <w:rPr>
          <w:rFonts w:asciiTheme="majorHAnsi" w:hAnsiTheme="majorHAnsi"/>
          <w:lang w:val="nl-NL"/>
        </w:rPr>
        <w:t>et multilaterale stelsel</w:t>
      </w:r>
      <w:r w:rsidR="00664D1A">
        <w:rPr>
          <w:rFonts w:asciiTheme="majorHAnsi" w:hAnsiTheme="majorHAnsi"/>
          <w:lang w:val="nl-NL"/>
        </w:rPr>
        <w:t xml:space="preserve"> van organisaties en verdragen</w:t>
      </w:r>
      <w:r w:rsidR="00B7740B">
        <w:rPr>
          <w:rFonts w:asciiTheme="majorHAnsi" w:hAnsiTheme="majorHAnsi"/>
          <w:lang w:val="nl-NL"/>
        </w:rPr>
        <w:t xml:space="preserve"> </w:t>
      </w:r>
      <w:r w:rsidR="00664D1A">
        <w:rPr>
          <w:rFonts w:asciiTheme="majorHAnsi" w:hAnsiTheme="majorHAnsi"/>
          <w:lang w:val="nl-NL"/>
        </w:rPr>
        <w:t>kan</w:t>
      </w:r>
      <w:r w:rsidR="000258D0">
        <w:rPr>
          <w:rFonts w:asciiTheme="majorHAnsi" w:hAnsiTheme="majorHAnsi"/>
          <w:lang w:val="nl-NL"/>
        </w:rPr>
        <w:t xml:space="preserve"> worden afgeschreven (</w:t>
      </w:r>
      <w:r w:rsidR="00D57C44">
        <w:rPr>
          <w:rFonts w:asciiTheme="majorHAnsi" w:hAnsiTheme="majorHAnsi"/>
          <w:lang w:val="nl-NL"/>
        </w:rPr>
        <w:t>dit zou evenmin in het Nederlandse belang zijn</w:t>
      </w:r>
      <w:r w:rsidR="000258D0">
        <w:rPr>
          <w:rFonts w:asciiTheme="majorHAnsi" w:hAnsiTheme="majorHAnsi"/>
          <w:lang w:val="nl-NL"/>
        </w:rPr>
        <w:t>)</w:t>
      </w:r>
      <w:r w:rsidR="00C96752">
        <w:rPr>
          <w:rFonts w:asciiTheme="majorHAnsi" w:hAnsiTheme="majorHAnsi"/>
          <w:lang w:val="nl-NL"/>
        </w:rPr>
        <w:t xml:space="preserve">, maar </w:t>
      </w:r>
      <w:r w:rsidR="005C419D">
        <w:rPr>
          <w:rFonts w:asciiTheme="majorHAnsi" w:hAnsiTheme="majorHAnsi"/>
          <w:lang w:val="nl-NL"/>
        </w:rPr>
        <w:t xml:space="preserve">het functioneren van </w:t>
      </w:r>
      <w:r w:rsidR="00664D1A">
        <w:rPr>
          <w:rFonts w:asciiTheme="majorHAnsi" w:hAnsiTheme="majorHAnsi"/>
          <w:lang w:val="nl-NL"/>
        </w:rPr>
        <w:t>dit stelsel</w:t>
      </w:r>
      <w:r w:rsidR="000258D0">
        <w:rPr>
          <w:rFonts w:asciiTheme="majorHAnsi" w:hAnsiTheme="majorHAnsi"/>
          <w:lang w:val="nl-NL"/>
        </w:rPr>
        <w:t xml:space="preserve"> </w:t>
      </w:r>
      <w:r w:rsidR="00C96752">
        <w:rPr>
          <w:rFonts w:asciiTheme="majorHAnsi" w:hAnsiTheme="majorHAnsi"/>
          <w:lang w:val="nl-NL"/>
        </w:rPr>
        <w:t xml:space="preserve">staat </w:t>
      </w:r>
      <w:r w:rsidR="00B7740B">
        <w:rPr>
          <w:rFonts w:asciiTheme="majorHAnsi" w:hAnsiTheme="majorHAnsi"/>
          <w:lang w:val="nl-NL"/>
        </w:rPr>
        <w:t>onder grote druk.</w:t>
      </w:r>
      <w:r>
        <w:rPr>
          <w:rFonts w:asciiTheme="majorHAnsi" w:hAnsiTheme="majorHAnsi"/>
          <w:lang w:val="nl-NL"/>
        </w:rPr>
        <w:t xml:space="preserve"> Dat geldt ook voor de </w:t>
      </w:r>
      <w:r w:rsidR="007C5A80">
        <w:rPr>
          <w:rFonts w:asciiTheme="majorHAnsi" w:hAnsiTheme="majorHAnsi"/>
          <w:lang w:val="nl-NL"/>
        </w:rPr>
        <w:t>dominante</w:t>
      </w:r>
      <w:r>
        <w:rPr>
          <w:rFonts w:asciiTheme="majorHAnsi" w:hAnsiTheme="majorHAnsi"/>
          <w:lang w:val="nl-NL"/>
        </w:rPr>
        <w:t xml:space="preserve"> </w:t>
      </w:r>
      <w:r w:rsidR="00C96752">
        <w:rPr>
          <w:rFonts w:asciiTheme="majorHAnsi" w:hAnsiTheme="majorHAnsi"/>
          <w:lang w:val="nl-NL"/>
        </w:rPr>
        <w:t>rol</w:t>
      </w:r>
      <w:r>
        <w:rPr>
          <w:rFonts w:asciiTheme="majorHAnsi" w:hAnsiTheme="majorHAnsi"/>
          <w:lang w:val="nl-NL"/>
        </w:rPr>
        <w:t xml:space="preserve"> </w:t>
      </w:r>
      <w:r w:rsidR="00C96752">
        <w:rPr>
          <w:rFonts w:asciiTheme="majorHAnsi" w:hAnsiTheme="majorHAnsi"/>
          <w:lang w:val="nl-NL"/>
        </w:rPr>
        <w:t xml:space="preserve">die de </w:t>
      </w:r>
      <w:r w:rsidR="00721E89">
        <w:rPr>
          <w:rFonts w:asciiTheme="majorHAnsi" w:hAnsiTheme="majorHAnsi"/>
          <w:lang w:val="nl-NL"/>
        </w:rPr>
        <w:t>VS</w:t>
      </w:r>
      <w:r w:rsidR="00C96752">
        <w:rPr>
          <w:rFonts w:asciiTheme="majorHAnsi" w:hAnsiTheme="majorHAnsi"/>
          <w:lang w:val="nl-NL"/>
        </w:rPr>
        <w:t xml:space="preserve"> </w:t>
      </w:r>
      <w:r w:rsidR="00664D1A">
        <w:rPr>
          <w:rFonts w:asciiTheme="majorHAnsi" w:hAnsiTheme="majorHAnsi"/>
          <w:lang w:val="nl-NL"/>
        </w:rPr>
        <w:t xml:space="preserve">op wereldschaal lang </w:t>
      </w:r>
      <w:r w:rsidR="00C96752">
        <w:rPr>
          <w:rFonts w:asciiTheme="majorHAnsi" w:hAnsiTheme="majorHAnsi"/>
          <w:lang w:val="nl-NL"/>
        </w:rPr>
        <w:t>hebben kunnen en willen spelen</w:t>
      </w:r>
      <w:r w:rsidR="00664D1A">
        <w:rPr>
          <w:rFonts w:asciiTheme="majorHAnsi" w:hAnsiTheme="majorHAnsi"/>
          <w:lang w:val="nl-NL"/>
        </w:rPr>
        <w:t xml:space="preserve"> en</w:t>
      </w:r>
      <w:r w:rsidR="00721E89">
        <w:rPr>
          <w:rFonts w:asciiTheme="majorHAnsi" w:hAnsiTheme="majorHAnsi"/>
          <w:lang w:val="nl-NL"/>
        </w:rPr>
        <w:t xml:space="preserve"> die voor onze veiligheid</w:t>
      </w:r>
      <w:r w:rsidR="00664D1A">
        <w:rPr>
          <w:rFonts w:asciiTheme="majorHAnsi" w:hAnsiTheme="majorHAnsi"/>
          <w:lang w:val="nl-NL"/>
        </w:rPr>
        <w:t xml:space="preserve"> </w:t>
      </w:r>
      <w:r w:rsidR="00721E89">
        <w:rPr>
          <w:rFonts w:asciiTheme="majorHAnsi" w:hAnsiTheme="majorHAnsi"/>
          <w:lang w:val="nl-NL"/>
        </w:rPr>
        <w:t xml:space="preserve">bepalend </w:t>
      </w:r>
      <w:r w:rsidR="00105420">
        <w:rPr>
          <w:rFonts w:asciiTheme="majorHAnsi" w:hAnsiTheme="majorHAnsi"/>
          <w:lang w:val="nl-NL"/>
        </w:rPr>
        <w:t>is geweest</w:t>
      </w:r>
      <w:r w:rsidR="007C5A80">
        <w:rPr>
          <w:rFonts w:asciiTheme="majorHAnsi" w:hAnsiTheme="majorHAnsi"/>
          <w:lang w:val="nl-NL"/>
        </w:rPr>
        <w:t>.</w:t>
      </w:r>
    </w:p>
    <w:p w:rsidR="00805657" w:rsidP="00805657" w:rsidRDefault="00805657" w14:paraId="7E80A20F" w14:textId="3FAE7258">
      <w:pPr>
        <w:rPr>
          <w:rFonts w:asciiTheme="majorHAnsi" w:hAnsiTheme="majorHAnsi"/>
          <w:lang w:val="nl-NL"/>
        </w:rPr>
      </w:pPr>
    </w:p>
    <w:p w:rsidR="000C6D4D" w:rsidP="00805657" w:rsidRDefault="000C6D4D" w14:paraId="7DEF2F23" w14:textId="2B4DBD07">
      <w:pPr>
        <w:rPr>
          <w:rFonts w:asciiTheme="majorHAnsi" w:hAnsiTheme="majorHAnsi"/>
          <w:lang w:val="nl-NL"/>
        </w:rPr>
      </w:pPr>
      <w:r>
        <w:rPr>
          <w:rFonts w:asciiTheme="majorHAnsi" w:hAnsiTheme="majorHAnsi"/>
          <w:lang w:val="nl-NL"/>
        </w:rPr>
        <w:lastRenderedPageBreak/>
        <w:t>In</w:t>
      </w:r>
      <w:r w:rsidR="007E5540">
        <w:rPr>
          <w:rFonts w:asciiTheme="majorHAnsi" w:hAnsiTheme="majorHAnsi"/>
          <w:lang w:val="nl-NL"/>
        </w:rPr>
        <w:t xml:space="preserve"> d</w:t>
      </w:r>
      <w:r w:rsidRPr="00805657" w:rsidR="002152BF">
        <w:rPr>
          <w:rFonts w:asciiTheme="majorHAnsi" w:hAnsiTheme="majorHAnsi"/>
          <w:lang w:val="nl-NL"/>
        </w:rPr>
        <w:t xml:space="preserve">e nieuwe wereld </w:t>
      </w:r>
      <w:r>
        <w:rPr>
          <w:rFonts w:asciiTheme="majorHAnsi" w:hAnsiTheme="majorHAnsi"/>
          <w:lang w:val="nl-NL"/>
        </w:rPr>
        <w:t xml:space="preserve">is er </w:t>
      </w:r>
      <w:r w:rsidR="005C419D">
        <w:rPr>
          <w:rFonts w:asciiTheme="majorHAnsi" w:hAnsiTheme="majorHAnsi"/>
          <w:lang w:val="nl-NL"/>
        </w:rPr>
        <w:t>zelfs voor optimisten</w:t>
      </w:r>
      <w:r w:rsidRPr="00805657" w:rsidR="002152BF">
        <w:rPr>
          <w:rFonts w:asciiTheme="majorHAnsi" w:hAnsiTheme="majorHAnsi"/>
          <w:lang w:val="nl-NL"/>
        </w:rPr>
        <w:t xml:space="preserve"> </w:t>
      </w:r>
      <w:r w:rsidR="00154663">
        <w:rPr>
          <w:rFonts w:asciiTheme="majorHAnsi" w:hAnsiTheme="majorHAnsi"/>
          <w:lang w:val="nl-NL"/>
        </w:rPr>
        <w:t>genoeg</w:t>
      </w:r>
      <w:r>
        <w:rPr>
          <w:rFonts w:asciiTheme="majorHAnsi" w:hAnsiTheme="majorHAnsi"/>
          <w:lang w:val="nl-NL"/>
        </w:rPr>
        <w:t xml:space="preserve"> om ons </w:t>
      </w:r>
      <w:r w:rsidRPr="00805657" w:rsidR="002152BF">
        <w:rPr>
          <w:rFonts w:asciiTheme="majorHAnsi" w:hAnsiTheme="majorHAnsi"/>
          <w:lang w:val="nl-NL"/>
        </w:rPr>
        <w:t>zorgen</w:t>
      </w:r>
      <w:r>
        <w:rPr>
          <w:rFonts w:asciiTheme="majorHAnsi" w:hAnsiTheme="majorHAnsi"/>
          <w:lang w:val="nl-NL"/>
        </w:rPr>
        <w:t xml:space="preserve"> over</w:t>
      </w:r>
      <w:r w:rsidRPr="00805657" w:rsidR="002152BF">
        <w:rPr>
          <w:rFonts w:asciiTheme="majorHAnsi" w:hAnsiTheme="majorHAnsi"/>
          <w:lang w:val="nl-NL"/>
        </w:rPr>
        <w:t xml:space="preserve"> </w:t>
      </w:r>
      <w:r>
        <w:rPr>
          <w:rFonts w:asciiTheme="majorHAnsi" w:hAnsiTheme="majorHAnsi"/>
          <w:lang w:val="nl-NL"/>
        </w:rPr>
        <w:t xml:space="preserve">te </w:t>
      </w:r>
      <w:r w:rsidRPr="00805657" w:rsidR="002152BF">
        <w:rPr>
          <w:rFonts w:asciiTheme="majorHAnsi" w:hAnsiTheme="majorHAnsi"/>
          <w:lang w:val="nl-NL"/>
        </w:rPr>
        <w:t>maken:</w:t>
      </w:r>
    </w:p>
    <w:p w:rsidR="000C6D4D" w:rsidP="00454EB5" w:rsidRDefault="00454EB5" w14:paraId="2E1EAF23" w14:textId="35BAA928">
      <w:pPr>
        <w:tabs>
          <w:tab w:val="left" w:pos="2970"/>
        </w:tabs>
        <w:rPr>
          <w:rFonts w:asciiTheme="majorHAnsi" w:hAnsiTheme="majorHAnsi"/>
          <w:lang w:val="nl-NL"/>
        </w:rPr>
      </w:pPr>
      <w:r>
        <w:rPr>
          <w:rFonts w:asciiTheme="majorHAnsi" w:hAnsiTheme="majorHAnsi"/>
          <w:lang w:val="nl-NL"/>
        </w:rPr>
        <w:tab/>
      </w:r>
    </w:p>
    <w:p w:rsidR="002152BF" w:rsidP="000C6D4D" w:rsidRDefault="00BE79F0" w14:paraId="587571F0" w14:textId="699A2AE2">
      <w:pPr>
        <w:pStyle w:val="ListParagraph"/>
        <w:numPr>
          <w:ilvl w:val="0"/>
          <w:numId w:val="16"/>
        </w:numPr>
        <w:rPr>
          <w:rFonts w:asciiTheme="majorHAnsi" w:hAnsiTheme="majorHAnsi"/>
          <w:lang w:val="nl-NL"/>
        </w:rPr>
      </w:pPr>
      <w:r>
        <w:rPr>
          <w:rFonts w:asciiTheme="majorHAnsi" w:hAnsiTheme="majorHAnsi"/>
          <w:lang w:val="nl-NL"/>
        </w:rPr>
        <w:t>h</w:t>
      </w:r>
      <w:r w:rsidRPr="000C6D4D" w:rsidR="000C6D4D">
        <w:rPr>
          <w:rFonts w:asciiTheme="majorHAnsi" w:hAnsiTheme="majorHAnsi"/>
          <w:lang w:val="nl-NL"/>
        </w:rPr>
        <w:t>et destabiliserende optreden van Rusland op de Krim en in Oost-Oekraïne sinds begin 2014 is onaanvaardbaar en bedreigend. Russische militaire eenheden duiken steeds vaker op een onverantwoorde manier op in het luchtruim en de wateren rondom Noordwest Europa en andere delen van Europa.</w:t>
      </w:r>
      <w:r w:rsidR="00584E88">
        <w:rPr>
          <w:rFonts w:asciiTheme="majorHAnsi" w:hAnsiTheme="majorHAnsi"/>
          <w:lang w:val="nl-NL"/>
        </w:rPr>
        <w:t xml:space="preserve"> </w:t>
      </w:r>
      <w:r w:rsidR="00C570BA">
        <w:rPr>
          <w:rFonts w:asciiTheme="majorHAnsi" w:hAnsiTheme="majorHAnsi"/>
          <w:lang w:val="nl-NL"/>
        </w:rPr>
        <w:t>D</w:t>
      </w:r>
      <w:r w:rsidR="000C6D4D">
        <w:rPr>
          <w:rFonts w:asciiTheme="majorHAnsi" w:hAnsiTheme="majorHAnsi"/>
          <w:lang w:val="nl-NL"/>
        </w:rPr>
        <w:t xml:space="preserve">e </w:t>
      </w:r>
      <w:r w:rsidR="003B4013">
        <w:rPr>
          <w:rFonts w:asciiTheme="majorHAnsi" w:hAnsiTheme="majorHAnsi"/>
          <w:lang w:val="nl-NL"/>
        </w:rPr>
        <w:t xml:space="preserve">Russische </w:t>
      </w:r>
      <w:r w:rsidR="000C6D4D">
        <w:rPr>
          <w:rFonts w:asciiTheme="majorHAnsi" w:hAnsiTheme="majorHAnsi"/>
          <w:lang w:val="nl-NL"/>
        </w:rPr>
        <w:t xml:space="preserve">dreiging met kernwapens is </w:t>
      </w:r>
      <w:r w:rsidR="00C570BA">
        <w:rPr>
          <w:rFonts w:asciiTheme="majorHAnsi" w:hAnsiTheme="majorHAnsi"/>
          <w:lang w:val="nl-NL"/>
        </w:rPr>
        <w:t xml:space="preserve">eveneens </w:t>
      </w:r>
      <w:r w:rsidR="000C6D4D">
        <w:rPr>
          <w:rFonts w:asciiTheme="majorHAnsi" w:hAnsiTheme="majorHAnsi"/>
          <w:lang w:val="nl-NL"/>
        </w:rPr>
        <w:t>verontrustend</w:t>
      </w:r>
      <w:r>
        <w:rPr>
          <w:rFonts w:asciiTheme="majorHAnsi" w:hAnsiTheme="majorHAnsi"/>
          <w:lang w:val="nl-NL"/>
        </w:rPr>
        <w:t xml:space="preserve">, ook als zij </w:t>
      </w:r>
      <w:r w:rsidR="00584E88">
        <w:rPr>
          <w:rFonts w:asciiTheme="majorHAnsi" w:hAnsiTheme="majorHAnsi"/>
          <w:lang w:val="nl-NL"/>
        </w:rPr>
        <w:t xml:space="preserve">vooral </w:t>
      </w:r>
      <w:r>
        <w:rPr>
          <w:rFonts w:asciiTheme="majorHAnsi" w:hAnsiTheme="majorHAnsi"/>
          <w:lang w:val="nl-NL"/>
        </w:rPr>
        <w:t>retorisch is</w:t>
      </w:r>
      <w:r w:rsidR="000C6D4D">
        <w:rPr>
          <w:rFonts w:asciiTheme="majorHAnsi" w:hAnsiTheme="majorHAnsi"/>
          <w:lang w:val="nl-NL"/>
        </w:rPr>
        <w:t xml:space="preserve">. </w:t>
      </w:r>
      <w:r w:rsidR="00454EB5">
        <w:rPr>
          <w:rFonts w:asciiTheme="majorHAnsi" w:hAnsiTheme="majorHAnsi"/>
          <w:lang w:val="nl-NL"/>
        </w:rPr>
        <w:t xml:space="preserve">Rusland onder president Putin </w:t>
      </w:r>
      <w:r w:rsidR="00584E88">
        <w:rPr>
          <w:rFonts w:asciiTheme="majorHAnsi" w:hAnsiTheme="majorHAnsi"/>
          <w:lang w:val="nl-NL"/>
        </w:rPr>
        <w:t>is</w:t>
      </w:r>
      <w:r w:rsidR="00454EB5">
        <w:rPr>
          <w:rFonts w:asciiTheme="majorHAnsi" w:hAnsiTheme="majorHAnsi"/>
          <w:lang w:val="nl-NL"/>
        </w:rPr>
        <w:t xml:space="preserve"> zich</w:t>
      </w:r>
      <w:r w:rsidR="00584E88">
        <w:rPr>
          <w:rFonts w:asciiTheme="majorHAnsi" w:hAnsiTheme="majorHAnsi"/>
          <w:lang w:val="nl-NL"/>
        </w:rPr>
        <w:t xml:space="preserve"> in toenemende mate</w:t>
      </w:r>
      <w:r w:rsidR="00454EB5">
        <w:rPr>
          <w:rFonts w:asciiTheme="majorHAnsi" w:hAnsiTheme="majorHAnsi"/>
          <w:lang w:val="nl-NL"/>
        </w:rPr>
        <w:t xml:space="preserve"> </w:t>
      </w:r>
      <w:r w:rsidR="00584E88">
        <w:rPr>
          <w:rFonts w:asciiTheme="majorHAnsi" w:hAnsiTheme="majorHAnsi"/>
          <w:lang w:val="nl-NL"/>
        </w:rPr>
        <w:t xml:space="preserve">gaan afzetten </w:t>
      </w:r>
      <w:r w:rsidR="00454EB5">
        <w:rPr>
          <w:rFonts w:asciiTheme="majorHAnsi" w:hAnsiTheme="majorHAnsi"/>
          <w:lang w:val="nl-NL"/>
        </w:rPr>
        <w:t xml:space="preserve">tegen het Westen. </w:t>
      </w:r>
      <w:r w:rsidR="000C6D4D">
        <w:rPr>
          <w:rFonts w:asciiTheme="majorHAnsi" w:hAnsiTheme="majorHAnsi"/>
          <w:lang w:val="nl-NL"/>
        </w:rPr>
        <w:t>V</w:t>
      </w:r>
      <w:r w:rsidR="00584E88">
        <w:rPr>
          <w:rFonts w:asciiTheme="majorHAnsi" w:hAnsiTheme="majorHAnsi"/>
          <w:lang w:val="nl-NL"/>
        </w:rPr>
        <w:t>oor de goede orde: v</w:t>
      </w:r>
      <w:r w:rsidR="000C6D4D">
        <w:rPr>
          <w:rFonts w:asciiTheme="majorHAnsi" w:hAnsiTheme="majorHAnsi"/>
          <w:lang w:val="nl-NL"/>
        </w:rPr>
        <w:t xml:space="preserve">an een </w:t>
      </w:r>
      <w:r w:rsidR="00454EB5">
        <w:rPr>
          <w:rFonts w:asciiTheme="majorHAnsi" w:hAnsiTheme="majorHAnsi"/>
          <w:lang w:val="nl-NL"/>
        </w:rPr>
        <w:t>'</w:t>
      </w:r>
      <w:r w:rsidR="000C6D4D">
        <w:rPr>
          <w:rFonts w:asciiTheme="majorHAnsi" w:hAnsiTheme="majorHAnsi"/>
          <w:lang w:val="nl-NL"/>
        </w:rPr>
        <w:t>terugkeer</w:t>
      </w:r>
      <w:r w:rsidR="00454EB5">
        <w:rPr>
          <w:rFonts w:asciiTheme="majorHAnsi" w:hAnsiTheme="majorHAnsi"/>
          <w:lang w:val="nl-NL"/>
        </w:rPr>
        <w:t>'</w:t>
      </w:r>
      <w:r w:rsidR="000C6D4D">
        <w:rPr>
          <w:rFonts w:asciiTheme="majorHAnsi" w:hAnsiTheme="majorHAnsi"/>
          <w:lang w:val="nl-NL"/>
        </w:rPr>
        <w:t xml:space="preserve"> naar de Koude Oorlog is geen sprake. </w:t>
      </w:r>
      <w:r w:rsidR="00454EB5">
        <w:rPr>
          <w:rFonts w:asciiTheme="majorHAnsi" w:hAnsiTheme="majorHAnsi"/>
          <w:lang w:val="nl-NL"/>
        </w:rPr>
        <w:t>Maar d</w:t>
      </w:r>
      <w:r w:rsidRPr="000C6D4D" w:rsidR="002152BF">
        <w:rPr>
          <w:rFonts w:asciiTheme="majorHAnsi" w:hAnsiTheme="majorHAnsi"/>
          <w:lang w:val="nl-NL"/>
        </w:rPr>
        <w:t>e geopolitiek</w:t>
      </w:r>
      <w:r>
        <w:rPr>
          <w:rFonts w:asciiTheme="majorHAnsi" w:hAnsiTheme="majorHAnsi"/>
          <w:lang w:val="nl-NL"/>
        </w:rPr>
        <w:t xml:space="preserve"> -- dat wil zeggen: het 'zero-sum'-denken in</w:t>
      </w:r>
      <w:r w:rsidR="00285236">
        <w:rPr>
          <w:rFonts w:asciiTheme="majorHAnsi" w:hAnsiTheme="majorHAnsi"/>
          <w:lang w:val="nl-NL"/>
        </w:rPr>
        <w:t xml:space="preserve"> po</w:t>
      </w:r>
      <w:r w:rsidR="00BC1D8B">
        <w:rPr>
          <w:rFonts w:asciiTheme="majorHAnsi" w:hAnsiTheme="majorHAnsi"/>
          <w:lang w:val="nl-NL"/>
        </w:rPr>
        <w:t>litieke, militaire, economische</w:t>
      </w:r>
      <w:r w:rsidR="00285236">
        <w:rPr>
          <w:rFonts w:asciiTheme="majorHAnsi" w:hAnsiTheme="majorHAnsi"/>
          <w:lang w:val="nl-NL"/>
        </w:rPr>
        <w:t xml:space="preserve"> en culturele</w:t>
      </w:r>
      <w:r>
        <w:rPr>
          <w:rFonts w:asciiTheme="majorHAnsi" w:hAnsiTheme="majorHAnsi"/>
          <w:lang w:val="nl-NL"/>
        </w:rPr>
        <w:t xml:space="preserve"> invloedssferen --</w:t>
      </w:r>
      <w:r w:rsidRPr="000C6D4D" w:rsidR="002152BF">
        <w:rPr>
          <w:rFonts w:asciiTheme="majorHAnsi" w:hAnsiTheme="majorHAnsi"/>
          <w:lang w:val="nl-NL"/>
        </w:rPr>
        <w:t xml:space="preserve"> is terug</w:t>
      </w:r>
      <w:r w:rsidR="000C6D4D">
        <w:rPr>
          <w:rFonts w:asciiTheme="majorHAnsi" w:hAnsiTheme="majorHAnsi"/>
          <w:lang w:val="nl-NL"/>
        </w:rPr>
        <w:t xml:space="preserve"> in Europa</w:t>
      </w:r>
      <w:r w:rsidR="00F56B07">
        <w:rPr>
          <w:rFonts w:asciiTheme="majorHAnsi" w:hAnsiTheme="majorHAnsi"/>
          <w:lang w:val="nl-NL"/>
        </w:rPr>
        <w:t>,</w:t>
      </w:r>
      <w:r w:rsidRPr="000C6D4D" w:rsidR="002152BF">
        <w:rPr>
          <w:rFonts w:asciiTheme="majorHAnsi" w:hAnsiTheme="majorHAnsi"/>
          <w:lang w:val="nl-NL"/>
        </w:rPr>
        <w:t xml:space="preserve"> en Rusland is daarin een</w:t>
      </w:r>
      <w:r w:rsidR="00454EB5">
        <w:rPr>
          <w:rFonts w:asciiTheme="majorHAnsi" w:hAnsiTheme="majorHAnsi"/>
          <w:lang w:val="nl-NL"/>
        </w:rPr>
        <w:t xml:space="preserve"> onberekenbare factor geworden. De geloofwaardigheid</w:t>
      </w:r>
      <w:r w:rsidR="00584E88">
        <w:rPr>
          <w:rFonts w:asciiTheme="majorHAnsi" w:hAnsiTheme="majorHAnsi"/>
          <w:lang w:val="nl-NL"/>
        </w:rPr>
        <w:t xml:space="preserve"> en de eensgezindheid</w:t>
      </w:r>
      <w:r w:rsidR="00454EB5">
        <w:rPr>
          <w:rFonts w:asciiTheme="majorHAnsi" w:hAnsiTheme="majorHAnsi"/>
          <w:lang w:val="nl-NL"/>
        </w:rPr>
        <w:t xml:space="preserve"> van </w:t>
      </w:r>
      <w:r w:rsidR="00584E88">
        <w:rPr>
          <w:rFonts w:asciiTheme="majorHAnsi" w:hAnsiTheme="majorHAnsi"/>
          <w:lang w:val="nl-NL"/>
        </w:rPr>
        <w:t xml:space="preserve">zowel </w:t>
      </w:r>
      <w:r w:rsidR="00454EB5">
        <w:rPr>
          <w:rFonts w:asciiTheme="majorHAnsi" w:hAnsiTheme="majorHAnsi"/>
          <w:lang w:val="nl-NL"/>
        </w:rPr>
        <w:t>de Navo</w:t>
      </w:r>
      <w:r w:rsidR="00584E88">
        <w:rPr>
          <w:rFonts w:asciiTheme="majorHAnsi" w:hAnsiTheme="majorHAnsi"/>
          <w:lang w:val="nl-NL"/>
        </w:rPr>
        <w:t xml:space="preserve"> als de EU</w:t>
      </w:r>
      <w:r w:rsidR="00454EB5">
        <w:rPr>
          <w:rFonts w:asciiTheme="majorHAnsi" w:hAnsiTheme="majorHAnsi"/>
          <w:lang w:val="nl-NL"/>
        </w:rPr>
        <w:t xml:space="preserve"> wordt </w:t>
      </w:r>
      <w:r w:rsidR="00584E88">
        <w:rPr>
          <w:rFonts w:asciiTheme="majorHAnsi" w:hAnsiTheme="majorHAnsi"/>
          <w:lang w:val="nl-NL"/>
        </w:rPr>
        <w:t xml:space="preserve">daarbij </w:t>
      </w:r>
      <w:r w:rsidR="00454EB5">
        <w:rPr>
          <w:rFonts w:asciiTheme="majorHAnsi" w:hAnsiTheme="majorHAnsi"/>
          <w:lang w:val="nl-NL"/>
        </w:rPr>
        <w:t>op de proef gesteld;</w:t>
      </w:r>
    </w:p>
    <w:p w:rsidRPr="00AB31DD" w:rsidR="002152BF" w:rsidP="00AB31DD" w:rsidRDefault="00454EB5" w14:paraId="2CA0ECF0" w14:textId="0380010E">
      <w:pPr>
        <w:pStyle w:val="ListParagraph"/>
        <w:numPr>
          <w:ilvl w:val="0"/>
          <w:numId w:val="16"/>
        </w:numPr>
        <w:rPr>
          <w:rFonts w:asciiTheme="majorHAnsi" w:hAnsiTheme="majorHAnsi"/>
          <w:lang w:val="nl-NL"/>
        </w:rPr>
      </w:pPr>
      <w:r>
        <w:rPr>
          <w:rFonts w:asciiTheme="majorHAnsi" w:hAnsiTheme="majorHAnsi"/>
          <w:lang w:val="nl-NL"/>
        </w:rPr>
        <w:t>t</w:t>
      </w:r>
      <w:r w:rsidRPr="002A5224" w:rsidR="00AB31DD">
        <w:rPr>
          <w:rFonts w:asciiTheme="majorHAnsi" w:hAnsiTheme="majorHAnsi"/>
          <w:lang w:val="nl-NL"/>
        </w:rPr>
        <w:t xml:space="preserve">egelijkertijd is de veiligheidssituatie in het Midden-Oosten, Noord-Afrika en delen van sub-Sahara en West-Afrika </w:t>
      </w:r>
      <w:r w:rsidR="00AB31DD">
        <w:rPr>
          <w:rFonts w:asciiTheme="majorHAnsi" w:hAnsiTheme="majorHAnsi"/>
          <w:lang w:val="nl-NL"/>
        </w:rPr>
        <w:t xml:space="preserve">-- de </w:t>
      </w:r>
      <w:r w:rsidR="00285236">
        <w:rPr>
          <w:rFonts w:asciiTheme="majorHAnsi" w:hAnsiTheme="majorHAnsi"/>
          <w:lang w:val="nl-NL"/>
        </w:rPr>
        <w:t>'</w:t>
      </w:r>
      <w:r w:rsidR="00AB31DD">
        <w:rPr>
          <w:rFonts w:asciiTheme="majorHAnsi" w:hAnsiTheme="majorHAnsi"/>
          <w:lang w:val="nl-NL"/>
        </w:rPr>
        <w:t>gordel van instabiliteit</w:t>
      </w:r>
      <w:r w:rsidR="00285236">
        <w:rPr>
          <w:rFonts w:asciiTheme="majorHAnsi" w:hAnsiTheme="majorHAnsi"/>
          <w:lang w:val="nl-NL"/>
        </w:rPr>
        <w:t>'</w:t>
      </w:r>
      <w:r w:rsidR="00AB31DD">
        <w:rPr>
          <w:rFonts w:asciiTheme="majorHAnsi" w:hAnsiTheme="majorHAnsi"/>
          <w:lang w:val="nl-NL"/>
        </w:rPr>
        <w:t xml:space="preserve"> ten zuiden van Europa</w:t>
      </w:r>
      <w:r w:rsidR="003B4013">
        <w:rPr>
          <w:rFonts w:asciiTheme="majorHAnsi" w:hAnsiTheme="majorHAnsi"/>
          <w:lang w:val="nl-NL"/>
        </w:rPr>
        <w:t xml:space="preserve"> </w:t>
      </w:r>
      <w:r w:rsidR="00AB31DD">
        <w:rPr>
          <w:rFonts w:asciiTheme="majorHAnsi" w:hAnsiTheme="majorHAnsi"/>
          <w:lang w:val="nl-NL"/>
        </w:rPr>
        <w:t xml:space="preserve">-- </w:t>
      </w:r>
      <w:r w:rsidR="003B4013">
        <w:rPr>
          <w:rFonts w:asciiTheme="majorHAnsi" w:hAnsiTheme="majorHAnsi"/>
          <w:lang w:val="nl-NL"/>
        </w:rPr>
        <w:t>sinds</w:t>
      </w:r>
      <w:r w:rsidR="00105420">
        <w:rPr>
          <w:rFonts w:asciiTheme="majorHAnsi" w:hAnsiTheme="majorHAnsi"/>
          <w:lang w:val="nl-NL"/>
        </w:rPr>
        <w:t xml:space="preserve"> het begin van</w:t>
      </w:r>
      <w:r w:rsidR="003B4013">
        <w:rPr>
          <w:rFonts w:asciiTheme="majorHAnsi" w:hAnsiTheme="majorHAnsi"/>
          <w:lang w:val="nl-NL"/>
        </w:rPr>
        <w:t xml:space="preserve"> de Arabische 'lente'</w:t>
      </w:r>
      <w:r w:rsidRPr="002A5224" w:rsidR="00AB31DD">
        <w:rPr>
          <w:rFonts w:asciiTheme="majorHAnsi" w:hAnsiTheme="majorHAnsi"/>
          <w:lang w:val="nl-NL"/>
        </w:rPr>
        <w:t xml:space="preserve"> </w:t>
      </w:r>
      <w:r w:rsidR="00105420">
        <w:rPr>
          <w:rFonts w:asciiTheme="majorHAnsi" w:hAnsiTheme="majorHAnsi"/>
          <w:lang w:val="nl-NL"/>
        </w:rPr>
        <w:t xml:space="preserve">in 2010 </w:t>
      </w:r>
      <w:r>
        <w:rPr>
          <w:rFonts w:asciiTheme="majorHAnsi" w:hAnsiTheme="majorHAnsi"/>
          <w:lang w:val="nl-NL"/>
        </w:rPr>
        <w:t>drastisch verslechterd</w:t>
      </w:r>
      <w:r w:rsidRPr="002A5224" w:rsidR="00AB31DD">
        <w:rPr>
          <w:rFonts w:asciiTheme="majorHAnsi" w:hAnsiTheme="majorHAnsi"/>
          <w:lang w:val="nl-NL"/>
        </w:rPr>
        <w:t>, met alle gevolgen van dien</w:t>
      </w:r>
      <w:r w:rsidR="00285236">
        <w:rPr>
          <w:rFonts w:asciiTheme="majorHAnsi" w:hAnsiTheme="majorHAnsi"/>
          <w:lang w:val="nl-NL"/>
        </w:rPr>
        <w:t xml:space="preserve"> voor Europa</w:t>
      </w:r>
      <w:r w:rsidRPr="002A5224" w:rsidR="00AB31DD">
        <w:rPr>
          <w:rFonts w:asciiTheme="majorHAnsi" w:hAnsiTheme="majorHAnsi"/>
          <w:lang w:val="nl-NL"/>
        </w:rPr>
        <w:t>. De dreiging van het fundamentalistisch geïnspireerde terrorisme</w:t>
      </w:r>
      <w:r w:rsidR="00AB31DD">
        <w:rPr>
          <w:rFonts w:asciiTheme="majorHAnsi" w:hAnsiTheme="majorHAnsi"/>
          <w:lang w:val="nl-NL"/>
        </w:rPr>
        <w:t>, dat geen middel schuwt om zijn doelen te realiseren,</w:t>
      </w:r>
      <w:r w:rsidRPr="002A5224" w:rsidR="00AB31DD">
        <w:rPr>
          <w:rFonts w:asciiTheme="majorHAnsi" w:hAnsiTheme="majorHAnsi"/>
          <w:lang w:val="nl-NL"/>
        </w:rPr>
        <w:t xml:space="preserve"> is </w:t>
      </w:r>
      <w:r w:rsidR="00AB31DD">
        <w:rPr>
          <w:rFonts w:asciiTheme="majorHAnsi" w:hAnsiTheme="majorHAnsi"/>
          <w:lang w:val="nl-NL"/>
        </w:rPr>
        <w:t xml:space="preserve">sterk gegroeid. </w:t>
      </w:r>
      <w:r w:rsidR="00105420">
        <w:rPr>
          <w:rFonts w:asciiTheme="majorHAnsi" w:hAnsiTheme="majorHAnsi"/>
          <w:lang w:val="nl-NL"/>
        </w:rPr>
        <w:t>De tegenstellingen in het Midden-Oosten</w:t>
      </w:r>
      <w:r w:rsidR="00F56B07">
        <w:rPr>
          <w:rFonts w:asciiTheme="majorHAnsi" w:hAnsiTheme="majorHAnsi"/>
          <w:lang w:val="nl-NL"/>
        </w:rPr>
        <w:t xml:space="preserve">, </w:t>
      </w:r>
      <w:r w:rsidR="008E744B">
        <w:rPr>
          <w:rFonts w:asciiTheme="majorHAnsi" w:hAnsiTheme="majorHAnsi"/>
          <w:lang w:val="nl-NL"/>
        </w:rPr>
        <w:t>tussen zowel staten als</w:t>
      </w:r>
      <w:r w:rsidR="00F56B07">
        <w:rPr>
          <w:rFonts w:asciiTheme="majorHAnsi" w:hAnsiTheme="majorHAnsi"/>
          <w:lang w:val="nl-NL"/>
        </w:rPr>
        <w:t xml:space="preserve"> religieuze en etnische groepen,</w:t>
      </w:r>
      <w:r w:rsidR="00105420">
        <w:rPr>
          <w:rFonts w:asciiTheme="majorHAnsi" w:hAnsiTheme="majorHAnsi"/>
          <w:lang w:val="nl-NL"/>
        </w:rPr>
        <w:t xml:space="preserve"> zijn verscherpt. </w:t>
      </w:r>
      <w:r w:rsidR="00AB31DD">
        <w:rPr>
          <w:rFonts w:asciiTheme="majorHAnsi" w:hAnsiTheme="majorHAnsi"/>
          <w:lang w:val="nl-NL"/>
        </w:rPr>
        <w:t>Onze samenleving staat rechtstreeks bloot aan de gevolgen van deze instabiliteit.</w:t>
      </w:r>
      <w:r w:rsidR="00285236">
        <w:rPr>
          <w:rFonts w:asciiTheme="majorHAnsi" w:hAnsiTheme="majorHAnsi"/>
          <w:lang w:val="nl-NL"/>
        </w:rPr>
        <w:t xml:space="preserve"> Op dit ogenblik bepalen migratiestromen richting Europa</w:t>
      </w:r>
      <w:r w:rsidR="00257A67">
        <w:rPr>
          <w:rFonts w:asciiTheme="majorHAnsi" w:hAnsiTheme="majorHAnsi"/>
          <w:lang w:val="nl-NL"/>
        </w:rPr>
        <w:t xml:space="preserve"> daarbij</w:t>
      </w:r>
      <w:r w:rsidR="00285236">
        <w:rPr>
          <w:rFonts w:asciiTheme="majorHAnsi" w:hAnsiTheme="majorHAnsi"/>
          <w:lang w:val="nl-NL"/>
        </w:rPr>
        <w:t xml:space="preserve"> het beeld;</w:t>
      </w:r>
    </w:p>
    <w:p w:rsidRPr="003B4013" w:rsidR="002152BF" w:rsidP="003B4013" w:rsidRDefault="00285236" w14:paraId="34AE8A7B" w14:textId="0D2102BE">
      <w:pPr>
        <w:pStyle w:val="ListParagraph"/>
        <w:numPr>
          <w:ilvl w:val="0"/>
          <w:numId w:val="16"/>
        </w:numPr>
        <w:rPr>
          <w:rFonts w:asciiTheme="majorHAnsi" w:hAnsiTheme="majorHAnsi"/>
          <w:lang w:val="nl-NL"/>
        </w:rPr>
      </w:pPr>
      <w:r>
        <w:rPr>
          <w:rFonts w:asciiTheme="majorHAnsi" w:hAnsiTheme="majorHAnsi"/>
          <w:lang w:val="nl-NL"/>
        </w:rPr>
        <w:t>n</w:t>
      </w:r>
      <w:r w:rsidRPr="003B4013" w:rsidR="002152BF">
        <w:rPr>
          <w:rFonts w:asciiTheme="majorHAnsi" w:hAnsiTheme="majorHAnsi"/>
          <w:lang w:val="nl-NL"/>
        </w:rPr>
        <w:t xml:space="preserve">aast crises ten oosten en ten zuiden van Europa </w:t>
      </w:r>
      <w:r w:rsidR="00B8524D">
        <w:rPr>
          <w:rFonts w:asciiTheme="majorHAnsi" w:hAnsiTheme="majorHAnsi"/>
          <w:lang w:val="nl-NL"/>
        </w:rPr>
        <w:t>zijn</w:t>
      </w:r>
      <w:r w:rsidRPr="003B4013" w:rsidR="002152BF">
        <w:rPr>
          <w:rFonts w:asciiTheme="majorHAnsi" w:hAnsiTheme="majorHAnsi"/>
          <w:lang w:val="nl-NL"/>
        </w:rPr>
        <w:t xml:space="preserve"> de spanningen in Oost-Azië toe</w:t>
      </w:r>
      <w:r w:rsidR="00B8524D">
        <w:rPr>
          <w:rFonts w:asciiTheme="majorHAnsi" w:hAnsiTheme="majorHAnsi"/>
          <w:lang w:val="nl-NL"/>
        </w:rPr>
        <w:t>genomen</w:t>
      </w:r>
      <w:r w:rsidRPr="003B4013" w:rsidR="002152BF">
        <w:rPr>
          <w:rFonts w:asciiTheme="majorHAnsi" w:hAnsiTheme="majorHAnsi"/>
          <w:lang w:val="nl-NL"/>
        </w:rPr>
        <w:t xml:space="preserve"> (China, Japan, Spratly-eilanden</w:t>
      </w:r>
      <w:r w:rsidR="003B4013">
        <w:rPr>
          <w:rFonts w:asciiTheme="majorHAnsi" w:hAnsiTheme="majorHAnsi"/>
          <w:lang w:val="nl-NL"/>
        </w:rPr>
        <w:t>, Noord-Korea</w:t>
      </w:r>
      <w:r w:rsidRPr="003B4013" w:rsidR="002152BF">
        <w:rPr>
          <w:rFonts w:asciiTheme="majorHAnsi" w:hAnsiTheme="majorHAnsi"/>
          <w:lang w:val="nl-NL"/>
        </w:rPr>
        <w:t xml:space="preserve">). </w:t>
      </w:r>
      <w:r w:rsidR="00B8524D">
        <w:rPr>
          <w:rFonts w:asciiTheme="majorHAnsi" w:hAnsiTheme="majorHAnsi"/>
          <w:lang w:val="nl-NL"/>
        </w:rPr>
        <w:t xml:space="preserve">Het is niet waarschijnlijk dat deze </w:t>
      </w:r>
      <w:r w:rsidR="00683577">
        <w:rPr>
          <w:rFonts w:asciiTheme="majorHAnsi" w:hAnsiTheme="majorHAnsi"/>
          <w:lang w:val="nl-NL"/>
        </w:rPr>
        <w:t xml:space="preserve">wezenlijk </w:t>
      </w:r>
      <w:r w:rsidR="00B8524D">
        <w:rPr>
          <w:rFonts w:asciiTheme="majorHAnsi" w:hAnsiTheme="majorHAnsi"/>
          <w:lang w:val="nl-NL"/>
        </w:rPr>
        <w:t xml:space="preserve">zullen verminderen. </w:t>
      </w:r>
      <w:r w:rsidR="00E0444F">
        <w:rPr>
          <w:rFonts w:asciiTheme="majorHAnsi" w:hAnsiTheme="majorHAnsi"/>
          <w:lang w:val="nl-NL"/>
        </w:rPr>
        <w:t xml:space="preserve">Het conflictpotentieel in deze regio is groot. </w:t>
      </w:r>
      <w:r w:rsidR="003B4013">
        <w:rPr>
          <w:rFonts w:asciiTheme="majorHAnsi" w:hAnsiTheme="majorHAnsi"/>
          <w:lang w:val="nl-NL"/>
        </w:rPr>
        <w:t>Een</w:t>
      </w:r>
      <w:r w:rsidR="00B8524D">
        <w:rPr>
          <w:rFonts w:asciiTheme="majorHAnsi" w:hAnsiTheme="majorHAnsi"/>
          <w:lang w:val="nl-NL"/>
        </w:rPr>
        <w:t xml:space="preserve"> militair</w:t>
      </w:r>
      <w:r w:rsidR="003B4013">
        <w:rPr>
          <w:rFonts w:asciiTheme="majorHAnsi" w:hAnsiTheme="majorHAnsi"/>
          <w:lang w:val="nl-NL"/>
        </w:rPr>
        <w:t xml:space="preserve"> conflict in </w:t>
      </w:r>
      <w:r w:rsidR="00B8524D">
        <w:rPr>
          <w:rFonts w:asciiTheme="majorHAnsi" w:hAnsiTheme="majorHAnsi"/>
          <w:lang w:val="nl-NL"/>
        </w:rPr>
        <w:t>deze regio</w:t>
      </w:r>
      <w:r w:rsidR="003B4013">
        <w:rPr>
          <w:rFonts w:asciiTheme="majorHAnsi" w:hAnsiTheme="majorHAnsi"/>
          <w:lang w:val="nl-NL"/>
        </w:rPr>
        <w:t xml:space="preserve"> heeft </w:t>
      </w:r>
      <w:r w:rsidR="00D908C6">
        <w:rPr>
          <w:rFonts w:asciiTheme="majorHAnsi" w:hAnsiTheme="majorHAnsi"/>
          <w:lang w:val="nl-NL"/>
        </w:rPr>
        <w:t>waarschijnlijk</w:t>
      </w:r>
      <w:r w:rsidR="003B4013">
        <w:rPr>
          <w:rFonts w:asciiTheme="majorHAnsi" w:hAnsiTheme="majorHAnsi"/>
          <w:lang w:val="nl-NL"/>
        </w:rPr>
        <w:t xml:space="preserve"> gevolgen voor de wereldeconomie en</w:t>
      </w:r>
      <w:r w:rsidR="00E0444F">
        <w:rPr>
          <w:rFonts w:asciiTheme="majorHAnsi" w:hAnsiTheme="majorHAnsi"/>
          <w:lang w:val="nl-NL"/>
        </w:rPr>
        <w:t xml:space="preserve"> de mondiale verhoudingen, en</w:t>
      </w:r>
      <w:r w:rsidR="00A760D7">
        <w:rPr>
          <w:rFonts w:asciiTheme="majorHAnsi" w:hAnsiTheme="majorHAnsi"/>
          <w:lang w:val="nl-NL"/>
        </w:rPr>
        <w:t xml:space="preserve"> mogelijk voor de mate van </w:t>
      </w:r>
      <w:r w:rsidR="003B4013">
        <w:rPr>
          <w:rFonts w:asciiTheme="majorHAnsi" w:hAnsiTheme="majorHAnsi"/>
          <w:lang w:val="nl-NL"/>
        </w:rPr>
        <w:t>be</w:t>
      </w:r>
      <w:r w:rsidR="00E0444F">
        <w:rPr>
          <w:rFonts w:asciiTheme="majorHAnsi" w:hAnsiTheme="majorHAnsi"/>
          <w:lang w:val="nl-NL"/>
        </w:rPr>
        <w:t>trokkenheid van de VS in Europa;</w:t>
      </w:r>
    </w:p>
    <w:p w:rsidRPr="003B4013" w:rsidR="002152BF" w:rsidP="003B4013" w:rsidRDefault="00D908C6" w14:paraId="27035B9D" w14:textId="7E4D9A49">
      <w:pPr>
        <w:pStyle w:val="ListParagraph"/>
        <w:numPr>
          <w:ilvl w:val="0"/>
          <w:numId w:val="16"/>
        </w:numPr>
        <w:rPr>
          <w:rFonts w:asciiTheme="majorHAnsi" w:hAnsiTheme="majorHAnsi"/>
          <w:lang w:val="nl-NL"/>
        </w:rPr>
      </w:pPr>
      <w:r>
        <w:rPr>
          <w:rFonts w:asciiTheme="majorHAnsi" w:hAnsiTheme="majorHAnsi"/>
          <w:lang w:val="nl-NL"/>
        </w:rPr>
        <w:t>h</w:t>
      </w:r>
      <w:r w:rsidRPr="003B4013" w:rsidR="002152BF">
        <w:rPr>
          <w:rFonts w:asciiTheme="majorHAnsi" w:hAnsiTheme="majorHAnsi"/>
          <w:lang w:val="nl-NL"/>
        </w:rPr>
        <w:t>et digitale domein is behalve een bron van welvaar</w:t>
      </w:r>
      <w:r w:rsidR="00105420">
        <w:rPr>
          <w:rFonts w:asciiTheme="majorHAnsi" w:hAnsiTheme="majorHAnsi"/>
          <w:lang w:val="nl-NL"/>
        </w:rPr>
        <w:t>t en creativiteit ook het strijd</w:t>
      </w:r>
      <w:r w:rsidRPr="003B4013" w:rsidR="002152BF">
        <w:rPr>
          <w:rFonts w:asciiTheme="majorHAnsi" w:hAnsiTheme="majorHAnsi"/>
          <w:lang w:val="nl-NL"/>
        </w:rPr>
        <w:t xml:space="preserve">toneel geworden van </w:t>
      </w:r>
      <w:r w:rsidRPr="003B4013">
        <w:rPr>
          <w:rFonts w:asciiTheme="majorHAnsi" w:hAnsiTheme="majorHAnsi"/>
          <w:lang w:val="nl-NL"/>
        </w:rPr>
        <w:t>staten</w:t>
      </w:r>
      <w:r>
        <w:rPr>
          <w:rFonts w:asciiTheme="majorHAnsi" w:hAnsiTheme="majorHAnsi"/>
          <w:lang w:val="nl-NL"/>
        </w:rPr>
        <w:t>,</w:t>
      </w:r>
      <w:r w:rsidRPr="003B4013">
        <w:rPr>
          <w:rFonts w:asciiTheme="majorHAnsi" w:hAnsiTheme="majorHAnsi"/>
          <w:lang w:val="nl-NL"/>
        </w:rPr>
        <w:t xml:space="preserve"> </w:t>
      </w:r>
      <w:r>
        <w:rPr>
          <w:rFonts w:asciiTheme="majorHAnsi" w:hAnsiTheme="majorHAnsi"/>
          <w:lang w:val="nl-NL"/>
        </w:rPr>
        <w:t xml:space="preserve">misdaad en terrorisme (zie het </w:t>
      </w:r>
      <w:r w:rsidRPr="00D908C6">
        <w:rPr>
          <w:rFonts w:asciiTheme="majorHAnsi" w:hAnsiTheme="majorHAnsi"/>
          <w:i/>
          <w:lang w:val="nl-NL"/>
        </w:rPr>
        <w:t>Cyber Security Beeld Nederland</w:t>
      </w:r>
      <w:r>
        <w:rPr>
          <w:rFonts w:asciiTheme="majorHAnsi" w:hAnsiTheme="majorHAnsi"/>
          <w:lang w:val="nl-NL"/>
        </w:rPr>
        <w:t>)</w:t>
      </w:r>
      <w:r w:rsidRPr="003B4013" w:rsidR="002152BF">
        <w:rPr>
          <w:rFonts w:asciiTheme="majorHAnsi" w:hAnsiTheme="majorHAnsi"/>
          <w:lang w:val="nl-NL"/>
        </w:rPr>
        <w:t>. Minder zichtbaar, maar nog niet minder belangrijk.</w:t>
      </w:r>
      <w:r w:rsidR="00A36130">
        <w:rPr>
          <w:rFonts w:asciiTheme="majorHAnsi" w:hAnsiTheme="majorHAnsi"/>
          <w:lang w:val="nl-NL"/>
        </w:rPr>
        <w:t xml:space="preserve"> De ontwikkeling naar een </w:t>
      </w:r>
      <w:r w:rsidR="00A36130">
        <w:rPr>
          <w:rFonts w:asciiTheme="majorHAnsi" w:hAnsiTheme="majorHAnsi"/>
          <w:i/>
          <w:lang w:val="nl-NL"/>
        </w:rPr>
        <w:t>internet of things</w:t>
      </w:r>
      <w:r w:rsidR="00A36130">
        <w:rPr>
          <w:rFonts w:asciiTheme="majorHAnsi" w:hAnsiTheme="majorHAnsi"/>
          <w:lang w:val="nl-NL"/>
        </w:rPr>
        <w:t xml:space="preserve"> vergroot </w:t>
      </w:r>
      <w:r w:rsidR="00D9675A">
        <w:rPr>
          <w:rFonts w:asciiTheme="majorHAnsi" w:hAnsiTheme="majorHAnsi"/>
          <w:lang w:val="nl-NL"/>
        </w:rPr>
        <w:t>nog</w:t>
      </w:r>
      <w:r w:rsidR="00A36130">
        <w:rPr>
          <w:rFonts w:asciiTheme="majorHAnsi" w:hAnsiTheme="majorHAnsi"/>
          <w:lang w:val="nl-NL"/>
        </w:rPr>
        <w:t xml:space="preserve"> het aanvalsbereik van potenti</w:t>
      </w:r>
      <w:r w:rsidRPr="004928E7" w:rsidR="00A36130">
        <w:rPr>
          <w:rFonts w:asciiTheme="majorHAnsi" w:hAnsiTheme="majorHAnsi"/>
          <w:lang w:val="nl-NL"/>
        </w:rPr>
        <w:t>ë</w:t>
      </w:r>
      <w:r w:rsidR="00A36130">
        <w:rPr>
          <w:rFonts w:asciiTheme="majorHAnsi" w:hAnsiTheme="majorHAnsi"/>
          <w:lang w:val="nl-NL"/>
        </w:rPr>
        <w:t>le tegenstanders.</w:t>
      </w:r>
      <w:r w:rsidRPr="003B4013" w:rsidR="002152BF">
        <w:rPr>
          <w:rFonts w:asciiTheme="majorHAnsi" w:hAnsiTheme="majorHAnsi"/>
          <w:lang w:val="nl-NL"/>
        </w:rPr>
        <w:t xml:space="preserve"> </w:t>
      </w:r>
      <w:r w:rsidR="00FC2427">
        <w:rPr>
          <w:rFonts w:asciiTheme="majorHAnsi" w:hAnsiTheme="majorHAnsi"/>
          <w:lang w:val="nl-NL"/>
        </w:rPr>
        <w:t xml:space="preserve">Bovendien heeft </w:t>
      </w:r>
      <w:r w:rsidRPr="003B4013" w:rsidR="002152BF">
        <w:rPr>
          <w:rFonts w:asciiTheme="majorHAnsi" w:hAnsiTheme="majorHAnsi"/>
          <w:lang w:val="nl-NL"/>
        </w:rPr>
        <w:t>Nederland</w:t>
      </w:r>
      <w:r w:rsidR="003B4013">
        <w:rPr>
          <w:rFonts w:asciiTheme="majorHAnsi" w:hAnsiTheme="majorHAnsi"/>
          <w:lang w:val="nl-NL"/>
        </w:rPr>
        <w:t xml:space="preserve"> </w:t>
      </w:r>
      <w:r>
        <w:rPr>
          <w:rFonts w:asciiTheme="majorHAnsi" w:hAnsiTheme="majorHAnsi"/>
          <w:lang w:val="nl-NL"/>
        </w:rPr>
        <w:t xml:space="preserve">zich ontwikkeld tot een van de grootste </w:t>
      </w:r>
      <w:r w:rsidR="003B4013">
        <w:rPr>
          <w:rFonts w:asciiTheme="majorHAnsi" w:hAnsiTheme="majorHAnsi"/>
          <w:lang w:val="nl-NL"/>
        </w:rPr>
        <w:t>knooppunten</w:t>
      </w:r>
      <w:r>
        <w:rPr>
          <w:rFonts w:asciiTheme="majorHAnsi" w:hAnsiTheme="majorHAnsi"/>
          <w:lang w:val="nl-NL"/>
        </w:rPr>
        <w:t xml:space="preserve"> van het internet en het gegevensverkeer</w:t>
      </w:r>
      <w:r w:rsidR="003B4013">
        <w:rPr>
          <w:rFonts w:asciiTheme="majorHAnsi" w:hAnsiTheme="majorHAnsi"/>
          <w:lang w:val="nl-NL"/>
        </w:rPr>
        <w:t xml:space="preserve"> in de wereld</w:t>
      </w:r>
      <w:r w:rsidR="00FC2427">
        <w:rPr>
          <w:rFonts w:asciiTheme="majorHAnsi" w:hAnsiTheme="majorHAnsi"/>
          <w:lang w:val="nl-NL"/>
        </w:rPr>
        <w:t>. A</w:t>
      </w:r>
      <w:r w:rsidR="00A36130">
        <w:rPr>
          <w:rFonts w:asciiTheme="majorHAnsi" w:hAnsiTheme="majorHAnsi"/>
          <w:lang w:val="nl-NL"/>
        </w:rPr>
        <w:t>ls '</w:t>
      </w:r>
      <w:r w:rsidR="00105420">
        <w:rPr>
          <w:rFonts w:asciiTheme="majorHAnsi" w:hAnsiTheme="majorHAnsi"/>
          <w:lang w:val="nl-NL"/>
        </w:rPr>
        <w:t>digitale</w:t>
      </w:r>
      <w:r w:rsidR="00A36130">
        <w:rPr>
          <w:rFonts w:asciiTheme="majorHAnsi" w:hAnsiTheme="majorHAnsi"/>
          <w:lang w:val="nl-NL"/>
        </w:rPr>
        <w:t xml:space="preserve"> delta'</w:t>
      </w:r>
      <w:r w:rsidR="00105420">
        <w:rPr>
          <w:rFonts w:asciiTheme="majorHAnsi" w:hAnsiTheme="majorHAnsi"/>
          <w:lang w:val="nl-NL"/>
        </w:rPr>
        <w:t xml:space="preserve"> </w:t>
      </w:r>
      <w:r w:rsidR="00FC2427">
        <w:rPr>
          <w:rFonts w:asciiTheme="majorHAnsi" w:hAnsiTheme="majorHAnsi"/>
          <w:lang w:val="nl-NL"/>
        </w:rPr>
        <w:t xml:space="preserve">heeft </w:t>
      </w:r>
      <w:r w:rsidR="00D9675A">
        <w:rPr>
          <w:rFonts w:asciiTheme="majorHAnsi" w:hAnsiTheme="majorHAnsi"/>
          <w:lang w:val="nl-NL"/>
        </w:rPr>
        <w:t>ons land</w:t>
      </w:r>
      <w:r w:rsidR="00FC2427">
        <w:rPr>
          <w:rFonts w:asciiTheme="majorHAnsi" w:hAnsiTheme="majorHAnsi"/>
          <w:lang w:val="nl-NL"/>
        </w:rPr>
        <w:t xml:space="preserve"> </w:t>
      </w:r>
      <w:r w:rsidR="00A36130">
        <w:rPr>
          <w:rFonts w:asciiTheme="majorHAnsi" w:hAnsiTheme="majorHAnsi"/>
          <w:lang w:val="nl-NL"/>
        </w:rPr>
        <w:t xml:space="preserve">hoge </w:t>
      </w:r>
      <w:r w:rsidR="00105420">
        <w:rPr>
          <w:rFonts w:asciiTheme="majorHAnsi" w:hAnsiTheme="majorHAnsi"/>
          <w:lang w:val="nl-NL"/>
        </w:rPr>
        <w:t>ambities</w:t>
      </w:r>
      <w:r w:rsidR="00FC2427">
        <w:rPr>
          <w:rFonts w:asciiTheme="majorHAnsi" w:hAnsiTheme="majorHAnsi"/>
          <w:lang w:val="nl-NL"/>
        </w:rPr>
        <w:t xml:space="preserve"> en ook de overheid digitaliseert</w:t>
      </w:r>
      <w:r w:rsidR="00353DAC">
        <w:rPr>
          <w:rFonts w:asciiTheme="majorHAnsi" w:hAnsiTheme="majorHAnsi"/>
          <w:lang w:val="nl-NL"/>
        </w:rPr>
        <w:t xml:space="preserve"> vergaand</w:t>
      </w:r>
      <w:r w:rsidR="003B4013">
        <w:rPr>
          <w:rFonts w:asciiTheme="majorHAnsi" w:hAnsiTheme="majorHAnsi"/>
          <w:lang w:val="nl-NL"/>
        </w:rPr>
        <w:t xml:space="preserve">. Het is </w:t>
      </w:r>
      <w:r w:rsidR="00353DAC">
        <w:rPr>
          <w:rFonts w:asciiTheme="majorHAnsi" w:hAnsiTheme="majorHAnsi"/>
          <w:lang w:val="nl-NL"/>
        </w:rPr>
        <w:t xml:space="preserve">daarom </w:t>
      </w:r>
      <w:r w:rsidR="003B4013">
        <w:rPr>
          <w:rFonts w:asciiTheme="majorHAnsi" w:hAnsiTheme="majorHAnsi"/>
          <w:lang w:val="nl-NL"/>
        </w:rPr>
        <w:t>van</w:t>
      </w:r>
      <w:r w:rsidR="00353DAC">
        <w:rPr>
          <w:rFonts w:asciiTheme="majorHAnsi" w:hAnsiTheme="majorHAnsi"/>
          <w:lang w:val="nl-NL"/>
        </w:rPr>
        <w:t xml:space="preserve"> groot</w:t>
      </w:r>
      <w:r w:rsidR="003B4013">
        <w:rPr>
          <w:rFonts w:asciiTheme="majorHAnsi" w:hAnsiTheme="majorHAnsi"/>
          <w:lang w:val="nl-NL"/>
        </w:rPr>
        <w:t xml:space="preserve"> </w:t>
      </w:r>
      <w:r w:rsidR="00836922">
        <w:rPr>
          <w:rFonts w:asciiTheme="majorHAnsi" w:hAnsiTheme="majorHAnsi"/>
          <w:lang w:val="nl-NL"/>
        </w:rPr>
        <w:t xml:space="preserve">economisch en maatschappelijk </w:t>
      </w:r>
      <w:r w:rsidR="003B4013">
        <w:rPr>
          <w:rFonts w:asciiTheme="majorHAnsi" w:hAnsiTheme="majorHAnsi"/>
          <w:lang w:val="nl-NL"/>
        </w:rPr>
        <w:t>belang</w:t>
      </w:r>
      <w:r w:rsidRPr="003B4013" w:rsidR="002152BF">
        <w:rPr>
          <w:rFonts w:asciiTheme="majorHAnsi" w:hAnsiTheme="majorHAnsi"/>
          <w:lang w:val="nl-NL"/>
        </w:rPr>
        <w:t xml:space="preserve"> </w:t>
      </w:r>
      <w:r w:rsidR="00353DAC">
        <w:rPr>
          <w:rFonts w:asciiTheme="majorHAnsi" w:hAnsiTheme="majorHAnsi"/>
          <w:lang w:val="nl-NL"/>
        </w:rPr>
        <w:t xml:space="preserve">dat Nederland </w:t>
      </w:r>
      <w:r w:rsidR="003B4013">
        <w:rPr>
          <w:rFonts w:asciiTheme="majorHAnsi" w:hAnsiTheme="majorHAnsi"/>
          <w:lang w:val="nl-NL"/>
        </w:rPr>
        <w:t>in</w:t>
      </w:r>
      <w:r w:rsidRPr="003B4013" w:rsidR="002152BF">
        <w:rPr>
          <w:rFonts w:asciiTheme="majorHAnsi" w:hAnsiTheme="majorHAnsi"/>
          <w:lang w:val="nl-NL"/>
        </w:rPr>
        <w:t xml:space="preserve"> het digitale tijdperk een </w:t>
      </w:r>
      <w:r w:rsidRPr="003B4013" w:rsidR="002152BF">
        <w:rPr>
          <w:rFonts w:asciiTheme="majorHAnsi" w:hAnsiTheme="majorHAnsi"/>
          <w:i/>
          <w:lang w:val="nl-NL"/>
        </w:rPr>
        <w:t>safe place to do business</w:t>
      </w:r>
      <w:r w:rsidRPr="003B4013" w:rsidR="002152BF">
        <w:rPr>
          <w:rFonts w:asciiTheme="majorHAnsi" w:hAnsiTheme="majorHAnsi"/>
          <w:lang w:val="nl-NL"/>
        </w:rPr>
        <w:t xml:space="preserve"> </w:t>
      </w:r>
      <w:r w:rsidR="00353DAC">
        <w:rPr>
          <w:rFonts w:asciiTheme="majorHAnsi" w:hAnsiTheme="majorHAnsi"/>
          <w:lang w:val="nl-NL"/>
        </w:rPr>
        <w:t>blijft</w:t>
      </w:r>
      <w:r w:rsidRPr="003B4013" w:rsidR="002152BF">
        <w:rPr>
          <w:rFonts w:asciiTheme="majorHAnsi" w:hAnsiTheme="majorHAnsi"/>
          <w:lang w:val="nl-NL"/>
        </w:rPr>
        <w:t>: een veilige plek om te werken, te wonen en te communiceren.</w:t>
      </w:r>
    </w:p>
    <w:p w:rsidR="00457F32" w:rsidP="002152BF" w:rsidRDefault="00457F32" w14:paraId="25A42582" w14:textId="77777777"/>
    <w:p w:rsidRPr="003451A3" w:rsidR="007E336D" w:rsidP="002152BF" w:rsidRDefault="007E336D" w14:paraId="569A3F59" w14:textId="77777777"/>
    <w:p w:rsidRPr="00457F32" w:rsidR="00457F32" w:rsidP="00503A39" w:rsidRDefault="00457F32" w14:paraId="117CDA8A" w14:textId="77EBA19E">
      <w:pPr>
        <w:pStyle w:val="ListParagraph"/>
        <w:numPr>
          <w:ilvl w:val="0"/>
          <w:numId w:val="2"/>
        </w:numPr>
        <w:spacing w:line="360" w:lineRule="auto"/>
        <w:rPr>
          <w:rFonts w:asciiTheme="majorHAnsi" w:hAnsiTheme="majorHAnsi"/>
          <w:b/>
          <w:lang w:val="nl-NL"/>
        </w:rPr>
      </w:pPr>
      <w:r>
        <w:rPr>
          <w:rFonts w:asciiTheme="majorHAnsi" w:hAnsiTheme="majorHAnsi"/>
          <w:b/>
          <w:lang w:val="nl-NL"/>
        </w:rPr>
        <w:t>Bakens verzetten</w:t>
      </w:r>
    </w:p>
    <w:p w:rsidR="002152BF" w:rsidP="00DB2E8C" w:rsidRDefault="002152BF" w14:paraId="2355F8AE" w14:textId="1B6704CF">
      <w:pPr>
        <w:keepNext/>
        <w:spacing w:line="240" w:lineRule="atLeast"/>
        <w:rPr>
          <w:rFonts w:asciiTheme="majorHAnsi" w:hAnsiTheme="majorHAnsi"/>
          <w:lang w:val="nl-NL"/>
        </w:rPr>
      </w:pPr>
      <w:r w:rsidRPr="003B4013">
        <w:rPr>
          <w:rFonts w:asciiTheme="majorHAnsi" w:hAnsiTheme="majorHAnsi"/>
          <w:lang w:val="nl-NL"/>
        </w:rPr>
        <w:t xml:space="preserve">Om het tij </w:t>
      </w:r>
      <w:r w:rsidR="008664DE">
        <w:rPr>
          <w:rFonts w:asciiTheme="majorHAnsi" w:hAnsiTheme="majorHAnsi"/>
          <w:lang w:val="nl-NL"/>
        </w:rPr>
        <w:t xml:space="preserve">op langere termijn </w:t>
      </w:r>
      <w:r w:rsidRPr="003B4013">
        <w:rPr>
          <w:rFonts w:asciiTheme="majorHAnsi" w:hAnsiTheme="majorHAnsi"/>
          <w:lang w:val="nl-NL"/>
        </w:rPr>
        <w:t>te keren, moeten de komende jaren bakens worden verzet</w:t>
      </w:r>
      <w:r w:rsidR="003B4013">
        <w:rPr>
          <w:rFonts w:asciiTheme="majorHAnsi" w:hAnsiTheme="majorHAnsi"/>
          <w:lang w:val="nl-NL"/>
        </w:rPr>
        <w:t>, ook ten aanzien van Defensie</w:t>
      </w:r>
      <w:r w:rsidRPr="003B4013">
        <w:rPr>
          <w:rFonts w:asciiTheme="majorHAnsi" w:hAnsiTheme="majorHAnsi"/>
          <w:lang w:val="nl-NL"/>
        </w:rPr>
        <w:t>.</w:t>
      </w:r>
      <w:r w:rsidR="00457F32">
        <w:rPr>
          <w:rFonts w:asciiTheme="majorHAnsi" w:hAnsiTheme="majorHAnsi"/>
          <w:lang w:val="nl-NL"/>
        </w:rPr>
        <w:t xml:space="preserve"> </w:t>
      </w:r>
      <w:r w:rsidRPr="00457F32">
        <w:rPr>
          <w:rFonts w:asciiTheme="majorHAnsi" w:hAnsiTheme="majorHAnsi"/>
          <w:lang w:val="nl-NL"/>
        </w:rPr>
        <w:t xml:space="preserve">We kunnen </w:t>
      </w:r>
      <w:r w:rsidR="00457F32">
        <w:rPr>
          <w:rFonts w:asciiTheme="majorHAnsi" w:hAnsiTheme="majorHAnsi"/>
          <w:lang w:val="nl-NL"/>
        </w:rPr>
        <w:t xml:space="preserve">-- en mogen? -- </w:t>
      </w:r>
      <w:r w:rsidRPr="00457F32">
        <w:rPr>
          <w:rFonts w:asciiTheme="majorHAnsi" w:hAnsiTheme="majorHAnsi"/>
          <w:lang w:val="nl-NL"/>
        </w:rPr>
        <w:t xml:space="preserve">niet van de </w:t>
      </w:r>
      <w:r w:rsidR="00457F32">
        <w:rPr>
          <w:rFonts w:asciiTheme="majorHAnsi" w:hAnsiTheme="majorHAnsi"/>
          <w:lang w:val="nl-NL"/>
        </w:rPr>
        <w:t>VS</w:t>
      </w:r>
      <w:r w:rsidRPr="00457F32">
        <w:rPr>
          <w:rFonts w:asciiTheme="majorHAnsi" w:hAnsiTheme="majorHAnsi"/>
          <w:lang w:val="nl-NL"/>
        </w:rPr>
        <w:t xml:space="preserve"> verwachten dat zij </w:t>
      </w:r>
      <w:r w:rsidR="00457F32">
        <w:rPr>
          <w:rFonts w:asciiTheme="majorHAnsi" w:hAnsiTheme="majorHAnsi"/>
          <w:lang w:val="nl-NL"/>
        </w:rPr>
        <w:t xml:space="preserve">op veiligheidsgebied </w:t>
      </w:r>
      <w:r w:rsidR="00154663">
        <w:rPr>
          <w:rFonts w:asciiTheme="majorHAnsi" w:hAnsiTheme="majorHAnsi"/>
          <w:lang w:val="nl-NL"/>
        </w:rPr>
        <w:t xml:space="preserve">in de nieuwe wereld </w:t>
      </w:r>
      <w:r w:rsidRPr="00457F32">
        <w:rPr>
          <w:rFonts w:asciiTheme="majorHAnsi" w:hAnsiTheme="majorHAnsi"/>
          <w:lang w:val="nl-NL"/>
        </w:rPr>
        <w:t>de kastanjes voo</w:t>
      </w:r>
      <w:r w:rsidR="00457F32">
        <w:rPr>
          <w:rFonts w:asciiTheme="majorHAnsi" w:hAnsiTheme="majorHAnsi"/>
          <w:lang w:val="nl-NL"/>
        </w:rPr>
        <w:t>r Europa uit het vuur halen</w:t>
      </w:r>
      <w:r w:rsidRPr="00457F32">
        <w:rPr>
          <w:rFonts w:asciiTheme="majorHAnsi" w:hAnsiTheme="majorHAnsi"/>
          <w:lang w:val="nl-NL"/>
        </w:rPr>
        <w:t xml:space="preserve">, </w:t>
      </w:r>
      <w:r w:rsidR="00457F32">
        <w:rPr>
          <w:rFonts w:asciiTheme="majorHAnsi" w:hAnsiTheme="majorHAnsi"/>
          <w:lang w:val="nl-NL"/>
        </w:rPr>
        <w:t xml:space="preserve">ook </w:t>
      </w:r>
      <w:r w:rsidRPr="00457F32">
        <w:rPr>
          <w:rFonts w:asciiTheme="majorHAnsi" w:hAnsiTheme="majorHAnsi"/>
          <w:lang w:val="nl-NL"/>
        </w:rPr>
        <w:t xml:space="preserve">al blijven </w:t>
      </w:r>
      <w:r w:rsidR="00457F32">
        <w:rPr>
          <w:rFonts w:asciiTheme="majorHAnsi" w:hAnsiTheme="majorHAnsi"/>
          <w:lang w:val="nl-NL"/>
        </w:rPr>
        <w:t>zij</w:t>
      </w:r>
      <w:r w:rsidR="00154663">
        <w:rPr>
          <w:rFonts w:asciiTheme="majorHAnsi" w:hAnsiTheme="majorHAnsi"/>
          <w:lang w:val="nl-NL"/>
        </w:rPr>
        <w:t xml:space="preserve"> op veiligheidsgebied</w:t>
      </w:r>
      <w:r w:rsidRPr="00457F32">
        <w:rPr>
          <w:rFonts w:asciiTheme="majorHAnsi" w:hAnsiTheme="majorHAnsi"/>
          <w:lang w:val="nl-NL"/>
        </w:rPr>
        <w:t xml:space="preserve"> onze grootste </w:t>
      </w:r>
      <w:r w:rsidRPr="00457F32">
        <w:rPr>
          <w:rFonts w:asciiTheme="majorHAnsi" w:hAnsiTheme="majorHAnsi"/>
          <w:lang w:val="nl-NL"/>
        </w:rPr>
        <w:lastRenderedPageBreak/>
        <w:t>bondgenoten</w:t>
      </w:r>
      <w:r w:rsidR="00457F32">
        <w:rPr>
          <w:rFonts w:asciiTheme="majorHAnsi" w:hAnsiTheme="majorHAnsi"/>
          <w:lang w:val="nl-NL"/>
        </w:rPr>
        <w:t xml:space="preserve"> en is het belang van de transatlantische samenwerking in de Navo </w:t>
      </w:r>
      <w:r w:rsidR="00A760D7">
        <w:rPr>
          <w:rFonts w:asciiTheme="majorHAnsi" w:hAnsiTheme="majorHAnsi"/>
          <w:lang w:val="nl-NL"/>
        </w:rPr>
        <w:t xml:space="preserve">als gevolg van het optreden van Rusland </w:t>
      </w:r>
      <w:r w:rsidR="00457F32">
        <w:rPr>
          <w:rFonts w:asciiTheme="majorHAnsi" w:hAnsiTheme="majorHAnsi"/>
          <w:lang w:val="nl-NL"/>
        </w:rPr>
        <w:t>eens te meer aangetoond</w:t>
      </w:r>
      <w:r w:rsidRPr="00457F32">
        <w:rPr>
          <w:rFonts w:asciiTheme="majorHAnsi" w:hAnsiTheme="majorHAnsi"/>
          <w:lang w:val="nl-NL"/>
        </w:rPr>
        <w:t xml:space="preserve">. </w:t>
      </w:r>
      <w:r w:rsidRPr="00457F32" w:rsidR="00457F32">
        <w:rPr>
          <w:rFonts w:asciiTheme="majorHAnsi" w:hAnsiTheme="majorHAnsi"/>
          <w:lang w:val="nl-NL"/>
        </w:rPr>
        <w:t>De Europese bondgenoten</w:t>
      </w:r>
      <w:r w:rsidRPr="00457F32">
        <w:rPr>
          <w:rFonts w:asciiTheme="majorHAnsi" w:hAnsiTheme="majorHAnsi"/>
          <w:lang w:val="nl-NL"/>
        </w:rPr>
        <w:t xml:space="preserve"> moeten</w:t>
      </w:r>
      <w:r w:rsidR="00A760D7">
        <w:rPr>
          <w:rFonts w:asciiTheme="majorHAnsi" w:hAnsiTheme="majorHAnsi"/>
          <w:lang w:val="nl-NL"/>
        </w:rPr>
        <w:t xml:space="preserve"> vooral in de 'eigen' regio</w:t>
      </w:r>
      <w:r w:rsidRPr="00457F32">
        <w:rPr>
          <w:rFonts w:asciiTheme="majorHAnsi" w:hAnsiTheme="majorHAnsi"/>
          <w:lang w:val="nl-NL"/>
        </w:rPr>
        <w:t xml:space="preserve"> meer d</w:t>
      </w:r>
      <w:r w:rsidR="00CE06B8">
        <w:rPr>
          <w:rFonts w:asciiTheme="majorHAnsi" w:hAnsiTheme="majorHAnsi"/>
          <w:lang w:val="nl-NL"/>
        </w:rPr>
        <w:t xml:space="preserve">an voorheen voor hun </w:t>
      </w:r>
      <w:r w:rsidRPr="00457F32">
        <w:rPr>
          <w:rFonts w:asciiTheme="majorHAnsi" w:hAnsiTheme="majorHAnsi"/>
          <w:lang w:val="nl-NL"/>
        </w:rPr>
        <w:t>belangen</w:t>
      </w:r>
      <w:r w:rsidR="00CE06B8">
        <w:rPr>
          <w:rFonts w:asciiTheme="majorHAnsi" w:hAnsiTheme="majorHAnsi"/>
          <w:lang w:val="nl-NL"/>
        </w:rPr>
        <w:t xml:space="preserve"> en waarden</w:t>
      </w:r>
      <w:r w:rsidRPr="00457F32">
        <w:rPr>
          <w:rFonts w:asciiTheme="majorHAnsi" w:hAnsiTheme="majorHAnsi"/>
          <w:lang w:val="nl-NL"/>
        </w:rPr>
        <w:t xml:space="preserve"> kunnen opkomen, in </w:t>
      </w:r>
      <w:r w:rsidR="00A760D7">
        <w:rPr>
          <w:rFonts w:asciiTheme="majorHAnsi" w:hAnsiTheme="majorHAnsi"/>
          <w:lang w:val="nl-NL"/>
        </w:rPr>
        <w:t>Navo-</w:t>
      </w:r>
      <w:r w:rsidRPr="00457F32">
        <w:rPr>
          <w:rFonts w:asciiTheme="majorHAnsi" w:hAnsiTheme="majorHAnsi"/>
          <w:lang w:val="nl-NL"/>
        </w:rPr>
        <w:t>verband</w:t>
      </w:r>
      <w:r w:rsidR="00A760D7">
        <w:rPr>
          <w:rFonts w:asciiTheme="majorHAnsi" w:hAnsiTheme="majorHAnsi"/>
          <w:lang w:val="nl-NL"/>
        </w:rPr>
        <w:t xml:space="preserve"> </w:t>
      </w:r>
      <w:r w:rsidR="00CE06B8">
        <w:rPr>
          <w:rFonts w:asciiTheme="majorHAnsi" w:hAnsiTheme="majorHAnsi"/>
          <w:lang w:val="nl-NL"/>
        </w:rPr>
        <w:t>en</w:t>
      </w:r>
      <w:r w:rsidR="00457F32">
        <w:rPr>
          <w:rFonts w:asciiTheme="majorHAnsi" w:hAnsiTheme="majorHAnsi"/>
          <w:lang w:val="nl-NL"/>
        </w:rPr>
        <w:t xml:space="preserve"> daarbuiten</w:t>
      </w:r>
      <w:r w:rsidRPr="00457F32">
        <w:rPr>
          <w:rFonts w:asciiTheme="majorHAnsi" w:hAnsiTheme="majorHAnsi"/>
          <w:lang w:val="nl-NL"/>
        </w:rPr>
        <w:t xml:space="preserve">. </w:t>
      </w:r>
    </w:p>
    <w:p w:rsidR="00457F32" w:rsidP="00457F32" w:rsidRDefault="00457F32" w14:paraId="39B3BEBC" w14:textId="77777777">
      <w:pPr>
        <w:rPr>
          <w:rFonts w:asciiTheme="majorHAnsi" w:hAnsiTheme="majorHAnsi"/>
          <w:lang w:val="nl-NL"/>
        </w:rPr>
      </w:pPr>
    </w:p>
    <w:p w:rsidR="0013266C" w:rsidP="000D67C8" w:rsidRDefault="000D67C8" w14:paraId="0B4EE2BE" w14:textId="77777777">
      <w:pPr>
        <w:rPr>
          <w:rFonts w:asciiTheme="majorHAnsi" w:hAnsiTheme="majorHAnsi"/>
          <w:lang w:val="nl-NL"/>
        </w:rPr>
      </w:pPr>
      <w:r w:rsidRPr="00457F32">
        <w:rPr>
          <w:rFonts w:asciiTheme="majorHAnsi" w:hAnsiTheme="majorHAnsi"/>
          <w:lang w:val="nl-NL"/>
        </w:rPr>
        <w:t xml:space="preserve">Binnen de Navo </w:t>
      </w:r>
      <w:r>
        <w:rPr>
          <w:rFonts w:asciiTheme="majorHAnsi" w:hAnsiTheme="majorHAnsi"/>
          <w:lang w:val="nl-NL"/>
        </w:rPr>
        <w:t xml:space="preserve">-- en de EU -- </w:t>
      </w:r>
      <w:r w:rsidRPr="00457F32">
        <w:rPr>
          <w:rFonts w:asciiTheme="majorHAnsi" w:hAnsiTheme="majorHAnsi"/>
          <w:lang w:val="nl-NL"/>
        </w:rPr>
        <w:t>zullen alle lidstaten er</w:t>
      </w:r>
      <w:r>
        <w:rPr>
          <w:rFonts w:asciiTheme="majorHAnsi" w:hAnsiTheme="majorHAnsi"/>
          <w:lang w:val="nl-NL"/>
        </w:rPr>
        <w:t xml:space="preserve"> op defensiegebied</w:t>
      </w:r>
      <w:r w:rsidRPr="00457F32">
        <w:rPr>
          <w:rFonts w:asciiTheme="majorHAnsi" w:hAnsiTheme="majorHAnsi"/>
          <w:lang w:val="nl-NL"/>
        </w:rPr>
        <w:t xml:space="preserve"> een schep bovenop moeten doen. </w:t>
      </w:r>
      <w:r>
        <w:rPr>
          <w:rFonts w:asciiTheme="majorHAnsi" w:hAnsiTheme="majorHAnsi"/>
          <w:lang w:val="nl-NL"/>
        </w:rPr>
        <w:t xml:space="preserve">Dat is de strekking van de afspraken die </w:t>
      </w:r>
      <w:r w:rsidR="006354C4">
        <w:rPr>
          <w:rFonts w:asciiTheme="majorHAnsi" w:hAnsiTheme="majorHAnsi"/>
          <w:lang w:val="nl-NL"/>
        </w:rPr>
        <w:t>tijdens</w:t>
      </w:r>
      <w:r>
        <w:rPr>
          <w:rFonts w:asciiTheme="majorHAnsi" w:hAnsiTheme="majorHAnsi"/>
          <w:lang w:val="nl-NL"/>
        </w:rPr>
        <w:t xml:space="preserve"> de Top in Wales, in september 2014, zijn gemaakt</w:t>
      </w:r>
      <w:r w:rsidR="006354C4">
        <w:rPr>
          <w:rFonts w:asciiTheme="majorHAnsi" w:hAnsiTheme="majorHAnsi"/>
          <w:lang w:val="nl-NL"/>
        </w:rPr>
        <w:t xml:space="preserve"> </w:t>
      </w:r>
      <w:r w:rsidRPr="006354C4" w:rsidR="006354C4">
        <w:rPr>
          <w:rFonts w:asciiTheme="majorHAnsi" w:hAnsiTheme="majorHAnsi"/>
          <w:lang w:val="nl-NL"/>
        </w:rPr>
        <w:t>(zie verslag van de Navo-top in Newport, Verenigd Koninkrijk van 4 en 5 september 2014, Kamerstuk 28 676, nr. 210)</w:t>
      </w:r>
      <w:r>
        <w:rPr>
          <w:rFonts w:asciiTheme="majorHAnsi" w:hAnsiTheme="majorHAnsi"/>
          <w:lang w:val="nl-NL"/>
        </w:rPr>
        <w:t xml:space="preserve">. </w:t>
      </w:r>
      <w:r w:rsidR="002A25F9">
        <w:rPr>
          <w:rFonts w:asciiTheme="majorHAnsi" w:hAnsiTheme="majorHAnsi"/>
          <w:lang w:val="nl-NL"/>
        </w:rPr>
        <w:t xml:space="preserve">Met het extra geld </w:t>
      </w:r>
      <w:r w:rsidR="0013266C">
        <w:rPr>
          <w:rFonts w:asciiTheme="majorHAnsi" w:hAnsiTheme="majorHAnsi"/>
          <w:lang w:val="nl-NL"/>
        </w:rPr>
        <w:t xml:space="preserve">in de begroting 2016 </w:t>
      </w:r>
      <w:r w:rsidR="002A25F9">
        <w:rPr>
          <w:rFonts w:asciiTheme="majorHAnsi" w:hAnsiTheme="majorHAnsi"/>
          <w:lang w:val="nl-NL"/>
        </w:rPr>
        <w:t xml:space="preserve">en het in de reactie op de motie-Van der Staaij </w:t>
      </w:r>
      <w:r w:rsidRPr="0013266C" w:rsidR="0013266C">
        <w:rPr>
          <w:rFonts w:asciiTheme="majorHAnsi" w:hAnsiTheme="majorHAnsi"/>
          <w:lang w:val="nl-NL"/>
        </w:rPr>
        <w:t xml:space="preserve">(Kamerstuk 33 763, nr. 59, 19 juni jl.) </w:t>
      </w:r>
      <w:r w:rsidR="002A25F9">
        <w:rPr>
          <w:rFonts w:asciiTheme="majorHAnsi" w:hAnsiTheme="majorHAnsi"/>
          <w:lang w:val="nl-NL"/>
        </w:rPr>
        <w:t xml:space="preserve">geschetste meerjarige perspectief maakt het kabinet duidelijk dat het de in Wales gemaakte afspraken over de benodigde ontwikkeling van de defensie-uitgaven serieus neemt. </w:t>
      </w:r>
    </w:p>
    <w:p w:rsidR="0013266C" w:rsidP="000D67C8" w:rsidRDefault="0013266C" w14:paraId="54716B20" w14:textId="77777777">
      <w:pPr>
        <w:rPr>
          <w:rFonts w:asciiTheme="majorHAnsi" w:hAnsiTheme="majorHAnsi"/>
          <w:lang w:val="nl-NL"/>
        </w:rPr>
      </w:pPr>
    </w:p>
    <w:p w:rsidR="002A25F9" w:rsidP="000D67C8" w:rsidRDefault="000D67C8" w14:paraId="4EF25C75" w14:textId="43118F68">
      <w:pPr>
        <w:rPr>
          <w:rFonts w:asciiTheme="majorHAnsi" w:hAnsiTheme="majorHAnsi"/>
          <w:lang w:val="nl-NL"/>
        </w:rPr>
      </w:pPr>
      <w:r>
        <w:rPr>
          <w:rFonts w:asciiTheme="majorHAnsi" w:hAnsiTheme="majorHAnsi"/>
          <w:lang w:val="nl-NL"/>
        </w:rPr>
        <w:t xml:space="preserve">Om bij crises </w:t>
      </w:r>
      <w:r w:rsidR="00101288">
        <w:rPr>
          <w:rFonts w:asciiTheme="majorHAnsi" w:hAnsiTheme="majorHAnsi"/>
          <w:lang w:val="nl-NL"/>
        </w:rPr>
        <w:t>aan of dichtbij de grenzen van Europa binnen zeer korte tijd</w:t>
      </w:r>
      <w:r>
        <w:rPr>
          <w:rFonts w:asciiTheme="majorHAnsi" w:hAnsiTheme="majorHAnsi"/>
          <w:lang w:val="nl-NL"/>
        </w:rPr>
        <w:t xml:space="preserve"> te kunnen optreden, moet op korte termijn vooral de gereedheid van de bondgenootschappelijke strijdkrachten worden versterkt. </w:t>
      </w:r>
      <w:r w:rsidR="00CE06B8">
        <w:rPr>
          <w:rFonts w:asciiTheme="majorHAnsi" w:hAnsiTheme="majorHAnsi"/>
          <w:lang w:val="nl-NL"/>
        </w:rPr>
        <w:t xml:space="preserve">Ook van Nederland </w:t>
      </w:r>
      <w:r w:rsidRPr="002A5224" w:rsidR="00CE06B8">
        <w:rPr>
          <w:rFonts w:asciiTheme="majorHAnsi" w:hAnsiTheme="majorHAnsi"/>
          <w:lang w:val="nl-NL"/>
        </w:rPr>
        <w:t>als lidstaat van de Navo en de EU</w:t>
      </w:r>
      <w:r w:rsidR="00CE06B8">
        <w:rPr>
          <w:rFonts w:asciiTheme="majorHAnsi" w:hAnsiTheme="majorHAnsi"/>
          <w:lang w:val="nl-NL"/>
        </w:rPr>
        <w:t xml:space="preserve"> wordt daaraan een bijdrage </w:t>
      </w:r>
      <w:r w:rsidRPr="002A5224" w:rsidR="00CE06B8">
        <w:rPr>
          <w:rFonts w:asciiTheme="majorHAnsi" w:hAnsiTheme="majorHAnsi"/>
          <w:lang w:val="nl-NL"/>
        </w:rPr>
        <w:t>van betekenis</w:t>
      </w:r>
      <w:r w:rsidR="00CE06B8">
        <w:rPr>
          <w:rFonts w:asciiTheme="majorHAnsi" w:hAnsiTheme="majorHAnsi"/>
          <w:lang w:val="nl-NL"/>
        </w:rPr>
        <w:t xml:space="preserve"> verwacht. </w:t>
      </w:r>
      <w:r>
        <w:rPr>
          <w:rFonts w:asciiTheme="majorHAnsi" w:hAnsiTheme="majorHAnsi"/>
          <w:lang w:val="nl-NL"/>
        </w:rPr>
        <w:t>He</w:t>
      </w:r>
      <w:r w:rsidR="0013266C">
        <w:rPr>
          <w:rFonts w:asciiTheme="majorHAnsi" w:hAnsiTheme="majorHAnsi"/>
          <w:lang w:val="nl-NL"/>
        </w:rPr>
        <w:t>t extra geld in de begroting</w:t>
      </w:r>
      <w:r>
        <w:rPr>
          <w:rFonts w:asciiTheme="majorHAnsi" w:hAnsiTheme="majorHAnsi"/>
          <w:lang w:val="nl-NL"/>
        </w:rPr>
        <w:t xml:space="preserve"> 2016 is daarvoor dan ook in belangrijke mate bestemd. Daarmee kan </w:t>
      </w:r>
      <w:r w:rsidR="00CE06B8">
        <w:rPr>
          <w:rFonts w:asciiTheme="majorHAnsi" w:hAnsiTheme="majorHAnsi"/>
          <w:lang w:val="nl-NL"/>
        </w:rPr>
        <w:t xml:space="preserve">tevens </w:t>
      </w:r>
      <w:r>
        <w:rPr>
          <w:rFonts w:asciiTheme="majorHAnsi" w:hAnsiTheme="majorHAnsi"/>
          <w:lang w:val="nl-NL"/>
        </w:rPr>
        <w:t xml:space="preserve">een </w:t>
      </w:r>
      <w:r w:rsidR="00CE06B8">
        <w:rPr>
          <w:rFonts w:asciiTheme="majorHAnsi" w:hAnsiTheme="majorHAnsi"/>
          <w:lang w:val="nl-NL"/>
        </w:rPr>
        <w:t xml:space="preserve">belangrijk </w:t>
      </w:r>
      <w:r>
        <w:rPr>
          <w:rFonts w:asciiTheme="majorHAnsi" w:hAnsiTheme="majorHAnsi"/>
          <w:lang w:val="nl-NL"/>
        </w:rPr>
        <w:t>deel van de knelpunten waaraan de inzetbaarheid van de krijgsmacht</w:t>
      </w:r>
      <w:r w:rsidR="00CE06B8">
        <w:rPr>
          <w:rFonts w:asciiTheme="majorHAnsi" w:hAnsiTheme="majorHAnsi"/>
          <w:lang w:val="nl-NL"/>
        </w:rPr>
        <w:t xml:space="preserve"> in de huidige omvang en samenstelling</w:t>
      </w:r>
      <w:r>
        <w:rPr>
          <w:rFonts w:asciiTheme="majorHAnsi" w:hAnsiTheme="majorHAnsi"/>
          <w:lang w:val="nl-NL"/>
        </w:rPr>
        <w:t xml:space="preserve"> onderhevig is, stapsgewijs worden opgelost. </w:t>
      </w:r>
      <w:r w:rsidRPr="002A25F9" w:rsidR="002A25F9">
        <w:rPr>
          <w:rFonts w:asciiTheme="majorHAnsi" w:hAnsiTheme="majorHAnsi"/>
          <w:lang w:val="nl-NL"/>
        </w:rPr>
        <w:t xml:space="preserve">De wens om bij een teruglopend budget zoveel mogelijk operationele </w:t>
      </w:r>
      <w:r w:rsidR="002A25F9">
        <w:rPr>
          <w:rFonts w:asciiTheme="majorHAnsi" w:hAnsiTheme="majorHAnsi"/>
          <w:lang w:val="nl-NL"/>
        </w:rPr>
        <w:t>capaciteiten</w:t>
      </w:r>
      <w:r w:rsidRPr="002A25F9" w:rsidR="002A25F9">
        <w:rPr>
          <w:rFonts w:asciiTheme="majorHAnsi" w:hAnsiTheme="majorHAnsi"/>
          <w:lang w:val="nl-NL"/>
        </w:rPr>
        <w:t xml:space="preserve"> te behouden</w:t>
      </w:r>
      <w:r w:rsidR="002A25F9">
        <w:rPr>
          <w:rFonts w:asciiTheme="majorHAnsi" w:hAnsiTheme="majorHAnsi"/>
          <w:lang w:val="nl-NL"/>
        </w:rPr>
        <w:t>,</w:t>
      </w:r>
      <w:r w:rsidRPr="002A25F9" w:rsidR="002A25F9">
        <w:rPr>
          <w:rFonts w:asciiTheme="majorHAnsi" w:hAnsiTheme="majorHAnsi"/>
          <w:lang w:val="nl-NL"/>
        </w:rPr>
        <w:t xml:space="preserve"> heeft door de jaren heen geleid tot het vergaand interen op voorraden en </w:t>
      </w:r>
      <w:r w:rsidR="002A25F9">
        <w:rPr>
          <w:rFonts w:asciiTheme="majorHAnsi" w:hAnsiTheme="majorHAnsi"/>
          <w:lang w:val="nl-NL"/>
        </w:rPr>
        <w:t xml:space="preserve">de </w:t>
      </w:r>
      <w:r w:rsidRPr="002A25F9" w:rsidR="002A25F9">
        <w:rPr>
          <w:rFonts w:asciiTheme="majorHAnsi" w:hAnsiTheme="majorHAnsi"/>
          <w:lang w:val="nl-NL"/>
        </w:rPr>
        <w:t xml:space="preserve">noodzakelijke ondersteuning. Urgente knelpunten in de personele en materiële gereedheid die in de nieuwe veiligheidscontext niet langer aanvaardbaar zijn, moeten worden opgeheven. Het gaat daarbij in het bijzonder om het verhoging van de </w:t>
      </w:r>
      <w:r w:rsidR="0013266C">
        <w:rPr>
          <w:rFonts w:asciiTheme="majorHAnsi" w:hAnsiTheme="majorHAnsi"/>
          <w:lang w:val="nl-NL"/>
        </w:rPr>
        <w:t xml:space="preserve">personele </w:t>
      </w:r>
      <w:r w:rsidRPr="002A25F9" w:rsidR="002A25F9">
        <w:rPr>
          <w:rFonts w:asciiTheme="majorHAnsi" w:hAnsiTheme="majorHAnsi"/>
          <w:lang w:val="nl-NL"/>
        </w:rPr>
        <w:t>vullingsgraad van operationele eenheden, het verhogen van munitievoorraden tot de vereiste niveau's, het verbeteren van de beschikbaarheid van militair materieel en het op een hoger niveau brengen van de geoefendheid van operationele eenheden. Om de verhoging van de basisgereedheid te kunnen rea</w:t>
      </w:r>
      <w:r w:rsidR="00682866">
        <w:rPr>
          <w:rFonts w:asciiTheme="majorHAnsi" w:hAnsiTheme="majorHAnsi"/>
          <w:lang w:val="nl-NL"/>
        </w:rPr>
        <w:t xml:space="preserve">liseren, </w:t>
      </w:r>
      <w:r w:rsidR="006B3C77">
        <w:rPr>
          <w:rFonts w:asciiTheme="majorHAnsi" w:hAnsiTheme="majorHAnsi"/>
          <w:lang w:val="nl-NL"/>
        </w:rPr>
        <w:t>moeten</w:t>
      </w:r>
      <w:r w:rsidRPr="002A25F9" w:rsidR="002A25F9">
        <w:rPr>
          <w:rFonts w:asciiTheme="majorHAnsi" w:hAnsiTheme="majorHAnsi"/>
          <w:lang w:val="nl-NL"/>
        </w:rPr>
        <w:t xml:space="preserve"> op enkele onderdelen de ondersteuning van de krijgsmacht</w:t>
      </w:r>
      <w:r w:rsidR="00682866">
        <w:rPr>
          <w:rFonts w:asciiTheme="majorHAnsi" w:hAnsiTheme="majorHAnsi"/>
          <w:lang w:val="nl-NL"/>
        </w:rPr>
        <w:t xml:space="preserve"> en de staven</w:t>
      </w:r>
      <w:r w:rsidRPr="002A25F9" w:rsidR="002A25F9">
        <w:rPr>
          <w:rFonts w:asciiTheme="majorHAnsi" w:hAnsiTheme="majorHAnsi"/>
          <w:lang w:val="nl-NL"/>
        </w:rPr>
        <w:t xml:space="preserve"> </w:t>
      </w:r>
      <w:r w:rsidR="006B3C77">
        <w:rPr>
          <w:rFonts w:asciiTheme="majorHAnsi" w:hAnsiTheme="majorHAnsi"/>
          <w:lang w:val="nl-NL"/>
        </w:rPr>
        <w:t xml:space="preserve">worden </w:t>
      </w:r>
      <w:r w:rsidRPr="002A25F9" w:rsidR="002A25F9">
        <w:rPr>
          <w:rFonts w:asciiTheme="majorHAnsi" w:hAnsiTheme="majorHAnsi"/>
          <w:lang w:val="nl-NL"/>
        </w:rPr>
        <w:t>versterkt.</w:t>
      </w:r>
    </w:p>
    <w:p w:rsidRPr="00457F32" w:rsidR="000D67C8" w:rsidP="00BF4AAA" w:rsidRDefault="000D67C8" w14:paraId="7AC2B79E" w14:textId="4FA30C50">
      <w:pPr>
        <w:tabs>
          <w:tab w:val="left" w:pos="3320"/>
        </w:tabs>
        <w:rPr>
          <w:rFonts w:asciiTheme="majorHAnsi" w:hAnsiTheme="majorHAnsi"/>
          <w:lang w:val="nl-NL"/>
        </w:rPr>
      </w:pPr>
    </w:p>
    <w:p w:rsidR="00457F32" w:rsidP="00457F32" w:rsidRDefault="00BF4AAA" w14:paraId="2C5D89B1" w14:textId="02D8F168">
      <w:pPr>
        <w:rPr>
          <w:rFonts w:asciiTheme="majorHAnsi" w:hAnsiTheme="majorHAnsi"/>
          <w:lang w:val="nl-NL"/>
        </w:rPr>
      </w:pPr>
      <w:r>
        <w:rPr>
          <w:rFonts w:asciiTheme="majorHAnsi" w:hAnsiTheme="majorHAnsi"/>
          <w:lang w:val="nl-NL"/>
        </w:rPr>
        <w:t>Behalve versterking van de basisgereedheid van bondgenootschappelijke strijdkrachten is m</w:t>
      </w:r>
      <w:r w:rsidRPr="00457F32" w:rsidR="002152BF">
        <w:rPr>
          <w:rFonts w:asciiTheme="majorHAnsi" w:hAnsiTheme="majorHAnsi"/>
          <w:lang w:val="nl-NL"/>
        </w:rPr>
        <w:t>eer defensiesamenwerking tussen</w:t>
      </w:r>
      <w:r w:rsidR="00A154C3">
        <w:rPr>
          <w:rFonts w:asciiTheme="majorHAnsi" w:hAnsiTheme="majorHAnsi"/>
          <w:lang w:val="nl-NL"/>
        </w:rPr>
        <w:t xml:space="preserve"> in het bijzonder</w:t>
      </w:r>
      <w:r w:rsidRPr="00457F32" w:rsidR="002152BF">
        <w:rPr>
          <w:rFonts w:asciiTheme="majorHAnsi" w:hAnsiTheme="majorHAnsi"/>
          <w:lang w:val="nl-NL"/>
        </w:rPr>
        <w:t xml:space="preserve"> Europese landen </w:t>
      </w:r>
      <w:r w:rsidR="00C25BD2">
        <w:rPr>
          <w:rFonts w:asciiTheme="majorHAnsi" w:hAnsiTheme="majorHAnsi"/>
          <w:lang w:val="nl-NL"/>
        </w:rPr>
        <w:t>dr</w:t>
      </w:r>
      <w:r>
        <w:rPr>
          <w:rFonts w:asciiTheme="majorHAnsi" w:hAnsiTheme="majorHAnsi"/>
          <w:lang w:val="nl-NL"/>
        </w:rPr>
        <w:t xml:space="preserve">ingend </w:t>
      </w:r>
      <w:r w:rsidRPr="00457F32" w:rsidR="002152BF">
        <w:rPr>
          <w:rFonts w:asciiTheme="majorHAnsi" w:hAnsiTheme="majorHAnsi"/>
          <w:lang w:val="nl-NL"/>
        </w:rPr>
        <w:t>noodzakelijk</w:t>
      </w:r>
      <w:r>
        <w:rPr>
          <w:rFonts w:asciiTheme="majorHAnsi" w:hAnsiTheme="majorHAnsi"/>
          <w:lang w:val="nl-NL"/>
        </w:rPr>
        <w:t xml:space="preserve"> om het collectieve en nationale handelingsvermogen te vergroten</w:t>
      </w:r>
      <w:r w:rsidRPr="00457F32" w:rsidR="002152BF">
        <w:rPr>
          <w:rFonts w:asciiTheme="majorHAnsi" w:hAnsiTheme="majorHAnsi"/>
          <w:lang w:val="nl-NL"/>
        </w:rPr>
        <w:t xml:space="preserve">. Nederland </w:t>
      </w:r>
      <w:r w:rsidRPr="00457F32" w:rsidR="00457F32">
        <w:rPr>
          <w:rFonts w:asciiTheme="majorHAnsi" w:hAnsiTheme="majorHAnsi"/>
          <w:lang w:val="nl-NL"/>
        </w:rPr>
        <w:t>vervult</w:t>
      </w:r>
      <w:r w:rsidRPr="00457F32" w:rsidR="002152BF">
        <w:rPr>
          <w:rFonts w:asciiTheme="majorHAnsi" w:hAnsiTheme="majorHAnsi"/>
          <w:lang w:val="nl-NL"/>
        </w:rPr>
        <w:t xml:space="preserve"> daarin </w:t>
      </w:r>
      <w:r>
        <w:rPr>
          <w:rFonts w:asciiTheme="majorHAnsi" w:hAnsiTheme="majorHAnsi"/>
          <w:lang w:val="nl-NL"/>
        </w:rPr>
        <w:t xml:space="preserve">binnen de Navo en de EU </w:t>
      </w:r>
      <w:r w:rsidRPr="00457F32" w:rsidR="002152BF">
        <w:rPr>
          <w:rFonts w:asciiTheme="majorHAnsi" w:hAnsiTheme="majorHAnsi"/>
          <w:lang w:val="nl-NL"/>
        </w:rPr>
        <w:t>een voortrekkersrol</w:t>
      </w:r>
      <w:r w:rsidR="00457F32">
        <w:rPr>
          <w:rFonts w:asciiTheme="majorHAnsi" w:hAnsiTheme="majorHAnsi"/>
          <w:lang w:val="nl-NL"/>
        </w:rPr>
        <w:t xml:space="preserve"> en</w:t>
      </w:r>
      <w:r w:rsidRPr="00457F32" w:rsidR="002152BF">
        <w:rPr>
          <w:rFonts w:asciiTheme="majorHAnsi" w:hAnsiTheme="majorHAnsi"/>
          <w:lang w:val="nl-NL"/>
        </w:rPr>
        <w:t xml:space="preserve"> Defensie </w:t>
      </w:r>
      <w:r w:rsidRPr="00457F32" w:rsidR="00C96752">
        <w:rPr>
          <w:rFonts w:asciiTheme="majorHAnsi" w:hAnsiTheme="majorHAnsi"/>
          <w:lang w:val="nl-NL"/>
        </w:rPr>
        <w:t>heeft</w:t>
      </w:r>
      <w:r w:rsidRPr="00457F32" w:rsidR="002152BF">
        <w:rPr>
          <w:rFonts w:asciiTheme="majorHAnsi" w:hAnsiTheme="majorHAnsi"/>
          <w:lang w:val="nl-NL"/>
        </w:rPr>
        <w:t xml:space="preserve"> daarvan steeds een prioriteit gemaakt. Met het extra geld voor Defensie</w:t>
      </w:r>
      <w:r w:rsidR="00105420">
        <w:rPr>
          <w:rFonts w:asciiTheme="majorHAnsi" w:hAnsiTheme="majorHAnsi"/>
          <w:lang w:val="nl-NL"/>
        </w:rPr>
        <w:t xml:space="preserve"> in de begroting 2016</w:t>
      </w:r>
      <w:r w:rsidRPr="00457F32" w:rsidR="002152BF">
        <w:rPr>
          <w:rFonts w:asciiTheme="majorHAnsi" w:hAnsiTheme="majorHAnsi"/>
          <w:lang w:val="nl-NL"/>
        </w:rPr>
        <w:t xml:space="preserve"> zet Nederland opnieuw vergaande stappen in</w:t>
      </w:r>
      <w:r w:rsidRPr="00457F32" w:rsidR="00C96752">
        <w:rPr>
          <w:rFonts w:asciiTheme="majorHAnsi" w:hAnsiTheme="majorHAnsi"/>
          <w:lang w:val="nl-NL"/>
        </w:rPr>
        <w:t xml:space="preserve"> de samenwerking met Duitsland</w:t>
      </w:r>
      <w:r w:rsidRPr="00457F32" w:rsidR="002152BF">
        <w:rPr>
          <w:rFonts w:asciiTheme="majorHAnsi" w:hAnsiTheme="majorHAnsi"/>
          <w:lang w:val="nl-NL"/>
        </w:rPr>
        <w:t xml:space="preserve">. </w:t>
      </w:r>
      <w:r w:rsidR="00900F74">
        <w:rPr>
          <w:rFonts w:asciiTheme="majorHAnsi" w:hAnsiTheme="majorHAnsi"/>
          <w:lang w:val="nl-NL"/>
        </w:rPr>
        <w:t>Het wel van belang te beseffen dat internationale defensiesamenwerking een zaak is van lange adem en investeringen vergt alvorens zij doelmatigheidswinst oplevert.</w:t>
      </w:r>
    </w:p>
    <w:p w:rsidR="00211760" w:rsidP="00457F32" w:rsidRDefault="00211760" w14:paraId="4C2D78FB" w14:textId="77777777">
      <w:pPr>
        <w:rPr>
          <w:rFonts w:asciiTheme="majorHAnsi" w:hAnsiTheme="majorHAnsi"/>
          <w:lang w:val="nl-NL"/>
        </w:rPr>
      </w:pPr>
    </w:p>
    <w:p w:rsidR="00DB2E8C" w:rsidP="00895D45" w:rsidRDefault="00211760" w14:paraId="62CBFE68" w14:textId="3D1C3E5E">
      <w:pPr>
        <w:rPr>
          <w:rFonts w:asciiTheme="majorHAnsi" w:hAnsiTheme="majorHAnsi"/>
          <w:lang w:val="nl-NL"/>
        </w:rPr>
      </w:pPr>
      <w:r w:rsidRPr="00211760">
        <w:rPr>
          <w:rFonts w:asciiTheme="majorHAnsi" w:hAnsiTheme="majorHAnsi"/>
          <w:lang w:val="nl-NL"/>
        </w:rPr>
        <w:t xml:space="preserve">Afhankelijk van de ontwikkelingen in de internationale veiligheidssituatie de komende jaren en de beschikbare financiële mogelijkheden, staan het kabinet </w:t>
      </w:r>
      <w:r w:rsidR="00BF4AAA">
        <w:rPr>
          <w:rFonts w:asciiTheme="majorHAnsi" w:hAnsiTheme="majorHAnsi"/>
          <w:lang w:val="nl-NL"/>
        </w:rPr>
        <w:t xml:space="preserve">voorts </w:t>
      </w:r>
      <w:r w:rsidRPr="00211760">
        <w:rPr>
          <w:rFonts w:asciiTheme="majorHAnsi" w:hAnsiTheme="majorHAnsi"/>
          <w:lang w:val="nl-NL"/>
        </w:rPr>
        <w:t>de volgende stappen voor ogen in het kader van een meerjarig perspectief:</w:t>
      </w:r>
    </w:p>
    <w:p w:rsidR="000E7E8A" w:rsidP="00895D45" w:rsidRDefault="00211760" w14:paraId="321E1F89" w14:textId="46EBB612">
      <w:pPr>
        <w:rPr>
          <w:rFonts w:asciiTheme="majorHAnsi" w:hAnsiTheme="majorHAnsi"/>
          <w:lang w:val="nl-NL"/>
        </w:rPr>
      </w:pPr>
      <w:r w:rsidRPr="00211760">
        <w:rPr>
          <w:rFonts w:asciiTheme="majorHAnsi" w:hAnsiTheme="majorHAnsi"/>
          <w:lang w:val="nl-NL"/>
        </w:rPr>
        <w:t xml:space="preserve"> </w:t>
      </w:r>
    </w:p>
    <w:p w:rsidR="000E7E8A" w:rsidP="000E7E8A" w:rsidRDefault="00211760" w14:paraId="704DB79A" w14:textId="59DF1585">
      <w:pPr>
        <w:pStyle w:val="ListParagraph"/>
        <w:numPr>
          <w:ilvl w:val="0"/>
          <w:numId w:val="17"/>
        </w:numPr>
        <w:rPr>
          <w:rFonts w:asciiTheme="majorHAnsi" w:hAnsiTheme="majorHAnsi"/>
          <w:lang w:val="nl-NL"/>
        </w:rPr>
      </w:pPr>
      <w:r w:rsidRPr="000E7E8A">
        <w:rPr>
          <w:rFonts w:asciiTheme="majorHAnsi" w:hAnsiTheme="majorHAnsi"/>
          <w:lang w:val="nl-NL"/>
        </w:rPr>
        <w:lastRenderedPageBreak/>
        <w:t xml:space="preserve">de versterking van de ondersteunende operationele eenheden van de krijgsmacht, de zogenaamde </w:t>
      </w:r>
      <w:r w:rsidRPr="000E7E8A">
        <w:rPr>
          <w:rFonts w:asciiTheme="majorHAnsi" w:hAnsiTheme="majorHAnsi"/>
          <w:i/>
          <w:lang w:val="nl-NL"/>
        </w:rPr>
        <w:t>Combat Support</w:t>
      </w:r>
      <w:r w:rsidRPr="000E7E8A">
        <w:rPr>
          <w:rFonts w:asciiTheme="majorHAnsi" w:hAnsiTheme="majorHAnsi"/>
          <w:lang w:val="nl-NL"/>
        </w:rPr>
        <w:t xml:space="preserve"> (CS) </w:t>
      </w:r>
      <w:r w:rsidR="000E7E8A">
        <w:rPr>
          <w:rFonts w:asciiTheme="majorHAnsi" w:hAnsiTheme="majorHAnsi"/>
          <w:lang w:val="nl-NL"/>
        </w:rPr>
        <w:t xml:space="preserve">en </w:t>
      </w:r>
      <w:r w:rsidRPr="000E7E8A" w:rsidR="000E7E8A">
        <w:rPr>
          <w:rFonts w:asciiTheme="majorHAnsi" w:hAnsiTheme="majorHAnsi"/>
          <w:i/>
          <w:lang w:val="nl-NL"/>
        </w:rPr>
        <w:t>Combat Service Support</w:t>
      </w:r>
      <w:r w:rsidR="000E7E8A">
        <w:rPr>
          <w:rFonts w:asciiTheme="majorHAnsi" w:hAnsiTheme="majorHAnsi"/>
          <w:lang w:val="nl-NL"/>
        </w:rPr>
        <w:t xml:space="preserve"> (CSS);</w:t>
      </w:r>
      <w:r w:rsidRPr="000E7E8A">
        <w:rPr>
          <w:rFonts w:asciiTheme="majorHAnsi" w:hAnsiTheme="majorHAnsi"/>
          <w:lang w:val="nl-NL"/>
        </w:rPr>
        <w:t xml:space="preserve"> </w:t>
      </w:r>
    </w:p>
    <w:p w:rsidR="000E7E8A" w:rsidP="000E7E8A" w:rsidRDefault="00211760" w14:paraId="68F7AE88" w14:textId="436D7D05">
      <w:pPr>
        <w:pStyle w:val="ListParagraph"/>
        <w:numPr>
          <w:ilvl w:val="0"/>
          <w:numId w:val="17"/>
        </w:numPr>
        <w:rPr>
          <w:rFonts w:asciiTheme="majorHAnsi" w:hAnsiTheme="majorHAnsi"/>
          <w:lang w:val="nl-NL"/>
        </w:rPr>
      </w:pPr>
      <w:r w:rsidRPr="000E7E8A">
        <w:rPr>
          <w:rFonts w:asciiTheme="majorHAnsi" w:hAnsiTheme="majorHAnsi"/>
          <w:lang w:val="nl-NL"/>
        </w:rPr>
        <w:t>een gerichte kwantitatieve en kwalitatieve versterking van</w:t>
      </w:r>
      <w:r w:rsidR="000E7E8A">
        <w:rPr>
          <w:rFonts w:asciiTheme="majorHAnsi" w:hAnsiTheme="majorHAnsi"/>
          <w:lang w:val="nl-NL"/>
        </w:rPr>
        <w:t xml:space="preserve"> bepaalde</w:t>
      </w:r>
      <w:r w:rsidRPr="000E7E8A">
        <w:rPr>
          <w:rFonts w:asciiTheme="majorHAnsi" w:hAnsiTheme="majorHAnsi"/>
          <w:lang w:val="nl-NL"/>
        </w:rPr>
        <w:t xml:space="preserve"> gevechtseenheden</w:t>
      </w:r>
      <w:r w:rsidR="000E7E8A">
        <w:rPr>
          <w:rFonts w:asciiTheme="majorHAnsi" w:hAnsiTheme="majorHAnsi"/>
          <w:lang w:val="nl-NL"/>
        </w:rPr>
        <w:t>;</w:t>
      </w:r>
      <w:r w:rsidRPr="000E7E8A">
        <w:rPr>
          <w:rFonts w:asciiTheme="majorHAnsi" w:hAnsiTheme="majorHAnsi"/>
          <w:lang w:val="nl-NL"/>
        </w:rPr>
        <w:t xml:space="preserve"> </w:t>
      </w:r>
    </w:p>
    <w:p w:rsidR="000E7E8A" w:rsidP="000E7E8A" w:rsidRDefault="00211760" w14:paraId="7FC96DAC" w14:textId="77777777">
      <w:pPr>
        <w:pStyle w:val="ListParagraph"/>
        <w:numPr>
          <w:ilvl w:val="0"/>
          <w:numId w:val="17"/>
        </w:numPr>
        <w:rPr>
          <w:rFonts w:asciiTheme="majorHAnsi" w:hAnsiTheme="majorHAnsi"/>
          <w:lang w:val="nl-NL"/>
        </w:rPr>
      </w:pPr>
      <w:r w:rsidRPr="000E7E8A">
        <w:rPr>
          <w:rFonts w:asciiTheme="majorHAnsi" w:hAnsiTheme="majorHAnsi"/>
          <w:lang w:val="nl-NL"/>
        </w:rPr>
        <w:t xml:space="preserve">en de vervanging van noodzakelijke capaciteiten. </w:t>
      </w:r>
    </w:p>
    <w:p w:rsidR="000E7E8A" w:rsidP="000E7E8A" w:rsidRDefault="000E7E8A" w14:paraId="5A61FED5" w14:textId="77777777">
      <w:pPr>
        <w:rPr>
          <w:rFonts w:asciiTheme="majorHAnsi" w:hAnsiTheme="majorHAnsi"/>
          <w:lang w:val="nl-NL"/>
        </w:rPr>
      </w:pPr>
    </w:p>
    <w:p w:rsidR="009A46BA" w:rsidP="00FB6F93" w:rsidRDefault="00211760" w14:paraId="025A7FB3" w14:textId="2584BF22">
      <w:pPr>
        <w:rPr>
          <w:rFonts w:asciiTheme="majorHAnsi" w:hAnsiTheme="majorHAnsi"/>
          <w:lang w:val="nl-NL"/>
        </w:rPr>
      </w:pPr>
      <w:r w:rsidRPr="000E7E8A">
        <w:rPr>
          <w:rFonts w:asciiTheme="majorHAnsi" w:hAnsiTheme="majorHAnsi"/>
          <w:lang w:val="nl-NL"/>
        </w:rPr>
        <w:t xml:space="preserve">De motie van het lid Van der Staaij c.s. die tijdens de </w:t>
      </w:r>
      <w:r w:rsidRPr="000E7E8A" w:rsidR="00895D45">
        <w:rPr>
          <w:rFonts w:asciiTheme="majorHAnsi" w:hAnsiTheme="majorHAnsi"/>
          <w:lang w:val="nl-NL"/>
        </w:rPr>
        <w:t xml:space="preserve">jongste </w:t>
      </w:r>
      <w:r w:rsidRPr="000E7E8A">
        <w:rPr>
          <w:rFonts w:asciiTheme="majorHAnsi" w:hAnsiTheme="majorHAnsi"/>
          <w:lang w:val="nl-NL"/>
        </w:rPr>
        <w:t>Algemene Politieke Beschouwingen is aangenomen</w:t>
      </w:r>
      <w:r w:rsidR="00101288">
        <w:rPr>
          <w:rFonts w:asciiTheme="majorHAnsi" w:hAnsiTheme="majorHAnsi"/>
          <w:lang w:val="nl-NL"/>
        </w:rPr>
        <w:t>,</w:t>
      </w:r>
      <w:r w:rsidRPr="000E7E8A">
        <w:rPr>
          <w:rFonts w:asciiTheme="majorHAnsi" w:hAnsiTheme="majorHAnsi"/>
          <w:lang w:val="nl-NL"/>
        </w:rPr>
        <w:t xml:space="preserve"> verzoekt het kabinet werk te maken van dit meerjarige perspectief.</w:t>
      </w:r>
      <w:r w:rsidRPr="000E7E8A" w:rsidR="00895D45">
        <w:rPr>
          <w:rFonts w:asciiTheme="majorHAnsi" w:hAnsiTheme="majorHAnsi"/>
          <w:lang w:val="nl-NL"/>
        </w:rPr>
        <w:t xml:space="preserve"> </w:t>
      </w:r>
      <w:r w:rsidR="00DB2E8C">
        <w:rPr>
          <w:rFonts w:asciiTheme="majorHAnsi" w:hAnsiTheme="majorHAnsi"/>
          <w:lang w:val="nl-NL"/>
        </w:rPr>
        <w:t>D</w:t>
      </w:r>
      <w:r w:rsidRPr="002A5224" w:rsidR="00DB2E8C">
        <w:rPr>
          <w:rFonts w:asciiTheme="majorHAnsi" w:hAnsiTheme="majorHAnsi"/>
          <w:lang w:val="nl-NL"/>
        </w:rPr>
        <w:t>e ernst en het structurele karakter van de verslechtering van de int</w:t>
      </w:r>
      <w:r w:rsidR="00DB2E8C">
        <w:rPr>
          <w:rFonts w:asciiTheme="majorHAnsi" w:hAnsiTheme="majorHAnsi"/>
          <w:lang w:val="nl-NL"/>
        </w:rPr>
        <w:t>ernationale veiligheidssituatie en</w:t>
      </w:r>
      <w:r w:rsidRPr="002A5224" w:rsidR="00DB2E8C">
        <w:rPr>
          <w:rFonts w:asciiTheme="majorHAnsi" w:hAnsiTheme="majorHAnsi"/>
          <w:lang w:val="nl-NL"/>
        </w:rPr>
        <w:t xml:space="preserve"> de ernst en de aard van de dreigingen die daaruit voor Ne</w:t>
      </w:r>
      <w:r w:rsidR="00DB2E8C">
        <w:rPr>
          <w:rFonts w:asciiTheme="majorHAnsi" w:hAnsiTheme="majorHAnsi"/>
          <w:lang w:val="nl-NL"/>
        </w:rPr>
        <w:t>derland en Europa voortvloeien, geven daar alle aanleiding toe</w:t>
      </w:r>
      <w:r w:rsidRPr="002A5224" w:rsidR="00DB2E8C">
        <w:rPr>
          <w:rFonts w:asciiTheme="majorHAnsi" w:hAnsiTheme="majorHAnsi"/>
          <w:lang w:val="nl-NL"/>
        </w:rPr>
        <w:t>.</w:t>
      </w:r>
      <w:r w:rsidR="00DB2E8C">
        <w:rPr>
          <w:rFonts w:asciiTheme="majorHAnsi" w:hAnsiTheme="majorHAnsi"/>
          <w:lang w:val="nl-NL"/>
        </w:rPr>
        <w:t xml:space="preserve"> </w:t>
      </w:r>
      <w:r w:rsidRPr="000E7E8A" w:rsidR="00DB2E8C">
        <w:rPr>
          <w:rFonts w:asciiTheme="majorHAnsi" w:hAnsiTheme="majorHAnsi"/>
          <w:lang w:val="nl-NL"/>
        </w:rPr>
        <w:t xml:space="preserve">De balans tussen gevechtseenheden, (gevechts)ondersteunende eenheden, bedrijfsvoering en staven moet </w:t>
      </w:r>
      <w:r w:rsidR="00AB4BEF">
        <w:rPr>
          <w:rFonts w:asciiTheme="majorHAnsi" w:hAnsiTheme="majorHAnsi"/>
          <w:lang w:val="nl-NL"/>
        </w:rPr>
        <w:t>bij de uitwerking van dit meerjarige perspectief</w:t>
      </w:r>
      <w:r w:rsidRPr="000E7E8A" w:rsidR="00DB2E8C">
        <w:rPr>
          <w:rFonts w:asciiTheme="majorHAnsi" w:hAnsiTheme="majorHAnsi"/>
          <w:lang w:val="nl-NL"/>
        </w:rPr>
        <w:t xml:space="preserve"> vanzelfsprekend zijn gewaarborgd.</w:t>
      </w:r>
      <w:r w:rsidR="00DB2E8C">
        <w:rPr>
          <w:rFonts w:asciiTheme="majorHAnsi" w:hAnsiTheme="majorHAnsi"/>
          <w:lang w:val="nl-NL"/>
        </w:rPr>
        <w:t xml:space="preserve"> </w:t>
      </w:r>
      <w:r w:rsidR="005118A0">
        <w:rPr>
          <w:rFonts w:asciiTheme="majorHAnsi" w:hAnsiTheme="majorHAnsi"/>
          <w:lang w:val="nl-NL"/>
        </w:rPr>
        <w:t>Verder zijn goede afspraken over militaire prijsinflatie en valutaschommelingen van groot belang</w:t>
      </w:r>
      <w:r w:rsidR="009A46BA">
        <w:rPr>
          <w:rFonts w:asciiTheme="majorHAnsi" w:hAnsiTheme="majorHAnsi"/>
          <w:lang w:val="nl-NL"/>
        </w:rPr>
        <w:t xml:space="preserve"> om van werkelijk stabiele ontwikkeling van de krijgsmacht te kunnen spreken. </w:t>
      </w:r>
      <w:r w:rsidRPr="009A46BA" w:rsidR="009A46BA">
        <w:rPr>
          <w:rFonts w:asciiTheme="majorHAnsi" w:hAnsiTheme="majorHAnsi"/>
          <w:lang w:val="nl-NL"/>
        </w:rPr>
        <w:t>Mede als gevolg van de stijging van de prijzen van militair materieel en valutaschommelingen, schiet het investeringsbudget van Defensie op dit ogenblik tekort om vernieuwing in alle opzichten te realiseren of belangrijke capaciteiten te vervangen</w:t>
      </w:r>
      <w:r w:rsidR="00094FC6">
        <w:rPr>
          <w:rFonts w:asciiTheme="majorHAnsi" w:hAnsiTheme="majorHAnsi"/>
          <w:lang w:val="nl-NL"/>
        </w:rPr>
        <w:t xml:space="preserve"> (zie ook begroting 2016)</w:t>
      </w:r>
      <w:r w:rsidRPr="009A46BA" w:rsidR="009A46BA">
        <w:rPr>
          <w:rFonts w:asciiTheme="majorHAnsi" w:hAnsiTheme="majorHAnsi"/>
          <w:lang w:val="nl-NL"/>
        </w:rPr>
        <w:t>.</w:t>
      </w:r>
    </w:p>
    <w:p w:rsidR="00AB4BEF" w:rsidP="00FB6F93" w:rsidRDefault="00AB4BEF" w14:paraId="11ABEFEA" w14:textId="77777777">
      <w:pPr>
        <w:rPr>
          <w:rFonts w:asciiTheme="majorHAnsi" w:hAnsiTheme="majorHAnsi"/>
          <w:lang w:val="nl-NL"/>
        </w:rPr>
      </w:pPr>
    </w:p>
    <w:p w:rsidR="00E23570" w:rsidP="00FB6F93" w:rsidRDefault="002152BF" w14:paraId="2C23F0B0" w14:textId="15590F12">
      <w:pPr>
        <w:rPr>
          <w:rFonts w:asciiTheme="majorHAnsi" w:hAnsiTheme="majorHAnsi"/>
          <w:lang w:val="nl-NL"/>
        </w:rPr>
      </w:pPr>
      <w:r w:rsidRPr="00895D45">
        <w:rPr>
          <w:rFonts w:asciiTheme="majorHAnsi" w:hAnsiTheme="majorHAnsi"/>
          <w:lang w:val="nl-NL"/>
        </w:rPr>
        <w:t>De krijgsmacht moet de komende jaren</w:t>
      </w:r>
      <w:r w:rsidR="00895D45">
        <w:rPr>
          <w:rFonts w:asciiTheme="majorHAnsi" w:hAnsiTheme="majorHAnsi"/>
          <w:lang w:val="nl-NL"/>
        </w:rPr>
        <w:t xml:space="preserve"> </w:t>
      </w:r>
      <w:r w:rsidR="00AB4BEF">
        <w:rPr>
          <w:rFonts w:asciiTheme="majorHAnsi" w:hAnsiTheme="majorHAnsi"/>
          <w:lang w:val="nl-NL"/>
        </w:rPr>
        <w:t>voorts</w:t>
      </w:r>
      <w:r w:rsidR="00DB2E8C">
        <w:rPr>
          <w:rFonts w:asciiTheme="majorHAnsi" w:hAnsiTheme="majorHAnsi"/>
          <w:lang w:val="nl-NL"/>
        </w:rPr>
        <w:t xml:space="preserve"> krachtig </w:t>
      </w:r>
      <w:r w:rsidRPr="00895D45">
        <w:rPr>
          <w:rFonts w:asciiTheme="majorHAnsi" w:hAnsiTheme="majorHAnsi"/>
          <w:lang w:val="nl-NL"/>
        </w:rPr>
        <w:t>innoveren om de dreigingen de baas te blijven</w:t>
      </w:r>
      <w:r w:rsidR="00895D45">
        <w:rPr>
          <w:rFonts w:asciiTheme="majorHAnsi" w:hAnsiTheme="majorHAnsi"/>
          <w:lang w:val="nl-NL"/>
        </w:rPr>
        <w:t>.</w:t>
      </w:r>
      <w:r w:rsidRPr="00895D45" w:rsidR="000E7E8A">
        <w:rPr>
          <w:rFonts w:asciiTheme="majorHAnsi" w:hAnsiTheme="majorHAnsi"/>
          <w:lang w:val="nl-NL"/>
        </w:rPr>
        <w:t xml:space="preserve"> </w:t>
      </w:r>
      <w:r w:rsidRPr="00895D45">
        <w:rPr>
          <w:rFonts w:asciiTheme="majorHAnsi" w:hAnsiTheme="majorHAnsi"/>
          <w:lang w:val="nl-NL"/>
        </w:rPr>
        <w:t>De snelheid waarmee crises opkomen, de groeiende diversiteit aan dreigingen en de toegenomen complexiteit van deze dreigingen vragen om een krijgsmacht met een groot handelingsvermogen. Bovendien moet</w:t>
      </w:r>
      <w:r w:rsidRPr="00895D45" w:rsidR="00895D45">
        <w:rPr>
          <w:rFonts w:asciiTheme="majorHAnsi" w:hAnsiTheme="majorHAnsi"/>
          <w:lang w:val="nl-NL"/>
        </w:rPr>
        <w:t xml:space="preserve"> Defensie </w:t>
      </w:r>
      <w:r w:rsidRPr="00895D45">
        <w:rPr>
          <w:rFonts w:asciiTheme="majorHAnsi" w:hAnsiTheme="majorHAnsi"/>
          <w:lang w:val="nl-NL"/>
        </w:rPr>
        <w:t xml:space="preserve">kunnen inspelen op technologische en maatschappelijke ontwikkelingen die zich </w:t>
      </w:r>
      <w:r w:rsidR="00895D45">
        <w:rPr>
          <w:rFonts w:asciiTheme="majorHAnsi" w:hAnsiTheme="majorHAnsi"/>
          <w:lang w:val="nl-NL"/>
        </w:rPr>
        <w:t>razendsnel</w:t>
      </w:r>
      <w:r w:rsidRPr="00895D45">
        <w:rPr>
          <w:rFonts w:asciiTheme="majorHAnsi" w:hAnsiTheme="majorHAnsi"/>
          <w:lang w:val="nl-NL"/>
        </w:rPr>
        <w:t xml:space="preserve"> voordoen. </w:t>
      </w:r>
      <w:r w:rsidR="006D66D9">
        <w:rPr>
          <w:rFonts w:asciiTheme="majorHAnsi" w:hAnsiTheme="majorHAnsi"/>
          <w:lang w:val="nl-NL"/>
        </w:rPr>
        <w:t>Vooral d</w:t>
      </w:r>
      <w:r w:rsidRPr="00895D45">
        <w:rPr>
          <w:rFonts w:asciiTheme="majorHAnsi" w:hAnsiTheme="majorHAnsi"/>
          <w:lang w:val="nl-NL"/>
        </w:rPr>
        <w:t>e snelle, mondiale opkomst van digitale technologie tot in alle haarvaten van samenlevingen</w:t>
      </w:r>
      <w:r w:rsidR="00C25BD2">
        <w:rPr>
          <w:rFonts w:asciiTheme="majorHAnsi" w:hAnsiTheme="majorHAnsi"/>
          <w:lang w:val="nl-NL"/>
        </w:rPr>
        <w:t xml:space="preserve"> in</w:t>
      </w:r>
      <w:r w:rsidRPr="0001726E" w:rsidR="00C25BD2">
        <w:rPr>
          <w:rFonts w:eastAsia="Times New Roman" w:cs="Times New Roman" w:asciiTheme="majorHAnsi" w:hAnsiTheme="majorHAnsi"/>
          <w:color w:val="222222"/>
          <w:shd w:val="clear" w:color="auto" w:fill="FFFFFF"/>
          <w:lang w:val="nl-NL"/>
        </w:rPr>
        <w:t xml:space="preserve"> combinatie met </w:t>
      </w:r>
      <w:r w:rsidR="00C25BD2">
        <w:rPr>
          <w:rFonts w:eastAsia="Times New Roman" w:cs="Times New Roman" w:asciiTheme="majorHAnsi" w:hAnsiTheme="majorHAnsi"/>
          <w:color w:val="222222"/>
          <w:shd w:val="clear" w:color="auto" w:fill="FFFFFF"/>
          <w:lang w:val="nl-NL"/>
        </w:rPr>
        <w:t xml:space="preserve">de </w:t>
      </w:r>
      <w:r w:rsidRPr="0001726E" w:rsidR="00C25BD2">
        <w:rPr>
          <w:rFonts w:eastAsia="Times New Roman" w:cs="Times New Roman" w:asciiTheme="majorHAnsi" w:hAnsiTheme="majorHAnsi"/>
          <w:color w:val="222222"/>
          <w:shd w:val="clear" w:color="auto" w:fill="FFFFFF"/>
          <w:lang w:val="nl-NL"/>
        </w:rPr>
        <w:t>exponentiële ontwikkelin</w:t>
      </w:r>
      <w:r w:rsidR="00C25BD2">
        <w:rPr>
          <w:rFonts w:eastAsia="Times New Roman" w:cs="Times New Roman" w:asciiTheme="majorHAnsi" w:hAnsiTheme="majorHAnsi"/>
          <w:color w:val="222222"/>
          <w:shd w:val="clear" w:color="auto" w:fill="FFFFFF"/>
          <w:lang w:val="nl-NL"/>
        </w:rPr>
        <w:t>g van nano-, bio- en gentechnologieën</w:t>
      </w:r>
      <w:r w:rsidR="00503A39">
        <w:rPr>
          <w:rFonts w:asciiTheme="majorHAnsi" w:hAnsiTheme="majorHAnsi"/>
          <w:lang w:val="nl-NL"/>
        </w:rPr>
        <w:t xml:space="preserve"> </w:t>
      </w:r>
      <w:r w:rsidR="006D66D9">
        <w:rPr>
          <w:rFonts w:asciiTheme="majorHAnsi" w:hAnsiTheme="majorHAnsi"/>
          <w:lang w:val="nl-NL"/>
        </w:rPr>
        <w:t>is</w:t>
      </w:r>
      <w:r w:rsidRPr="00895D45">
        <w:rPr>
          <w:rFonts w:asciiTheme="majorHAnsi" w:hAnsiTheme="majorHAnsi"/>
          <w:lang w:val="nl-NL"/>
        </w:rPr>
        <w:t xml:space="preserve"> een </w:t>
      </w:r>
      <w:r w:rsidRPr="00895D45">
        <w:rPr>
          <w:rFonts w:asciiTheme="majorHAnsi" w:hAnsiTheme="majorHAnsi"/>
          <w:i/>
          <w:lang w:val="nl-NL"/>
        </w:rPr>
        <w:t>gamechanger</w:t>
      </w:r>
      <w:r w:rsidRPr="00895D45">
        <w:rPr>
          <w:rFonts w:asciiTheme="majorHAnsi" w:hAnsiTheme="majorHAnsi"/>
          <w:lang w:val="nl-NL"/>
        </w:rPr>
        <w:t>, ook voor Defensie.</w:t>
      </w:r>
      <w:r w:rsidR="00055E6F">
        <w:rPr>
          <w:rFonts w:asciiTheme="majorHAnsi" w:hAnsiTheme="majorHAnsi"/>
          <w:lang w:val="nl-NL"/>
        </w:rPr>
        <w:t xml:space="preserve"> Convergentie van en wisselwerking tussen oorspronkelijk gescheiden velden van onderzoek en innovatie kunnen leiden tot nieuwe technologische opties met mogelijk revolutionaire gevolgen. </w:t>
      </w:r>
      <w:r w:rsidRPr="00055E6F" w:rsidR="00055E6F">
        <w:rPr>
          <w:rFonts w:asciiTheme="majorHAnsi" w:hAnsiTheme="majorHAnsi"/>
          <w:lang w:val="nl-NL"/>
        </w:rPr>
        <w:t xml:space="preserve">Defensie heeft een goede reputatie op het gebied van structurele kennisopbouw en geplande innovatie, zeker als het gaat om de invoering van nieuwe hoofdwapensystemen en basiscomponenten zoals sensorsystemen ('grote' innovatie). Gelet op het groeiende tempo waarmee technologische en maatschappelijke ontwikkelingen zich voltrekken, is echter ook specifieke aandacht nodig voor het omgaan met en kunnen inspelen op kort-cyclische, 'kleine' innovaties. Met het oog hierop </w:t>
      </w:r>
      <w:r w:rsidR="00055E6F">
        <w:rPr>
          <w:rFonts w:asciiTheme="majorHAnsi" w:hAnsiTheme="majorHAnsi"/>
          <w:lang w:val="nl-NL"/>
        </w:rPr>
        <w:t>moet</w:t>
      </w:r>
      <w:r w:rsidRPr="00055E6F" w:rsidR="00055E6F">
        <w:rPr>
          <w:rFonts w:asciiTheme="majorHAnsi" w:hAnsiTheme="majorHAnsi"/>
          <w:lang w:val="nl-NL"/>
        </w:rPr>
        <w:t xml:space="preserve"> Defensie initiatieven ontplooien die erop zijn gericht de 'kleine' innovatie mogelijk te maken en aan te moedigen.</w:t>
      </w:r>
    </w:p>
    <w:p w:rsidR="002152BF" w:rsidP="002A5224" w:rsidRDefault="002152BF" w14:paraId="5290C1F7" w14:textId="77777777">
      <w:pPr>
        <w:keepNext/>
        <w:spacing w:line="240" w:lineRule="atLeast"/>
        <w:rPr>
          <w:rFonts w:asciiTheme="majorHAnsi" w:hAnsiTheme="majorHAnsi"/>
          <w:lang w:val="nl-NL"/>
        </w:rPr>
      </w:pPr>
    </w:p>
    <w:p w:rsidR="00A84FD7" w:rsidP="002A5224" w:rsidRDefault="00A84FD7" w14:paraId="32774EDA" w14:textId="77777777">
      <w:pPr>
        <w:keepNext/>
        <w:spacing w:line="240" w:lineRule="atLeast"/>
        <w:rPr>
          <w:rFonts w:asciiTheme="majorHAnsi" w:hAnsiTheme="majorHAnsi"/>
          <w:lang w:val="nl-NL"/>
        </w:rPr>
      </w:pPr>
    </w:p>
    <w:p w:rsidRPr="00F65938" w:rsidR="00B50E8B" w:rsidP="00503A39" w:rsidRDefault="00767449" w14:paraId="166DF0E8" w14:textId="223CD14E">
      <w:pPr>
        <w:pStyle w:val="ListParagraph"/>
        <w:numPr>
          <w:ilvl w:val="0"/>
          <w:numId w:val="2"/>
        </w:numPr>
        <w:spacing w:line="360" w:lineRule="auto"/>
        <w:rPr>
          <w:rFonts w:asciiTheme="majorHAnsi" w:hAnsiTheme="majorHAnsi"/>
          <w:b/>
          <w:lang w:val="nl-NL"/>
        </w:rPr>
      </w:pPr>
      <w:r>
        <w:rPr>
          <w:rFonts w:asciiTheme="majorHAnsi" w:hAnsiTheme="majorHAnsi"/>
          <w:b/>
          <w:lang w:val="nl-NL"/>
        </w:rPr>
        <w:t>De h</w:t>
      </w:r>
      <w:r w:rsidRPr="00F65938" w:rsidR="00B50E8B">
        <w:rPr>
          <w:rFonts w:asciiTheme="majorHAnsi" w:hAnsiTheme="majorHAnsi"/>
          <w:b/>
          <w:lang w:val="nl-NL"/>
        </w:rPr>
        <w:t>oof</w:t>
      </w:r>
      <w:r w:rsidRPr="00F65938" w:rsidR="005E3644">
        <w:rPr>
          <w:rFonts w:asciiTheme="majorHAnsi" w:hAnsiTheme="majorHAnsi"/>
          <w:b/>
          <w:lang w:val="nl-NL"/>
        </w:rPr>
        <w:t>d</w:t>
      </w:r>
      <w:r w:rsidRPr="00F65938" w:rsidR="00B50E8B">
        <w:rPr>
          <w:rFonts w:asciiTheme="majorHAnsi" w:hAnsiTheme="majorHAnsi"/>
          <w:b/>
          <w:lang w:val="nl-NL"/>
        </w:rPr>
        <w:t>taken</w:t>
      </w:r>
      <w:r>
        <w:rPr>
          <w:rFonts w:asciiTheme="majorHAnsi" w:hAnsiTheme="majorHAnsi"/>
          <w:b/>
          <w:lang w:val="nl-NL"/>
        </w:rPr>
        <w:t xml:space="preserve"> van</w:t>
      </w:r>
      <w:r w:rsidRPr="00F65938" w:rsidR="00B50E8B">
        <w:rPr>
          <w:rFonts w:asciiTheme="majorHAnsi" w:hAnsiTheme="majorHAnsi"/>
          <w:b/>
          <w:lang w:val="nl-NL"/>
        </w:rPr>
        <w:t xml:space="preserve"> Defensie</w:t>
      </w:r>
      <w:r w:rsidR="00241D91">
        <w:rPr>
          <w:rFonts w:asciiTheme="majorHAnsi" w:hAnsiTheme="majorHAnsi"/>
          <w:b/>
          <w:lang w:val="nl-NL"/>
        </w:rPr>
        <w:t xml:space="preserve"> </w:t>
      </w:r>
      <w:r w:rsidR="00057ACF">
        <w:rPr>
          <w:rFonts w:asciiTheme="majorHAnsi" w:hAnsiTheme="majorHAnsi"/>
          <w:b/>
          <w:lang w:val="nl-NL"/>
        </w:rPr>
        <w:t>opnieuw bekeken</w:t>
      </w:r>
    </w:p>
    <w:p w:rsidRPr="00F65938" w:rsidR="008D0B8D" w:rsidRDefault="00101288" w14:paraId="71274889" w14:textId="10B8216D">
      <w:pPr>
        <w:rPr>
          <w:rFonts w:asciiTheme="majorHAnsi" w:hAnsiTheme="majorHAnsi"/>
          <w:lang w:val="nl-NL"/>
        </w:rPr>
      </w:pPr>
      <w:r>
        <w:rPr>
          <w:rFonts w:asciiTheme="majorHAnsi" w:hAnsiTheme="majorHAnsi"/>
          <w:lang w:val="nl-NL"/>
        </w:rPr>
        <w:t>Om de consequenties van de nieuwe veiligheidscontext</w:t>
      </w:r>
      <w:r w:rsidR="00562F14">
        <w:rPr>
          <w:rFonts w:asciiTheme="majorHAnsi" w:hAnsiTheme="majorHAnsi"/>
          <w:lang w:val="nl-NL"/>
        </w:rPr>
        <w:t xml:space="preserve"> voor Defensie te doorgronden, is het van belang te beginnen bij de bestaansreden van de krijgsmacht </w:t>
      </w:r>
      <w:r w:rsidR="00562F14">
        <w:rPr>
          <w:rFonts w:asciiTheme="majorHAnsi" w:hAnsiTheme="majorHAnsi"/>
          <w:lang w:val="nl-NL"/>
        </w:rPr>
        <w:lastRenderedPageBreak/>
        <w:t>en de hoofdtaken van Defensie</w:t>
      </w:r>
      <w:r w:rsidRPr="009A28AF" w:rsidR="00562F14">
        <w:rPr>
          <w:rFonts w:asciiTheme="majorHAnsi" w:hAnsiTheme="majorHAnsi"/>
          <w:lang w:val="nl-NL"/>
        </w:rPr>
        <w:t>.</w:t>
      </w:r>
      <w:r w:rsidRPr="009A28AF" w:rsidR="002A1835">
        <w:rPr>
          <w:rStyle w:val="FootnoteReference"/>
          <w:sz w:val="19"/>
          <w:vertAlign w:val="superscript"/>
          <w:lang w:val="nl-NL"/>
        </w:rPr>
        <w:footnoteReference w:id="1"/>
      </w:r>
      <w:r w:rsidR="005E48E3">
        <w:rPr>
          <w:rFonts w:asciiTheme="majorHAnsi" w:hAnsiTheme="majorHAnsi"/>
          <w:lang w:val="nl-NL"/>
        </w:rPr>
        <w:t xml:space="preserve"> </w:t>
      </w:r>
      <w:r w:rsidRPr="00F65938" w:rsidR="00762371">
        <w:rPr>
          <w:rFonts w:asciiTheme="majorHAnsi" w:hAnsiTheme="majorHAnsi"/>
          <w:lang w:val="nl-NL"/>
        </w:rPr>
        <w:t xml:space="preserve">Ten aanzien van de drie hoofdtaken kan in </w:t>
      </w:r>
      <w:r w:rsidR="00574EAF">
        <w:rPr>
          <w:rFonts w:asciiTheme="majorHAnsi" w:hAnsiTheme="majorHAnsi"/>
          <w:lang w:val="nl-NL"/>
        </w:rPr>
        <w:t>de nieuwe veiligheidscontext</w:t>
      </w:r>
      <w:r w:rsidRPr="00F65938" w:rsidR="00762371">
        <w:rPr>
          <w:rFonts w:asciiTheme="majorHAnsi" w:hAnsiTheme="majorHAnsi"/>
          <w:lang w:val="nl-NL"/>
        </w:rPr>
        <w:t xml:space="preserve"> h</w:t>
      </w:r>
      <w:r w:rsidRPr="00F65938" w:rsidR="00AC45CD">
        <w:rPr>
          <w:rFonts w:asciiTheme="majorHAnsi" w:hAnsiTheme="majorHAnsi"/>
          <w:lang w:val="nl-NL"/>
        </w:rPr>
        <w:t>et volgende worden vastgesteld:</w:t>
      </w:r>
    </w:p>
    <w:p w:rsidRPr="00F65938" w:rsidR="00266AFB" w:rsidRDefault="00266AFB" w14:paraId="0B16A6AF" w14:textId="77777777">
      <w:pPr>
        <w:rPr>
          <w:rFonts w:asciiTheme="majorHAnsi" w:hAnsiTheme="majorHAnsi"/>
          <w:lang w:val="nl-NL"/>
        </w:rPr>
      </w:pPr>
    </w:p>
    <w:p w:rsidRPr="00C43298" w:rsidR="00AC45CD" w:rsidP="00B95C15" w:rsidRDefault="004709F5" w14:paraId="7F05453D" w14:textId="7C64D315">
      <w:pPr>
        <w:pStyle w:val="ListParagraph"/>
        <w:numPr>
          <w:ilvl w:val="0"/>
          <w:numId w:val="4"/>
        </w:numPr>
        <w:rPr>
          <w:rFonts w:asciiTheme="majorHAnsi" w:hAnsiTheme="majorHAnsi"/>
          <w:lang w:val="nl-NL"/>
        </w:rPr>
      </w:pPr>
      <w:r w:rsidRPr="00F65938">
        <w:rPr>
          <w:rFonts w:asciiTheme="majorHAnsi" w:hAnsiTheme="majorHAnsi"/>
          <w:lang w:val="nl-NL"/>
        </w:rPr>
        <w:t xml:space="preserve">vooral </w:t>
      </w:r>
      <w:r w:rsidRPr="00F65938" w:rsidR="00830E33">
        <w:rPr>
          <w:rFonts w:asciiTheme="majorHAnsi" w:hAnsiTheme="majorHAnsi"/>
          <w:lang w:val="nl-NL"/>
        </w:rPr>
        <w:t xml:space="preserve">als gevolg van het destabiliserende optreden </w:t>
      </w:r>
      <w:r w:rsidRPr="00F65938" w:rsidR="00D50D3D">
        <w:rPr>
          <w:rFonts w:asciiTheme="majorHAnsi" w:hAnsiTheme="majorHAnsi"/>
          <w:lang w:val="nl-NL"/>
        </w:rPr>
        <w:t xml:space="preserve">van Rusland </w:t>
      </w:r>
      <w:r w:rsidRPr="00F65938" w:rsidR="00830E33">
        <w:rPr>
          <w:rFonts w:asciiTheme="majorHAnsi" w:hAnsiTheme="majorHAnsi"/>
          <w:lang w:val="nl-NL"/>
        </w:rPr>
        <w:t xml:space="preserve">heeft de </w:t>
      </w:r>
      <w:r w:rsidRPr="00F65938" w:rsidR="00830E33">
        <w:rPr>
          <w:rFonts w:asciiTheme="majorHAnsi" w:hAnsiTheme="majorHAnsi"/>
          <w:b/>
          <w:lang w:val="nl-NL"/>
        </w:rPr>
        <w:t>eerste hoofdtaak</w:t>
      </w:r>
      <w:r w:rsidRPr="00F65938" w:rsidR="00830E33">
        <w:rPr>
          <w:rFonts w:asciiTheme="majorHAnsi" w:hAnsiTheme="majorHAnsi"/>
          <w:lang w:val="nl-NL"/>
        </w:rPr>
        <w:t xml:space="preserve"> van Defensie, die de collectieve verdediging in Navo-verband omvat, </w:t>
      </w:r>
      <w:r w:rsidRPr="00F65938" w:rsidR="00FA0A6F">
        <w:rPr>
          <w:rFonts w:asciiTheme="majorHAnsi" w:hAnsiTheme="majorHAnsi"/>
          <w:lang w:val="nl-NL"/>
        </w:rPr>
        <w:t xml:space="preserve">stevig </w:t>
      </w:r>
      <w:r w:rsidRPr="00F65938" w:rsidR="00830E33">
        <w:rPr>
          <w:rFonts w:asciiTheme="majorHAnsi" w:hAnsiTheme="majorHAnsi"/>
          <w:lang w:val="nl-NL"/>
        </w:rPr>
        <w:t>aan belang gewonnen.</w:t>
      </w:r>
      <w:r w:rsidRPr="00F65938" w:rsidR="008E1436">
        <w:rPr>
          <w:rFonts w:asciiTheme="majorHAnsi" w:hAnsiTheme="majorHAnsi"/>
          <w:lang w:val="nl-NL"/>
        </w:rPr>
        <w:t xml:space="preserve"> </w:t>
      </w:r>
      <w:r w:rsidRPr="00503A39" w:rsidR="00503A39">
        <w:rPr>
          <w:rFonts w:asciiTheme="majorHAnsi" w:hAnsiTheme="majorHAnsi"/>
          <w:lang w:val="nl-NL"/>
        </w:rPr>
        <w:t xml:space="preserve">In de Beleidsbrief Internationale </w:t>
      </w:r>
      <w:r w:rsidRPr="00894BDF" w:rsidR="00503A39">
        <w:rPr>
          <w:rFonts w:asciiTheme="majorHAnsi" w:hAnsiTheme="majorHAnsi"/>
          <w:lang w:val="nl-NL"/>
        </w:rPr>
        <w:t xml:space="preserve">Veiligheid </w:t>
      </w:r>
      <w:r w:rsidRPr="00894BDF" w:rsidR="00894BDF">
        <w:rPr>
          <w:rFonts w:asciiTheme="majorHAnsi" w:hAnsiTheme="majorHAnsi"/>
          <w:lang w:val="nl-NL"/>
        </w:rPr>
        <w:t>(</w:t>
      </w:r>
      <w:r w:rsidRPr="00894BDF" w:rsidR="00503A39">
        <w:rPr>
          <w:rFonts w:asciiTheme="majorHAnsi" w:hAnsiTheme="majorHAnsi"/>
          <w:lang w:val="nl-NL"/>
        </w:rPr>
        <w:t>14</w:t>
      </w:r>
      <w:r w:rsidRPr="00503A39" w:rsidR="00503A39">
        <w:rPr>
          <w:rFonts w:asciiTheme="majorHAnsi" w:hAnsiTheme="majorHAnsi"/>
          <w:lang w:val="nl-NL"/>
        </w:rPr>
        <w:t xml:space="preserve"> november 2014) </w:t>
      </w:r>
      <w:r w:rsidR="00503A39">
        <w:rPr>
          <w:rFonts w:asciiTheme="majorHAnsi" w:hAnsiTheme="majorHAnsi"/>
          <w:lang w:val="nl-NL"/>
        </w:rPr>
        <w:t>heeft het kabinet</w:t>
      </w:r>
      <w:r w:rsidRPr="00F65938" w:rsidR="008E1436">
        <w:rPr>
          <w:rFonts w:asciiTheme="majorHAnsi" w:hAnsiTheme="majorHAnsi"/>
          <w:lang w:val="nl-NL"/>
        </w:rPr>
        <w:t xml:space="preserve"> dit in krachtige bewoordingen</w:t>
      </w:r>
      <w:r w:rsidR="00503A39">
        <w:rPr>
          <w:rFonts w:asciiTheme="majorHAnsi" w:hAnsiTheme="majorHAnsi"/>
          <w:lang w:val="nl-NL"/>
        </w:rPr>
        <w:t xml:space="preserve"> onderstreept</w:t>
      </w:r>
      <w:r w:rsidRPr="00F65938" w:rsidR="008E1436">
        <w:rPr>
          <w:rFonts w:asciiTheme="majorHAnsi" w:hAnsiTheme="majorHAnsi"/>
          <w:lang w:val="nl-NL"/>
        </w:rPr>
        <w:t>.</w:t>
      </w:r>
      <w:r w:rsidRPr="00F65938" w:rsidR="00D50D3D">
        <w:rPr>
          <w:rFonts w:asciiTheme="majorHAnsi" w:hAnsiTheme="majorHAnsi"/>
          <w:lang w:val="nl-NL"/>
        </w:rPr>
        <w:t xml:space="preserve"> Op de krijgsmacht wordt </w:t>
      </w:r>
      <w:r w:rsidR="00A66FBA">
        <w:rPr>
          <w:rFonts w:asciiTheme="majorHAnsi" w:hAnsiTheme="majorHAnsi"/>
          <w:lang w:val="nl-NL"/>
        </w:rPr>
        <w:t>naar verwachting</w:t>
      </w:r>
      <w:r w:rsidRPr="00F65938" w:rsidR="00D50D3D">
        <w:rPr>
          <w:rFonts w:asciiTheme="majorHAnsi" w:hAnsiTheme="majorHAnsi"/>
          <w:lang w:val="nl-NL"/>
        </w:rPr>
        <w:t xml:space="preserve"> langdurig</w:t>
      </w:r>
      <w:r w:rsidR="00FA0A6F">
        <w:rPr>
          <w:rFonts w:asciiTheme="majorHAnsi" w:hAnsiTheme="majorHAnsi"/>
          <w:lang w:val="nl-NL"/>
        </w:rPr>
        <w:t xml:space="preserve"> een</w:t>
      </w:r>
      <w:r w:rsidRPr="00F65938" w:rsidR="00D50D3D">
        <w:rPr>
          <w:rFonts w:asciiTheme="majorHAnsi" w:hAnsiTheme="majorHAnsi"/>
          <w:lang w:val="nl-NL"/>
        </w:rPr>
        <w:t xml:space="preserve"> groter beroep</w:t>
      </w:r>
      <w:r w:rsidRPr="00F65938" w:rsidR="00830E33">
        <w:rPr>
          <w:rFonts w:asciiTheme="majorHAnsi" w:hAnsiTheme="majorHAnsi"/>
          <w:lang w:val="nl-NL"/>
        </w:rPr>
        <w:t xml:space="preserve"> </w:t>
      </w:r>
      <w:r w:rsidRPr="00F65938" w:rsidR="00D50D3D">
        <w:rPr>
          <w:rFonts w:asciiTheme="majorHAnsi" w:hAnsiTheme="majorHAnsi"/>
          <w:lang w:val="nl-NL"/>
        </w:rPr>
        <w:t>gedaan</w:t>
      </w:r>
      <w:r w:rsidRPr="00F65938" w:rsidR="00D10913">
        <w:rPr>
          <w:rFonts w:asciiTheme="majorHAnsi" w:hAnsiTheme="majorHAnsi"/>
          <w:lang w:val="nl-NL"/>
        </w:rPr>
        <w:t xml:space="preserve"> in het kader van de geruststellingsmaatregelen</w:t>
      </w:r>
      <w:r w:rsidRPr="00F65938" w:rsidR="00266AFB">
        <w:rPr>
          <w:rFonts w:asciiTheme="majorHAnsi" w:hAnsiTheme="majorHAnsi"/>
          <w:lang w:val="nl-NL"/>
        </w:rPr>
        <w:t xml:space="preserve"> van de Navo</w:t>
      </w:r>
      <w:r w:rsidRPr="00F65938" w:rsidR="00D10913">
        <w:rPr>
          <w:rFonts w:asciiTheme="majorHAnsi" w:hAnsiTheme="majorHAnsi"/>
          <w:lang w:val="nl-NL"/>
        </w:rPr>
        <w:t xml:space="preserve">. Ook </w:t>
      </w:r>
      <w:r w:rsidRPr="00F65938" w:rsidR="00266AFB">
        <w:rPr>
          <w:rFonts w:asciiTheme="majorHAnsi" w:hAnsiTheme="majorHAnsi"/>
          <w:lang w:val="nl-NL"/>
        </w:rPr>
        <w:t>stelt de Navo</w:t>
      </w:r>
      <w:r w:rsidRPr="00F65938" w:rsidR="00D10913">
        <w:rPr>
          <w:rFonts w:asciiTheme="majorHAnsi" w:hAnsiTheme="majorHAnsi"/>
          <w:lang w:val="nl-NL"/>
        </w:rPr>
        <w:t xml:space="preserve"> </w:t>
      </w:r>
      <w:r w:rsidRPr="00F65938" w:rsidR="00266AFB">
        <w:rPr>
          <w:rFonts w:asciiTheme="majorHAnsi" w:hAnsiTheme="majorHAnsi"/>
          <w:lang w:val="nl-NL"/>
        </w:rPr>
        <w:t xml:space="preserve">de komende jaren </w:t>
      </w:r>
      <w:r w:rsidRPr="00F65938" w:rsidR="00D10913">
        <w:rPr>
          <w:rFonts w:asciiTheme="majorHAnsi" w:hAnsiTheme="majorHAnsi"/>
          <w:lang w:val="nl-NL"/>
        </w:rPr>
        <w:t>hogere eisen aan de beschikbaarheid, gereedheid, paraatheid en verplaatsbaarheid van Nederlandse militaire eenheden</w:t>
      </w:r>
      <w:r w:rsidRPr="00F65938" w:rsidR="00D50D3D">
        <w:rPr>
          <w:rFonts w:asciiTheme="majorHAnsi" w:hAnsiTheme="majorHAnsi"/>
          <w:lang w:val="nl-NL"/>
        </w:rPr>
        <w:t xml:space="preserve">. </w:t>
      </w:r>
      <w:r w:rsidRPr="00F65938" w:rsidR="007666B2">
        <w:rPr>
          <w:rFonts w:asciiTheme="majorHAnsi" w:hAnsiTheme="majorHAnsi"/>
          <w:lang w:val="nl-NL"/>
        </w:rPr>
        <w:t xml:space="preserve">De </w:t>
      </w:r>
      <w:r w:rsidRPr="00F65938" w:rsidR="00154F54">
        <w:rPr>
          <w:rFonts w:asciiTheme="majorHAnsi" w:hAnsiTheme="majorHAnsi"/>
          <w:lang w:val="nl-NL"/>
        </w:rPr>
        <w:t>groeiende</w:t>
      </w:r>
      <w:r w:rsidRPr="00F65938" w:rsidR="00B769BB">
        <w:rPr>
          <w:rFonts w:asciiTheme="majorHAnsi" w:hAnsiTheme="majorHAnsi"/>
          <w:lang w:val="nl-NL"/>
        </w:rPr>
        <w:t xml:space="preserve"> </w:t>
      </w:r>
      <w:r w:rsidRPr="00F65938" w:rsidR="00154F54">
        <w:rPr>
          <w:rFonts w:asciiTheme="majorHAnsi" w:hAnsiTheme="majorHAnsi"/>
          <w:lang w:val="nl-NL"/>
        </w:rPr>
        <w:t xml:space="preserve">assertiviteit </w:t>
      </w:r>
      <w:r w:rsidRPr="00F65938" w:rsidR="007666B2">
        <w:rPr>
          <w:rFonts w:asciiTheme="majorHAnsi" w:hAnsiTheme="majorHAnsi"/>
          <w:lang w:val="nl-NL"/>
        </w:rPr>
        <w:t>van Russis</w:t>
      </w:r>
      <w:r w:rsidRPr="00F65938" w:rsidR="00B769BB">
        <w:rPr>
          <w:rFonts w:asciiTheme="majorHAnsi" w:hAnsiTheme="majorHAnsi"/>
          <w:lang w:val="nl-NL"/>
        </w:rPr>
        <w:t xml:space="preserve">che lucht- en zeestrijdkrachten in Noordwest Europa is een bron van zorg. </w:t>
      </w:r>
      <w:r w:rsidRPr="00F65938" w:rsidR="008B7463">
        <w:rPr>
          <w:rFonts w:asciiTheme="majorHAnsi" w:hAnsiTheme="majorHAnsi"/>
          <w:lang w:val="nl-NL"/>
        </w:rPr>
        <w:t>De om</w:t>
      </w:r>
      <w:r w:rsidRPr="00F65938" w:rsidR="005F7742">
        <w:rPr>
          <w:rFonts w:asciiTheme="majorHAnsi" w:hAnsiTheme="majorHAnsi"/>
          <w:lang w:val="nl-NL"/>
        </w:rPr>
        <w:t xml:space="preserve">gevingsanalyse geeft vooralsnog geen aanleiding te veronderstellen dat het grondgebied van Nederland </w:t>
      </w:r>
      <w:r w:rsidRPr="00C43298" w:rsidR="005F7742">
        <w:rPr>
          <w:rFonts w:asciiTheme="majorHAnsi" w:hAnsiTheme="majorHAnsi"/>
          <w:lang w:val="nl-NL"/>
        </w:rPr>
        <w:t xml:space="preserve">zal blootstaan aan een grootschalige conventionele militaire dreiging. </w:t>
      </w:r>
      <w:r w:rsidRPr="00C43298" w:rsidR="009F5977">
        <w:rPr>
          <w:rFonts w:asciiTheme="majorHAnsi" w:hAnsiTheme="majorHAnsi"/>
          <w:lang w:val="nl-NL"/>
        </w:rPr>
        <w:t xml:space="preserve">Meer dan in de afgelopen </w:t>
      </w:r>
      <w:r w:rsidRPr="00C43298" w:rsidR="00D02DD8">
        <w:rPr>
          <w:rFonts w:asciiTheme="majorHAnsi" w:hAnsiTheme="majorHAnsi"/>
          <w:lang w:val="nl-NL"/>
        </w:rPr>
        <w:t>twee decennia sinds het einde van de Koude Oorlog moet</w:t>
      </w:r>
      <w:r w:rsidRPr="00C43298" w:rsidR="009F5977">
        <w:rPr>
          <w:rFonts w:asciiTheme="majorHAnsi" w:hAnsiTheme="majorHAnsi"/>
          <w:lang w:val="nl-NL"/>
        </w:rPr>
        <w:t xml:space="preserve"> </w:t>
      </w:r>
      <w:r w:rsidRPr="00C43298">
        <w:rPr>
          <w:rFonts w:asciiTheme="majorHAnsi" w:hAnsiTheme="majorHAnsi"/>
          <w:lang w:val="nl-NL"/>
        </w:rPr>
        <w:t>desondanks</w:t>
      </w:r>
      <w:r w:rsidRPr="00C43298" w:rsidR="005F7742">
        <w:rPr>
          <w:rFonts w:asciiTheme="majorHAnsi" w:hAnsiTheme="majorHAnsi"/>
          <w:lang w:val="nl-NL"/>
        </w:rPr>
        <w:t xml:space="preserve"> </w:t>
      </w:r>
      <w:r w:rsidRPr="00C43298" w:rsidR="009F5977">
        <w:rPr>
          <w:rFonts w:asciiTheme="majorHAnsi" w:hAnsiTheme="majorHAnsi"/>
          <w:lang w:val="nl-NL"/>
        </w:rPr>
        <w:t xml:space="preserve">rekening </w:t>
      </w:r>
      <w:r w:rsidRPr="00C43298" w:rsidR="00D02DD8">
        <w:rPr>
          <w:rFonts w:asciiTheme="majorHAnsi" w:hAnsiTheme="majorHAnsi"/>
          <w:lang w:val="nl-NL"/>
        </w:rPr>
        <w:t>worden gehouden met de mogelijkheid van</w:t>
      </w:r>
      <w:r w:rsidRPr="00C43298" w:rsidR="00266AFB">
        <w:rPr>
          <w:rFonts w:asciiTheme="majorHAnsi" w:hAnsiTheme="majorHAnsi"/>
          <w:lang w:val="nl-NL"/>
        </w:rPr>
        <w:t xml:space="preserve"> een crisis</w:t>
      </w:r>
      <w:r w:rsidRPr="00C43298" w:rsidR="00D50D3D">
        <w:rPr>
          <w:rFonts w:asciiTheme="majorHAnsi" w:hAnsiTheme="majorHAnsi"/>
          <w:lang w:val="nl-NL"/>
        </w:rPr>
        <w:t xml:space="preserve"> </w:t>
      </w:r>
      <w:r w:rsidRPr="00C43298" w:rsidR="00954B14">
        <w:rPr>
          <w:rFonts w:asciiTheme="majorHAnsi" w:hAnsiTheme="majorHAnsi"/>
          <w:lang w:val="nl-NL"/>
        </w:rPr>
        <w:t>in het kader</w:t>
      </w:r>
      <w:r w:rsidRPr="00C43298" w:rsidR="00D02DD8">
        <w:rPr>
          <w:rFonts w:asciiTheme="majorHAnsi" w:hAnsiTheme="majorHAnsi"/>
          <w:lang w:val="nl-NL"/>
        </w:rPr>
        <w:t xml:space="preserve"> waarvan</w:t>
      </w:r>
      <w:r w:rsidRPr="00C43298" w:rsidR="00266AFB">
        <w:rPr>
          <w:rFonts w:asciiTheme="majorHAnsi" w:hAnsiTheme="majorHAnsi"/>
          <w:lang w:val="nl-NL"/>
        </w:rPr>
        <w:t xml:space="preserve"> A</w:t>
      </w:r>
      <w:r w:rsidRPr="00C43298" w:rsidR="00D50D3D">
        <w:rPr>
          <w:rFonts w:asciiTheme="majorHAnsi" w:hAnsiTheme="majorHAnsi"/>
          <w:lang w:val="nl-NL"/>
        </w:rPr>
        <w:t xml:space="preserve">rtikel 5 van het Noord-Atlantisch verdrag </w:t>
      </w:r>
      <w:r w:rsidRPr="00C43298" w:rsidR="00266AFB">
        <w:rPr>
          <w:rFonts w:asciiTheme="majorHAnsi" w:hAnsiTheme="majorHAnsi"/>
          <w:lang w:val="nl-NL"/>
        </w:rPr>
        <w:t>wordt ingeroepen</w:t>
      </w:r>
      <w:r w:rsidRPr="00C43298" w:rsidR="00D02DD8">
        <w:rPr>
          <w:rFonts w:asciiTheme="majorHAnsi" w:hAnsiTheme="majorHAnsi"/>
          <w:lang w:val="nl-NL"/>
        </w:rPr>
        <w:t xml:space="preserve">. In dat geval is een omvangrijk </w:t>
      </w:r>
      <w:r w:rsidRPr="00C43298" w:rsidR="00266AFB">
        <w:rPr>
          <w:rFonts w:asciiTheme="majorHAnsi" w:hAnsiTheme="majorHAnsi"/>
          <w:lang w:val="nl-NL"/>
        </w:rPr>
        <w:t>beroep op de krijgsmacht</w:t>
      </w:r>
      <w:r w:rsidRPr="00C43298" w:rsidR="00D02DD8">
        <w:rPr>
          <w:rFonts w:asciiTheme="majorHAnsi" w:hAnsiTheme="majorHAnsi"/>
          <w:lang w:val="nl-NL"/>
        </w:rPr>
        <w:t xml:space="preserve"> </w:t>
      </w:r>
      <w:r w:rsidR="00A66FBA">
        <w:rPr>
          <w:rFonts w:asciiTheme="majorHAnsi" w:hAnsiTheme="majorHAnsi"/>
          <w:lang w:val="nl-NL"/>
        </w:rPr>
        <w:t>waarschijnlijk</w:t>
      </w:r>
      <w:r w:rsidRPr="00C43298" w:rsidR="00847E30">
        <w:rPr>
          <w:rFonts w:asciiTheme="majorHAnsi" w:hAnsiTheme="majorHAnsi"/>
          <w:lang w:val="nl-NL"/>
        </w:rPr>
        <w:t xml:space="preserve">. Wat </w:t>
      </w:r>
      <w:r w:rsidRPr="00C43298" w:rsidR="00847E30">
        <w:rPr>
          <w:rFonts w:asciiTheme="majorHAnsi" w:hAnsiTheme="majorHAnsi" w:cstheme="majorHAnsi"/>
          <w:lang w:val="nl-NL"/>
        </w:rPr>
        <w:t xml:space="preserve">de bescherming van het Caribische deel van het Koninkrijk </w:t>
      </w:r>
      <w:r w:rsidRPr="00C43298" w:rsidR="00D57CF4">
        <w:rPr>
          <w:rFonts w:asciiTheme="majorHAnsi" w:hAnsiTheme="majorHAnsi"/>
          <w:lang w:val="nl-NL"/>
        </w:rPr>
        <w:t>betreft,</w:t>
      </w:r>
      <w:r w:rsidRPr="00C43298" w:rsidR="00D57CF4">
        <w:rPr>
          <w:rFonts w:asciiTheme="majorHAnsi" w:hAnsiTheme="majorHAnsi" w:cstheme="majorHAnsi"/>
          <w:lang w:val="nl-NL"/>
        </w:rPr>
        <w:t xml:space="preserve"> </w:t>
      </w:r>
      <w:r w:rsidRPr="00C43298" w:rsidR="00847E30">
        <w:rPr>
          <w:rFonts w:asciiTheme="majorHAnsi" w:hAnsiTheme="majorHAnsi" w:cstheme="majorHAnsi"/>
          <w:lang w:val="nl-NL"/>
        </w:rPr>
        <w:t xml:space="preserve">blijft waakzaamheid </w:t>
      </w:r>
      <w:r w:rsidR="00FB04B3">
        <w:rPr>
          <w:rFonts w:asciiTheme="majorHAnsi" w:hAnsiTheme="majorHAnsi" w:cstheme="majorHAnsi"/>
          <w:lang w:val="nl-NL"/>
        </w:rPr>
        <w:t>ook</w:t>
      </w:r>
      <w:r w:rsidRPr="00C43298" w:rsidR="00D57CF4">
        <w:rPr>
          <w:rFonts w:asciiTheme="majorHAnsi" w:hAnsiTheme="majorHAnsi" w:cstheme="majorHAnsi"/>
          <w:lang w:val="nl-NL"/>
        </w:rPr>
        <w:t xml:space="preserve"> </w:t>
      </w:r>
      <w:r w:rsidRPr="00C43298" w:rsidR="00847E30">
        <w:rPr>
          <w:rFonts w:asciiTheme="majorHAnsi" w:hAnsiTheme="majorHAnsi" w:cstheme="majorHAnsi"/>
          <w:lang w:val="nl-NL"/>
        </w:rPr>
        <w:t>geboden</w:t>
      </w:r>
      <w:r w:rsidRPr="00C43298" w:rsidR="008C77AA">
        <w:rPr>
          <w:rFonts w:asciiTheme="majorHAnsi" w:hAnsiTheme="majorHAnsi" w:cstheme="majorHAnsi"/>
          <w:lang w:val="nl-NL"/>
        </w:rPr>
        <w:t xml:space="preserve">. Dit </w:t>
      </w:r>
      <w:r w:rsidR="00A66FBA">
        <w:rPr>
          <w:rFonts w:asciiTheme="majorHAnsi" w:hAnsiTheme="majorHAnsi" w:cstheme="majorHAnsi"/>
          <w:lang w:val="nl-NL"/>
        </w:rPr>
        <w:t>stelt</w:t>
      </w:r>
      <w:r w:rsidRPr="00C43298" w:rsidR="008C77AA">
        <w:rPr>
          <w:rFonts w:asciiTheme="majorHAnsi" w:hAnsiTheme="majorHAnsi" w:cstheme="majorHAnsi"/>
          <w:lang w:val="nl-NL"/>
        </w:rPr>
        <w:t xml:space="preserve"> eisen </w:t>
      </w:r>
      <w:r w:rsidRPr="00C43298" w:rsidR="00B8671A">
        <w:rPr>
          <w:rFonts w:asciiTheme="majorHAnsi" w:hAnsiTheme="majorHAnsi" w:cstheme="majorHAnsi"/>
          <w:lang w:val="nl-NL"/>
        </w:rPr>
        <w:t>aan</w:t>
      </w:r>
      <w:r w:rsidRPr="00C43298" w:rsidR="00D57CF4">
        <w:rPr>
          <w:rFonts w:asciiTheme="majorHAnsi" w:hAnsiTheme="majorHAnsi" w:cstheme="majorHAnsi"/>
          <w:lang w:val="nl-NL"/>
        </w:rPr>
        <w:t xml:space="preserve"> zowel</w:t>
      </w:r>
      <w:r w:rsidRPr="00C43298" w:rsidR="00B8671A">
        <w:rPr>
          <w:rFonts w:asciiTheme="majorHAnsi" w:hAnsiTheme="majorHAnsi" w:cstheme="majorHAnsi"/>
          <w:lang w:val="nl-NL"/>
        </w:rPr>
        <w:t xml:space="preserve"> de militaire aanwezigheid in de regio </w:t>
      </w:r>
      <w:r w:rsidRPr="00C43298" w:rsidR="00D57CF4">
        <w:rPr>
          <w:rFonts w:asciiTheme="majorHAnsi" w:hAnsiTheme="majorHAnsi" w:cstheme="majorHAnsi"/>
          <w:lang w:val="nl-NL"/>
        </w:rPr>
        <w:t>als</w:t>
      </w:r>
      <w:r w:rsidRPr="00C43298" w:rsidR="00B8671A">
        <w:rPr>
          <w:rFonts w:asciiTheme="majorHAnsi" w:hAnsiTheme="majorHAnsi" w:cstheme="majorHAnsi"/>
          <w:lang w:val="nl-NL"/>
        </w:rPr>
        <w:t xml:space="preserve"> de mogelijkheden deze aanwezigheid </w:t>
      </w:r>
      <w:r w:rsidRPr="00C43298" w:rsidR="00415A21">
        <w:rPr>
          <w:rFonts w:asciiTheme="majorHAnsi" w:hAnsiTheme="majorHAnsi" w:cstheme="majorHAnsi"/>
          <w:lang w:val="nl-NL"/>
        </w:rPr>
        <w:t xml:space="preserve">zo nodig </w:t>
      </w:r>
      <w:r w:rsidRPr="00C43298" w:rsidR="000C13C1">
        <w:rPr>
          <w:rFonts w:asciiTheme="majorHAnsi" w:hAnsiTheme="majorHAnsi" w:cstheme="majorHAnsi"/>
          <w:lang w:val="nl-NL"/>
        </w:rPr>
        <w:t>binnen korte tijd</w:t>
      </w:r>
      <w:r w:rsidRPr="00C43298" w:rsidR="00415A21">
        <w:rPr>
          <w:rFonts w:asciiTheme="majorHAnsi" w:hAnsiTheme="majorHAnsi" w:cstheme="majorHAnsi"/>
          <w:lang w:val="nl-NL"/>
        </w:rPr>
        <w:t xml:space="preserve"> </w:t>
      </w:r>
      <w:r w:rsidRPr="00C43298" w:rsidR="00B8671A">
        <w:rPr>
          <w:rFonts w:asciiTheme="majorHAnsi" w:hAnsiTheme="majorHAnsi" w:cstheme="majorHAnsi"/>
          <w:lang w:val="nl-NL"/>
        </w:rPr>
        <w:t>te versterken</w:t>
      </w:r>
      <w:r w:rsidRPr="00C43298" w:rsidR="00A71AD5">
        <w:rPr>
          <w:rFonts w:asciiTheme="majorHAnsi" w:hAnsiTheme="majorHAnsi"/>
          <w:lang w:val="nl-NL"/>
        </w:rPr>
        <w:t>;</w:t>
      </w:r>
    </w:p>
    <w:p w:rsidRPr="00F65938" w:rsidR="00266AFB" w:rsidP="00266AFB" w:rsidRDefault="00266AFB" w14:paraId="083E21CF" w14:textId="77777777">
      <w:pPr>
        <w:rPr>
          <w:rFonts w:asciiTheme="majorHAnsi" w:hAnsiTheme="majorHAnsi"/>
          <w:lang w:val="nl-NL"/>
        </w:rPr>
      </w:pPr>
    </w:p>
    <w:p w:rsidRPr="00E776BC" w:rsidR="00553E57" w:rsidP="00E776BC" w:rsidRDefault="008E1436" w14:paraId="52A3C45C" w14:textId="4C30B52C">
      <w:pPr>
        <w:pStyle w:val="ListParagraph"/>
        <w:numPr>
          <w:ilvl w:val="0"/>
          <w:numId w:val="5"/>
        </w:numPr>
        <w:rPr>
          <w:rFonts w:asciiTheme="majorHAnsi" w:hAnsiTheme="majorHAnsi"/>
          <w:lang w:val="nl-NL"/>
        </w:rPr>
      </w:pPr>
      <w:r w:rsidRPr="00F65938">
        <w:rPr>
          <w:rFonts w:asciiTheme="majorHAnsi" w:hAnsiTheme="majorHAnsi"/>
          <w:lang w:val="nl-NL"/>
        </w:rPr>
        <w:t xml:space="preserve">de </w:t>
      </w:r>
      <w:r w:rsidRPr="00F65938">
        <w:rPr>
          <w:rFonts w:asciiTheme="majorHAnsi" w:hAnsiTheme="majorHAnsi"/>
          <w:b/>
          <w:lang w:val="nl-NL"/>
        </w:rPr>
        <w:t>tweede hoofdtaak</w:t>
      </w:r>
      <w:r w:rsidRPr="00F65938" w:rsidR="00954B14">
        <w:rPr>
          <w:rFonts w:asciiTheme="majorHAnsi" w:hAnsiTheme="majorHAnsi"/>
          <w:lang w:val="nl-NL"/>
        </w:rPr>
        <w:t xml:space="preserve"> heeft als gevolg van de internationale ontwikkelingen geenszin</w:t>
      </w:r>
      <w:r w:rsidRPr="00F65938" w:rsidR="00BD13EE">
        <w:rPr>
          <w:rFonts w:asciiTheme="majorHAnsi" w:hAnsiTheme="majorHAnsi"/>
          <w:lang w:val="nl-NL"/>
        </w:rPr>
        <w:t>s</w:t>
      </w:r>
      <w:r w:rsidRPr="00F65938" w:rsidR="00954B14">
        <w:rPr>
          <w:rFonts w:asciiTheme="majorHAnsi" w:hAnsiTheme="majorHAnsi"/>
          <w:lang w:val="nl-NL"/>
        </w:rPr>
        <w:t xml:space="preserve"> aan belang ingeboet.</w:t>
      </w:r>
      <w:r w:rsidRPr="00F65938" w:rsidR="00260431">
        <w:rPr>
          <w:rFonts w:asciiTheme="majorHAnsi" w:hAnsiTheme="majorHAnsi"/>
          <w:lang w:val="nl-NL"/>
        </w:rPr>
        <w:t xml:space="preserve"> </w:t>
      </w:r>
      <w:r w:rsidR="00E776BC">
        <w:rPr>
          <w:rFonts w:asciiTheme="majorHAnsi" w:hAnsiTheme="majorHAnsi"/>
          <w:lang w:val="nl-NL"/>
        </w:rPr>
        <w:t>N</w:t>
      </w:r>
      <w:r w:rsidRPr="00F65938" w:rsidR="00E776BC">
        <w:rPr>
          <w:rFonts w:asciiTheme="majorHAnsi" w:hAnsiTheme="majorHAnsi"/>
          <w:lang w:val="nl-NL"/>
        </w:rPr>
        <w:t>og duidelijker is geworden dat inzet van de krijgsmacht in het kader van de tweede hoofdtaak, die voortvloeit uit de verplichting in de Grondwet om de internationale rechtsorde te bevorderen, van rechtstreeks belang is voor de bescherming van de Nederlandse samenleving. Deze inzet is daardoor</w:t>
      </w:r>
      <w:r w:rsidR="00E776BC">
        <w:rPr>
          <w:rFonts w:asciiTheme="majorHAnsi" w:hAnsiTheme="majorHAnsi"/>
          <w:lang w:val="nl-NL"/>
        </w:rPr>
        <w:t xml:space="preserve"> minder ‘vrijblijvend’ geworden. </w:t>
      </w:r>
      <w:r w:rsidRPr="00E776BC" w:rsidR="00260431">
        <w:rPr>
          <w:rFonts w:asciiTheme="majorHAnsi" w:hAnsiTheme="majorHAnsi"/>
          <w:lang w:val="nl-NL"/>
        </w:rPr>
        <w:t>D</w:t>
      </w:r>
      <w:r w:rsidRPr="00E776BC" w:rsidR="00954B14">
        <w:rPr>
          <w:rFonts w:asciiTheme="majorHAnsi" w:hAnsiTheme="majorHAnsi"/>
          <w:lang w:val="nl-NL"/>
        </w:rPr>
        <w:t xml:space="preserve">e Beleidsbrief Internationale Veiligheid onderstreept dat Nederland </w:t>
      </w:r>
      <w:r w:rsidRPr="00E776BC" w:rsidR="00FB04B3">
        <w:rPr>
          <w:rFonts w:asciiTheme="majorHAnsi" w:hAnsiTheme="majorHAnsi"/>
          <w:lang w:val="nl-NL"/>
        </w:rPr>
        <w:t xml:space="preserve">zich </w:t>
      </w:r>
      <w:r w:rsidRPr="00E776BC" w:rsidR="00954B14">
        <w:rPr>
          <w:rFonts w:asciiTheme="majorHAnsi" w:hAnsiTheme="majorHAnsi"/>
          <w:lang w:val="nl-NL"/>
        </w:rPr>
        <w:t xml:space="preserve">inzet </w:t>
      </w:r>
      <w:r w:rsidRPr="00E776BC" w:rsidR="00FB04B3">
        <w:rPr>
          <w:rFonts w:asciiTheme="majorHAnsi" w:hAnsiTheme="majorHAnsi"/>
          <w:lang w:val="nl-NL"/>
        </w:rPr>
        <w:t xml:space="preserve">voor </w:t>
      </w:r>
      <w:r w:rsidRPr="00E776BC" w:rsidR="00954B14">
        <w:rPr>
          <w:rFonts w:asciiTheme="majorHAnsi" w:hAnsiTheme="majorHAnsi"/>
          <w:lang w:val="nl-NL"/>
        </w:rPr>
        <w:t>een sterke internationale rechtsorde</w:t>
      </w:r>
      <w:r w:rsidRPr="00E776BC" w:rsidR="00260431">
        <w:rPr>
          <w:rFonts w:asciiTheme="majorHAnsi" w:hAnsiTheme="majorHAnsi"/>
          <w:lang w:val="nl-NL"/>
        </w:rPr>
        <w:t xml:space="preserve"> en </w:t>
      </w:r>
      <w:r w:rsidRPr="00E776BC" w:rsidR="00954B14">
        <w:rPr>
          <w:rFonts w:asciiTheme="majorHAnsi" w:hAnsiTheme="majorHAnsi"/>
          <w:lang w:val="nl-NL"/>
        </w:rPr>
        <w:t>dat versterking va</w:t>
      </w:r>
      <w:r w:rsidRPr="00E776BC" w:rsidR="00260431">
        <w:rPr>
          <w:rFonts w:asciiTheme="majorHAnsi" w:hAnsiTheme="majorHAnsi"/>
          <w:lang w:val="nl-NL"/>
        </w:rPr>
        <w:t xml:space="preserve">n de internationale rechtsorde </w:t>
      </w:r>
      <w:r w:rsidRPr="00E776BC" w:rsidR="00954B14">
        <w:rPr>
          <w:rFonts w:asciiTheme="majorHAnsi" w:hAnsiTheme="majorHAnsi"/>
          <w:lang w:val="nl-NL"/>
        </w:rPr>
        <w:t>hard</w:t>
      </w:r>
      <w:r w:rsidRPr="00E776BC" w:rsidR="00260431">
        <w:rPr>
          <w:rFonts w:asciiTheme="majorHAnsi" w:hAnsiTheme="majorHAnsi"/>
          <w:lang w:val="nl-NL"/>
        </w:rPr>
        <w:t>er dan ooit nodig</w:t>
      </w:r>
      <w:r w:rsidRPr="00E776BC" w:rsidR="00954B14">
        <w:rPr>
          <w:rFonts w:asciiTheme="majorHAnsi" w:hAnsiTheme="majorHAnsi"/>
          <w:lang w:val="nl-NL"/>
        </w:rPr>
        <w:t xml:space="preserve"> is.</w:t>
      </w:r>
      <w:r w:rsidRPr="00E776BC" w:rsidR="00067520">
        <w:rPr>
          <w:rFonts w:asciiTheme="majorHAnsi" w:hAnsiTheme="majorHAnsi"/>
          <w:lang w:val="nl-NL"/>
        </w:rPr>
        <w:t xml:space="preserve"> </w:t>
      </w:r>
      <w:r w:rsidRPr="00E776BC" w:rsidR="00F707DF">
        <w:rPr>
          <w:rFonts w:asciiTheme="majorHAnsi" w:hAnsiTheme="majorHAnsi"/>
          <w:lang w:val="nl-NL"/>
        </w:rPr>
        <w:t>B</w:t>
      </w:r>
      <w:r w:rsidRPr="00E776BC" w:rsidR="00553E57">
        <w:rPr>
          <w:rFonts w:asciiTheme="majorHAnsi" w:hAnsiTheme="majorHAnsi"/>
          <w:lang w:val="nl-NL"/>
        </w:rPr>
        <w:t xml:space="preserve">ij de aanpak van crises </w:t>
      </w:r>
      <w:r w:rsidRPr="00E776BC" w:rsidR="00F707DF">
        <w:rPr>
          <w:rFonts w:asciiTheme="majorHAnsi" w:hAnsiTheme="majorHAnsi"/>
          <w:lang w:val="nl-NL"/>
        </w:rPr>
        <w:t xml:space="preserve">moet </w:t>
      </w:r>
      <w:r w:rsidRPr="00E776BC" w:rsidR="00553E57">
        <w:rPr>
          <w:rFonts w:asciiTheme="majorHAnsi" w:hAnsiTheme="majorHAnsi"/>
          <w:lang w:val="nl-NL"/>
        </w:rPr>
        <w:t xml:space="preserve">een </w:t>
      </w:r>
      <w:r w:rsidRPr="00E776BC" w:rsidR="00F707DF">
        <w:rPr>
          <w:rFonts w:asciiTheme="majorHAnsi" w:hAnsiTheme="majorHAnsi"/>
          <w:lang w:val="nl-NL"/>
        </w:rPr>
        <w:t>evenwicht worden gevonden</w:t>
      </w:r>
      <w:r w:rsidRPr="00E776BC" w:rsidR="00553E57">
        <w:rPr>
          <w:rFonts w:asciiTheme="majorHAnsi" w:hAnsiTheme="majorHAnsi"/>
          <w:lang w:val="nl-NL"/>
        </w:rPr>
        <w:t xml:space="preserve"> </w:t>
      </w:r>
      <w:r w:rsidRPr="00E776BC" w:rsidR="00F707DF">
        <w:rPr>
          <w:rFonts w:asciiTheme="majorHAnsi" w:hAnsiTheme="majorHAnsi"/>
          <w:lang w:val="nl-NL"/>
        </w:rPr>
        <w:t>t</w:t>
      </w:r>
      <w:r w:rsidRPr="00E776BC" w:rsidR="00553E57">
        <w:rPr>
          <w:rFonts w:asciiTheme="majorHAnsi" w:hAnsiTheme="majorHAnsi"/>
          <w:lang w:val="nl-NL"/>
        </w:rPr>
        <w:t>ussen de noodzakelijke</w:t>
      </w:r>
      <w:r w:rsidRPr="00E776BC" w:rsidR="00F707DF">
        <w:rPr>
          <w:rFonts w:asciiTheme="majorHAnsi" w:hAnsiTheme="majorHAnsi"/>
          <w:lang w:val="nl-NL"/>
        </w:rPr>
        <w:t>, vaak</w:t>
      </w:r>
      <w:r w:rsidRPr="00E776BC" w:rsidR="00553E57">
        <w:rPr>
          <w:rFonts w:asciiTheme="majorHAnsi" w:hAnsiTheme="majorHAnsi"/>
          <w:lang w:val="nl-NL"/>
        </w:rPr>
        <w:t xml:space="preserve"> acute </w:t>
      </w:r>
      <w:r w:rsidRPr="00E776BC" w:rsidR="00F707DF">
        <w:rPr>
          <w:rFonts w:asciiTheme="majorHAnsi" w:hAnsiTheme="majorHAnsi"/>
          <w:lang w:val="nl-NL"/>
        </w:rPr>
        <w:t>'</w:t>
      </w:r>
      <w:r w:rsidRPr="00E776BC" w:rsidR="00553E57">
        <w:rPr>
          <w:rFonts w:asciiTheme="majorHAnsi" w:hAnsiTheme="majorHAnsi"/>
          <w:lang w:val="nl-NL"/>
        </w:rPr>
        <w:t>symptoombestrijding</w:t>
      </w:r>
      <w:r w:rsidRPr="00E776BC" w:rsidR="00F707DF">
        <w:rPr>
          <w:rFonts w:asciiTheme="majorHAnsi" w:hAnsiTheme="majorHAnsi"/>
          <w:lang w:val="nl-NL"/>
        </w:rPr>
        <w:t>'</w:t>
      </w:r>
      <w:r w:rsidRPr="00E776BC" w:rsidR="00553E57">
        <w:rPr>
          <w:rFonts w:asciiTheme="majorHAnsi" w:hAnsiTheme="majorHAnsi"/>
          <w:lang w:val="nl-NL"/>
        </w:rPr>
        <w:t xml:space="preserve"> en een meerjarige, structurele aanpak van de onderliggende oorzaken van de instabiliteit. </w:t>
      </w:r>
      <w:r w:rsidRPr="00E776BC" w:rsidR="00553E57">
        <w:rPr>
          <w:rFonts w:asciiTheme="majorHAnsi" w:hAnsiTheme="majorHAnsi"/>
          <w:i/>
          <w:lang w:val="nl-NL"/>
        </w:rPr>
        <w:t>Fast security</w:t>
      </w:r>
      <w:r w:rsidRPr="00E776BC" w:rsidR="00553E57">
        <w:rPr>
          <w:rFonts w:asciiTheme="majorHAnsi" w:hAnsiTheme="majorHAnsi"/>
          <w:lang w:val="nl-NL"/>
        </w:rPr>
        <w:t xml:space="preserve"> moet hand in hand gaan met </w:t>
      </w:r>
      <w:r w:rsidRPr="00E776BC" w:rsidR="00553E57">
        <w:rPr>
          <w:rFonts w:asciiTheme="majorHAnsi" w:hAnsiTheme="majorHAnsi"/>
          <w:i/>
          <w:lang w:val="nl-NL"/>
        </w:rPr>
        <w:t>slow security</w:t>
      </w:r>
      <w:r w:rsidRPr="00E776BC" w:rsidR="00553E57">
        <w:rPr>
          <w:rFonts w:asciiTheme="majorHAnsi" w:hAnsiTheme="majorHAnsi"/>
          <w:lang w:val="nl-NL"/>
        </w:rPr>
        <w:t>, gericht op de duu</w:t>
      </w:r>
      <w:r w:rsidRPr="00E776BC" w:rsidR="00FD60B1">
        <w:rPr>
          <w:rFonts w:asciiTheme="majorHAnsi" w:hAnsiTheme="majorHAnsi"/>
          <w:lang w:val="nl-NL"/>
        </w:rPr>
        <w:t>rzame oplossing van conflicten</w:t>
      </w:r>
      <w:r w:rsidRPr="00E776BC" w:rsidR="00553E57">
        <w:rPr>
          <w:rFonts w:asciiTheme="majorHAnsi" w:hAnsiTheme="majorHAnsi"/>
          <w:lang w:val="nl-NL"/>
        </w:rPr>
        <w:t>. Hiervoor is een geïntegreerde inzet in de betrokken regio’s nodig, met een gecoördineerde inzet va</w:t>
      </w:r>
      <w:r w:rsidRPr="00E776BC" w:rsidR="00F707DF">
        <w:rPr>
          <w:rFonts w:asciiTheme="majorHAnsi" w:hAnsiTheme="majorHAnsi"/>
          <w:lang w:val="nl-NL"/>
        </w:rPr>
        <w:t>n diplomatieke en ontwikkelings</w:t>
      </w:r>
      <w:r w:rsidRPr="00E776BC" w:rsidR="00553E57">
        <w:rPr>
          <w:rFonts w:asciiTheme="majorHAnsi" w:hAnsiTheme="majorHAnsi"/>
          <w:lang w:val="nl-NL"/>
        </w:rPr>
        <w:t xml:space="preserve">samenwerkingsinstrumenten, waar nodig aangevuld </w:t>
      </w:r>
      <w:r w:rsidRPr="00E776BC" w:rsidR="00FB04B3">
        <w:rPr>
          <w:rFonts w:asciiTheme="majorHAnsi" w:hAnsiTheme="majorHAnsi"/>
          <w:lang w:val="nl-NL"/>
        </w:rPr>
        <w:t>met militaire middelen</w:t>
      </w:r>
      <w:r w:rsidRPr="00E776BC" w:rsidR="008664DE">
        <w:rPr>
          <w:rFonts w:asciiTheme="majorHAnsi" w:hAnsiTheme="majorHAnsi"/>
          <w:lang w:val="nl-NL"/>
        </w:rPr>
        <w:t>;</w:t>
      </w:r>
    </w:p>
    <w:p w:rsidRPr="00F65938" w:rsidR="000B3464" w:rsidP="000B3464" w:rsidRDefault="000B3464" w14:paraId="6FB0E62B" w14:textId="77777777">
      <w:pPr>
        <w:rPr>
          <w:rFonts w:asciiTheme="majorHAnsi" w:hAnsiTheme="majorHAnsi"/>
          <w:lang w:val="nl-NL"/>
        </w:rPr>
      </w:pPr>
    </w:p>
    <w:p w:rsidRPr="00E776BC" w:rsidR="00AC45CD" w:rsidP="00E776BC" w:rsidRDefault="002D3DAA" w14:paraId="707AFD46" w14:textId="145433B1">
      <w:pPr>
        <w:pStyle w:val="ListParagraph"/>
        <w:numPr>
          <w:ilvl w:val="0"/>
          <w:numId w:val="5"/>
        </w:numPr>
        <w:rPr>
          <w:rFonts w:asciiTheme="majorHAnsi" w:hAnsiTheme="majorHAnsi"/>
          <w:lang w:val="nl-NL"/>
        </w:rPr>
      </w:pPr>
      <w:r>
        <w:rPr>
          <w:rFonts w:asciiTheme="majorHAnsi" w:hAnsiTheme="majorHAnsi"/>
          <w:lang w:val="nl-NL"/>
        </w:rPr>
        <w:t xml:space="preserve">het belang van </w:t>
      </w:r>
      <w:r w:rsidRPr="00F65938" w:rsidR="000B3464">
        <w:rPr>
          <w:rFonts w:asciiTheme="majorHAnsi" w:hAnsiTheme="majorHAnsi"/>
          <w:lang w:val="nl-NL"/>
        </w:rPr>
        <w:t xml:space="preserve">de </w:t>
      </w:r>
      <w:r w:rsidRPr="00F65938" w:rsidR="000B3464">
        <w:rPr>
          <w:rFonts w:asciiTheme="majorHAnsi" w:hAnsiTheme="majorHAnsi"/>
          <w:b/>
          <w:lang w:val="nl-NL"/>
        </w:rPr>
        <w:t>derde hoofdtaak</w:t>
      </w:r>
      <w:r w:rsidRPr="00F65938" w:rsidR="000B3464">
        <w:rPr>
          <w:rFonts w:asciiTheme="majorHAnsi" w:hAnsiTheme="majorHAnsi"/>
          <w:lang w:val="nl-NL"/>
        </w:rPr>
        <w:t xml:space="preserve"> </w:t>
      </w:r>
      <w:r w:rsidRPr="00F65938" w:rsidR="00A054FE">
        <w:rPr>
          <w:rFonts w:asciiTheme="majorHAnsi" w:hAnsiTheme="majorHAnsi"/>
          <w:lang w:val="nl-NL"/>
        </w:rPr>
        <w:t>zal</w:t>
      </w:r>
      <w:r w:rsidRPr="00F65938" w:rsidR="00C03DC4">
        <w:rPr>
          <w:rFonts w:asciiTheme="majorHAnsi" w:hAnsiTheme="majorHAnsi"/>
          <w:lang w:val="nl-NL"/>
        </w:rPr>
        <w:t>, mede als gevolg van de internationale ontwikkelingen,</w:t>
      </w:r>
      <w:r w:rsidRPr="00F65938" w:rsidR="000B3464">
        <w:rPr>
          <w:rFonts w:asciiTheme="majorHAnsi" w:hAnsiTheme="majorHAnsi"/>
          <w:lang w:val="nl-NL"/>
        </w:rPr>
        <w:t xml:space="preserve"> </w:t>
      </w:r>
      <w:r w:rsidRPr="00F65938" w:rsidR="00A054FE">
        <w:rPr>
          <w:rFonts w:asciiTheme="majorHAnsi" w:hAnsiTheme="majorHAnsi"/>
          <w:lang w:val="nl-NL"/>
        </w:rPr>
        <w:t xml:space="preserve">de komende jaren </w:t>
      </w:r>
      <w:r>
        <w:rPr>
          <w:rFonts w:asciiTheme="majorHAnsi" w:hAnsiTheme="majorHAnsi"/>
          <w:lang w:val="nl-NL"/>
        </w:rPr>
        <w:t>verder toenemen</w:t>
      </w:r>
      <w:r w:rsidRPr="00F65938" w:rsidR="000B3464">
        <w:rPr>
          <w:rFonts w:asciiTheme="majorHAnsi" w:hAnsiTheme="majorHAnsi"/>
          <w:lang w:val="nl-NL"/>
        </w:rPr>
        <w:t>.</w:t>
      </w:r>
      <w:r w:rsidR="00E776BC">
        <w:rPr>
          <w:rFonts w:asciiTheme="majorHAnsi" w:hAnsiTheme="majorHAnsi"/>
          <w:lang w:val="nl-NL"/>
        </w:rPr>
        <w:t xml:space="preserve"> M</w:t>
      </w:r>
      <w:r w:rsidRPr="00F65938" w:rsidR="00E776BC">
        <w:rPr>
          <w:rFonts w:asciiTheme="majorHAnsi" w:hAnsiTheme="majorHAnsi"/>
          <w:lang w:val="nl-NL"/>
        </w:rPr>
        <w:t xml:space="preserve">ede als gevolg van het in toenemende mate </w:t>
      </w:r>
      <w:r w:rsidR="00E776BC">
        <w:rPr>
          <w:rFonts w:asciiTheme="majorHAnsi" w:hAnsiTheme="majorHAnsi"/>
          <w:lang w:val="nl-NL"/>
        </w:rPr>
        <w:t xml:space="preserve">veelvormige en </w:t>
      </w:r>
      <w:r w:rsidRPr="00F65938" w:rsidR="00E776BC">
        <w:rPr>
          <w:rFonts w:asciiTheme="majorHAnsi" w:hAnsiTheme="majorHAnsi"/>
          <w:lang w:val="nl-NL"/>
        </w:rPr>
        <w:t xml:space="preserve">samengestelde (of 'hybride') karakter van dreigingen zal het onderscheid tussen de derde en de eerste hoofdtaak verder vervagen, </w:t>
      </w:r>
      <w:r w:rsidR="00E776BC">
        <w:rPr>
          <w:rFonts w:asciiTheme="majorHAnsi" w:hAnsiTheme="majorHAnsi"/>
          <w:lang w:val="nl-NL"/>
        </w:rPr>
        <w:t>wat</w:t>
      </w:r>
      <w:r w:rsidRPr="00F65938" w:rsidR="00E776BC">
        <w:rPr>
          <w:rFonts w:asciiTheme="majorHAnsi" w:hAnsiTheme="majorHAnsi"/>
          <w:lang w:val="nl-NL"/>
        </w:rPr>
        <w:t xml:space="preserve"> de vraag oproept hoever de bevoegdheden, verantwoordelijkheden en mogelijkheden van Defensie reiken in relatie tot die van civiele autoriteiten in het geval van grootschalige maatschappelijke ontwrichting.</w:t>
      </w:r>
      <w:r w:rsidRPr="00E776BC" w:rsidR="000B3464">
        <w:rPr>
          <w:rFonts w:asciiTheme="majorHAnsi" w:hAnsiTheme="majorHAnsi"/>
          <w:lang w:val="nl-NL"/>
        </w:rPr>
        <w:t xml:space="preserve"> </w:t>
      </w:r>
    </w:p>
    <w:p w:rsidRPr="00F65938" w:rsidR="008D0B8D" w:rsidRDefault="008D0B8D" w14:paraId="395357CC" w14:textId="77777777">
      <w:pPr>
        <w:rPr>
          <w:rFonts w:asciiTheme="majorHAnsi" w:hAnsiTheme="majorHAnsi"/>
          <w:lang w:val="nl-NL"/>
        </w:rPr>
      </w:pPr>
    </w:p>
    <w:p w:rsidR="005E3644" w:rsidRDefault="00762371" w14:paraId="4D5C0034" w14:textId="77777777">
      <w:pPr>
        <w:rPr>
          <w:rFonts w:asciiTheme="majorHAnsi" w:hAnsiTheme="majorHAnsi"/>
          <w:lang w:val="nl-NL"/>
        </w:rPr>
      </w:pPr>
      <w:r w:rsidRPr="00F65938">
        <w:rPr>
          <w:rFonts w:asciiTheme="majorHAnsi" w:hAnsiTheme="majorHAnsi"/>
          <w:lang w:val="nl-NL"/>
        </w:rPr>
        <w:t xml:space="preserve">Omdat de grondslag en de procedures voor de inzet van de krijgsmacht per hoofdtaak verschillen, blijft het onderscheid tussen de hoofdtaken van belang. Binnen de krijgsmacht wordt, uitzonderingen daargelaten, om redenen van doelmatigheid geen onderscheid gemaakt tussen nationaal en internationaal inzetbare middelen: in beginsel zijn alle militairen voor alle hoofdtaken inzetbaar. Dat blijft verstandig. Bij de dimensionering van de krijgsmacht op grond van de inzetbaarheidsdoelstellingen moet echter meer dan voorheen zijn gewaarborgd dat voldoende militaire eenheden beschikbaar en inzetbaar zijn in het kader van de eerste hoofdtaak, </w:t>
      </w:r>
      <w:r w:rsidRPr="00F65938" w:rsidR="005A2D06">
        <w:rPr>
          <w:rFonts w:asciiTheme="majorHAnsi" w:hAnsiTheme="majorHAnsi"/>
          <w:lang w:val="nl-NL"/>
        </w:rPr>
        <w:t>gelijktijdig met</w:t>
      </w:r>
      <w:r w:rsidRPr="00F65938">
        <w:rPr>
          <w:rFonts w:asciiTheme="majorHAnsi" w:hAnsiTheme="majorHAnsi"/>
          <w:lang w:val="nl-NL"/>
        </w:rPr>
        <w:t xml:space="preserve"> inzet van de krijgsmacht in het kader van de tweede en de derde hoofdtaak.</w:t>
      </w:r>
    </w:p>
    <w:p w:rsidR="00E21988" w:rsidRDefault="00E21988" w14:paraId="2BD93655" w14:textId="38730161">
      <w:pPr>
        <w:rPr>
          <w:rFonts w:asciiTheme="majorHAnsi" w:hAnsiTheme="majorHAnsi"/>
          <w:lang w:val="nl-NL"/>
        </w:rPr>
      </w:pPr>
    </w:p>
    <w:p w:rsidR="00595C99" w:rsidRDefault="00595C99" w14:paraId="226567E5" w14:textId="77777777">
      <w:pPr>
        <w:rPr>
          <w:rFonts w:asciiTheme="majorHAnsi" w:hAnsiTheme="majorHAnsi"/>
          <w:lang w:val="nl-NL"/>
        </w:rPr>
      </w:pPr>
    </w:p>
    <w:p w:rsidRPr="00F65938" w:rsidR="00F65938" w:rsidP="00B95C15" w:rsidRDefault="007B7822" w14:paraId="3C4352BE" w14:textId="514A7574">
      <w:pPr>
        <w:pStyle w:val="ListParagraph"/>
        <w:numPr>
          <w:ilvl w:val="0"/>
          <w:numId w:val="2"/>
        </w:numPr>
        <w:rPr>
          <w:rFonts w:asciiTheme="majorHAnsi" w:hAnsiTheme="majorHAnsi"/>
          <w:b/>
          <w:lang w:val="nl-NL"/>
        </w:rPr>
      </w:pPr>
      <w:r>
        <w:rPr>
          <w:rFonts w:asciiTheme="majorHAnsi" w:hAnsiTheme="majorHAnsi"/>
          <w:b/>
          <w:lang w:val="nl-NL"/>
        </w:rPr>
        <w:t xml:space="preserve">Het </w:t>
      </w:r>
      <w:r w:rsidR="00F36F09">
        <w:rPr>
          <w:rFonts w:asciiTheme="majorHAnsi" w:hAnsiTheme="majorHAnsi"/>
          <w:b/>
          <w:lang w:val="nl-NL"/>
        </w:rPr>
        <w:t>'</w:t>
      </w:r>
      <w:r>
        <w:rPr>
          <w:rFonts w:asciiTheme="majorHAnsi" w:hAnsiTheme="majorHAnsi"/>
          <w:b/>
          <w:lang w:val="nl-NL"/>
        </w:rPr>
        <w:t>a</w:t>
      </w:r>
      <w:r w:rsidR="00F65938">
        <w:rPr>
          <w:rFonts w:asciiTheme="majorHAnsi" w:hAnsiTheme="majorHAnsi"/>
          <w:b/>
          <w:lang w:val="nl-NL"/>
        </w:rPr>
        <w:t>mbitieniveau</w:t>
      </w:r>
      <w:r w:rsidR="00F36F09">
        <w:rPr>
          <w:rFonts w:asciiTheme="majorHAnsi" w:hAnsiTheme="majorHAnsi"/>
          <w:b/>
          <w:lang w:val="nl-NL"/>
        </w:rPr>
        <w:t>'</w:t>
      </w:r>
      <w:r w:rsidR="00F65938">
        <w:rPr>
          <w:rFonts w:asciiTheme="majorHAnsi" w:hAnsiTheme="majorHAnsi"/>
          <w:b/>
          <w:lang w:val="nl-NL"/>
        </w:rPr>
        <w:t xml:space="preserve"> </w:t>
      </w:r>
      <w:r w:rsidR="002525B4">
        <w:rPr>
          <w:rFonts w:asciiTheme="majorHAnsi" w:hAnsiTheme="majorHAnsi"/>
          <w:b/>
          <w:lang w:val="nl-NL"/>
        </w:rPr>
        <w:t>opnieuw bekeken</w:t>
      </w:r>
    </w:p>
    <w:p w:rsidR="00895D45" w:rsidP="00D67F8E" w:rsidRDefault="00895D45" w14:paraId="1CB2C472" w14:textId="77777777">
      <w:pPr>
        <w:rPr>
          <w:rFonts w:asciiTheme="majorHAnsi" w:hAnsiTheme="majorHAnsi"/>
          <w:lang w:val="nl-NL"/>
        </w:rPr>
      </w:pPr>
    </w:p>
    <w:p w:rsidRPr="00895D45" w:rsidR="00895D45" w:rsidP="00895D45" w:rsidRDefault="00895D45" w14:paraId="4D8A93EA" w14:textId="21F9207F">
      <w:pPr>
        <w:rPr>
          <w:rFonts w:asciiTheme="majorHAnsi" w:hAnsiTheme="majorHAnsi"/>
          <w:lang w:val="nl-NL"/>
        </w:rPr>
      </w:pPr>
      <w:r w:rsidRPr="002525B4">
        <w:rPr>
          <w:rFonts w:asciiTheme="majorHAnsi" w:hAnsiTheme="majorHAnsi"/>
          <w:lang w:val="nl-NL"/>
        </w:rPr>
        <w:t>Nederland is een modern land, dat kwaliteit aflevert. Een land dat op knooppunten ligt en dus in staat is te verbinden. Een actief land, dat binnen de Navo en de EU niet te beroerd is een faciliterende rol te vervullen (natuurlijk ook omdat we garen spinnen bij internationale samenwerking). En een betrouwbaar land</w:t>
      </w:r>
      <w:r w:rsidR="00265F51">
        <w:rPr>
          <w:rFonts w:asciiTheme="majorHAnsi" w:hAnsiTheme="majorHAnsi"/>
          <w:lang w:val="nl-NL"/>
        </w:rPr>
        <w:t>,</w:t>
      </w:r>
      <w:r w:rsidRPr="002525B4">
        <w:rPr>
          <w:rFonts w:asciiTheme="majorHAnsi" w:hAnsiTheme="majorHAnsi"/>
          <w:lang w:val="nl-NL"/>
        </w:rPr>
        <w:t xml:space="preserve"> waarop onze partners moeten kunnen blijven bouwen. Nederland behoort tot de kern van landen waarop de internationale orde is gebouwd. We hebben een betrekkelijk grote economie (#19 in de wereld), veel denkkracht en, in de woorden van oud-minister van Buitenlandse Zaken Josef Luns, een groot buitenland (dus talrijke internationale contacten).</w:t>
      </w:r>
      <w:r w:rsidRPr="00895D45">
        <w:rPr>
          <w:rFonts w:asciiTheme="majorHAnsi" w:hAnsiTheme="majorHAnsi"/>
          <w:lang w:val="nl-NL"/>
        </w:rPr>
        <w:t xml:space="preserve"> </w:t>
      </w:r>
      <w:r w:rsidR="00265F51">
        <w:rPr>
          <w:rFonts w:asciiTheme="majorHAnsi" w:hAnsiTheme="majorHAnsi"/>
          <w:lang w:val="nl-NL"/>
        </w:rPr>
        <w:t>Bij zo'n land hoort een moderne krijgsmacht die in internationaal verband bijdragen van betekenis kan leveren.</w:t>
      </w:r>
    </w:p>
    <w:p w:rsidR="00D67F8E" w:rsidP="00D67F8E" w:rsidRDefault="00D67F8E" w14:paraId="1104E1DC" w14:textId="77777777">
      <w:pPr>
        <w:rPr>
          <w:rFonts w:asciiTheme="majorHAnsi" w:hAnsiTheme="majorHAnsi"/>
          <w:lang w:val="nl-NL"/>
        </w:rPr>
      </w:pPr>
    </w:p>
    <w:p w:rsidRPr="00C65061" w:rsidR="00D67F8E" w:rsidP="00D67F8E" w:rsidRDefault="0015701E" w14:paraId="03597E35" w14:textId="79998755">
      <w:pPr>
        <w:rPr>
          <w:rFonts w:ascii="Calibri" w:hAnsi="Calibri" w:cs="Calibri"/>
          <w:lang w:val="nl-NL"/>
        </w:rPr>
      </w:pPr>
      <w:r w:rsidRPr="0015701E">
        <w:rPr>
          <w:rFonts w:ascii="Calibri" w:hAnsi="Calibri" w:cs="Calibri"/>
          <w:lang w:val="nl-NL"/>
        </w:rPr>
        <w:t xml:space="preserve">Het </w:t>
      </w:r>
      <w:r w:rsidR="00F36F09">
        <w:rPr>
          <w:rFonts w:ascii="Calibri" w:hAnsi="Calibri" w:cs="Calibri"/>
          <w:lang w:val="nl-NL"/>
        </w:rPr>
        <w:t>'</w:t>
      </w:r>
      <w:r w:rsidRPr="0015701E">
        <w:rPr>
          <w:rFonts w:ascii="Calibri" w:hAnsi="Calibri" w:cs="Calibri"/>
          <w:lang w:val="nl-NL"/>
        </w:rPr>
        <w:t>ambitieniveau</w:t>
      </w:r>
      <w:r w:rsidR="00F36F09">
        <w:rPr>
          <w:rFonts w:ascii="Calibri" w:hAnsi="Calibri" w:cs="Calibri"/>
          <w:lang w:val="nl-NL"/>
        </w:rPr>
        <w:t xml:space="preserve">' van de krijgsmacht geeft weer wat zij </w:t>
      </w:r>
      <w:r w:rsidRPr="0015701E">
        <w:rPr>
          <w:rFonts w:ascii="Calibri" w:hAnsi="Calibri" w:cs="Calibri"/>
          <w:lang w:val="nl-NL"/>
        </w:rPr>
        <w:t>moet kunn</w:t>
      </w:r>
      <w:r w:rsidR="00F36F09">
        <w:rPr>
          <w:rFonts w:ascii="Calibri" w:hAnsi="Calibri" w:cs="Calibri"/>
          <w:lang w:val="nl-NL"/>
        </w:rPr>
        <w:t xml:space="preserve">en in het licht van de Grondwet en </w:t>
      </w:r>
      <w:r w:rsidRPr="0015701E">
        <w:rPr>
          <w:rFonts w:ascii="Calibri" w:hAnsi="Calibri" w:cs="Calibri"/>
          <w:lang w:val="nl-NL"/>
        </w:rPr>
        <w:t xml:space="preserve">de drie hoofdtaken van Defensie. Bij het bepalen van </w:t>
      </w:r>
      <w:r w:rsidR="00F36F09">
        <w:rPr>
          <w:rFonts w:ascii="Calibri" w:hAnsi="Calibri" w:cs="Calibri"/>
          <w:lang w:val="nl-NL"/>
        </w:rPr>
        <w:t>dit</w:t>
      </w:r>
      <w:r w:rsidRPr="0015701E">
        <w:rPr>
          <w:rFonts w:ascii="Calibri" w:hAnsi="Calibri" w:cs="Calibri"/>
          <w:lang w:val="nl-NL"/>
        </w:rPr>
        <w:t xml:space="preserve"> ambitieniveau gaat het in beginsel om het beantwoorden van de vraag welke</w:t>
      </w:r>
      <w:r>
        <w:rPr>
          <w:rFonts w:ascii="Calibri" w:hAnsi="Calibri" w:cs="Calibri"/>
          <w:lang w:val="nl-NL"/>
        </w:rPr>
        <w:t xml:space="preserve"> mate van</w:t>
      </w:r>
      <w:r w:rsidRPr="0015701E">
        <w:rPr>
          <w:rFonts w:ascii="Calibri" w:hAnsi="Calibri" w:cs="Calibri"/>
          <w:lang w:val="nl-NL"/>
        </w:rPr>
        <w:t xml:space="preserve"> inzetbaarheid </w:t>
      </w:r>
      <w:r w:rsidR="00C65061">
        <w:rPr>
          <w:rFonts w:ascii="Calibri" w:hAnsi="Calibri" w:cs="Calibri"/>
          <w:lang w:val="nl-NL"/>
        </w:rPr>
        <w:t xml:space="preserve">en inzet </w:t>
      </w:r>
      <w:r w:rsidRPr="0015701E">
        <w:rPr>
          <w:rFonts w:ascii="Calibri" w:hAnsi="Calibri" w:cs="Calibri"/>
          <w:lang w:val="nl-NL"/>
        </w:rPr>
        <w:t>van de krijgsmacht de regering nodig of wenselijk acht</w:t>
      </w:r>
      <w:r w:rsidR="00BE3628">
        <w:rPr>
          <w:rFonts w:ascii="Calibri" w:hAnsi="Calibri" w:cs="Calibri"/>
          <w:lang w:val="nl-NL"/>
        </w:rPr>
        <w:t xml:space="preserve"> in het licht van de veiligheidssituatie</w:t>
      </w:r>
      <w:r w:rsidR="00F36F09">
        <w:rPr>
          <w:rFonts w:ascii="Calibri" w:hAnsi="Calibri" w:cs="Calibri"/>
          <w:lang w:val="nl-NL"/>
        </w:rPr>
        <w:t xml:space="preserve"> en de positie van Nederland</w:t>
      </w:r>
      <w:r w:rsidRPr="0015701E">
        <w:rPr>
          <w:rFonts w:ascii="Calibri" w:hAnsi="Calibri" w:cs="Calibri"/>
          <w:lang w:val="nl-NL"/>
        </w:rPr>
        <w:t>. Dit wordt</w:t>
      </w:r>
      <w:r w:rsidR="005A3FBD">
        <w:rPr>
          <w:rFonts w:ascii="Calibri" w:hAnsi="Calibri" w:cs="Calibri"/>
          <w:lang w:val="nl-NL"/>
        </w:rPr>
        <w:t xml:space="preserve"> concreet</w:t>
      </w:r>
      <w:r w:rsidRPr="0015701E">
        <w:rPr>
          <w:rFonts w:ascii="Calibri" w:hAnsi="Calibri" w:cs="Calibri"/>
          <w:lang w:val="nl-NL"/>
        </w:rPr>
        <w:t xml:space="preserve"> tot uitdrukking gebracht in </w:t>
      </w:r>
      <w:r>
        <w:rPr>
          <w:rFonts w:ascii="Calibri" w:hAnsi="Calibri" w:cs="Calibri"/>
          <w:lang w:val="nl-NL"/>
        </w:rPr>
        <w:t>de</w:t>
      </w:r>
      <w:r w:rsidR="005A3FBD">
        <w:rPr>
          <w:rFonts w:ascii="Calibri" w:hAnsi="Calibri" w:cs="Calibri"/>
          <w:lang w:val="nl-NL"/>
        </w:rPr>
        <w:t xml:space="preserve"> </w:t>
      </w:r>
      <w:r w:rsidRPr="0015701E">
        <w:rPr>
          <w:rFonts w:ascii="Calibri" w:hAnsi="Calibri" w:cs="Calibri"/>
          <w:lang w:val="nl-NL"/>
        </w:rPr>
        <w:t>inzetbaarheidsdoelstellingen, die in de begroting worden opgenomen.</w:t>
      </w:r>
      <w:r>
        <w:rPr>
          <w:rFonts w:ascii="Calibri" w:hAnsi="Calibri" w:cs="Calibri"/>
          <w:lang w:val="nl-NL"/>
        </w:rPr>
        <w:t xml:space="preserve"> </w:t>
      </w:r>
      <w:r w:rsidR="00BE3628">
        <w:rPr>
          <w:rFonts w:ascii="Calibri" w:hAnsi="Calibri" w:cs="Calibri"/>
          <w:lang w:val="nl-NL"/>
        </w:rPr>
        <w:t>Bij deze doelstellingen</w:t>
      </w:r>
      <w:r w:rsidRPr="00FB06A5">
        <w:rPr>
          <w:rFonts w:ascii="Calibri" w:hAnsi="Calibri" w:cs="Calibri"/>
          <w:lang w:val="nl-NL"/>
        </w:rPr>
        <w:t xml:space="preserve"> gaat het om het, doorgaans in internationaal verband, gelijktijdig en in voldoende omvang kunnen uitvoeren en volhouden van uiteenlopende missies in verschillende inzetgebieden en om de snelle inzetbaarheid van de krijgsmacht als de omstandigheden daar om vragen. Ook moet de krijgsmacht in staat zijn om, onder het gezag van civiele autoriteiten, de nationale taken in Nederland en </w:t>
      </w:r>
      <w:r w:rsidR="00A66FBA">
        <w:rPr>
          <w:rFonts w:ascii="Calibri" w:hAnsi="Calibri" w:cs="Calibri"/>
          <w:lang w:val="nl-NL"/>
        </w:rPr>
        <w:t xml:space="preserve">in </w:t>
      </w:r>
      <w:r w:rsidRPr="00FB06A5">
        <w:rPr>
          <w:rFonts w:ascii="Calibri" w:hAnsi="Calibri" w:cs="Calibri"/>
          <w:lang w:val="nl-NL"/>
        </w:rPr>
        <w:t>het Caribische deel van het Koninkrijk uit te voeren.</w:t>
      </w:r>
    </w:p>
    <w:p w:rsidR="00D67F8E" w:rsidP="00D67F8E" w:rsidRDefault="00D67F8E" w14:paraId="1B4B5D18" w14:textId="77777777">
      <w:pPr>
        <w:rPr>
          <w:rFonts w:asciiTheme="majorHAnsi" w:hAnsiTheme="majorHAnsi"/>
          <w:lang w:val="nl-NL"/>
        </w:rPr>
      </w:pPr>
    </w:p>
    <w:p w:rsidRPr="00D67F8E" w:rsidR="0015701E" w:rsidP="00D67F8E" w:rsidRDefault="0015701E" w14:paraId="353F3125" w14:textId="5D47FD9B">
      <w:pPr>
        <w:rPr>
          <w:rFonts w:asciiTheme="majorHAnsi" w:hAnsiTheme="majorHAnsi"/>
          <w:lang w:val="nl-NL"/>
        </w:rPr>
      </w:pPr>
      <w:r w:rsidRPr="0015701E">
        <w:rPr>
          <w:rFonts w:ascii="Calibri" w:hAnsi="Calibri" w:cs="Calibri"/>
          <w:lang w:val="nl-NL"/>
        </w:rPr>
        <w:t xml:space="preserve">Het ambitieniveau en de </w:t>
      </w:r>
      <w:r w:rsidR="005A3FBD">
        <w:rPr>
          <w:rFonts w:ascii="Calibri" w:hAnsi="Calibri" w:cs="Calibri"/>
          <w:lang w:val="nl-NL"/>
        </w:rPr>
        <w:t xml:space="preserve">bijbehorende </w:t>
      </w:r>
      <w:r w:rsidRPr="0015701E">
        <w:rPr>
          <w:rFonts w:ascii="Calibri" w:hAnsi="Calibri" w:cs="Calibri"/>
          <w:lang w:val="nl-NL"/>
        </w:rPr>
        <w:t xml:space="preserve">inzetbaarheidsdoelstellingen hebben zowel een externe als een interne functie. Enerzijds </w:t>
      </w:r>
      <w:r w:rsidR="00965B00">
        <w:rPr>
          <w:rFonts w:ascii="Calibri" w:hAnsi="Calibri" w:cs="Calibri"/>
          <w:lang w:val="nl-NL"/>
        </w:rPr>
        <w:t>maken zij</w:t>
      </w:r>
      <w:r w:rsidRPr="0015701E">
        <w:rPr>
          <w:rFonts w:ascii="Calibri" w:hAnsi="Calibri" w:cs="Calibri"/>
          <w:lang w:val="nl-NL"/>
        </w:rPr>
        <w:t xml:space="preserve"> duidelijk wat de politiek en de burger van Defensie mo</w:t>
      </w:r>
      <w:r w:rsidR="00965B00">
        <w:rPr>
          <w:rFonts w:ascii="Calibri" w:hAnsi="Calibri" w:cs="Calibri"/>
          <w:lang w:val="nl-NL"/>
        </w:rPr>
        <w:t>gen verwachten. Anderzijds bieden zij</w:t>
      </w:r>
      <w:r w:rsidRPr="0015701E">
        <w:rPr>
          <w:rFonts w:ascii="Calibri" w:hAnsi="Calibri" w:cs="Calibri"/>
          <w:lang w:val="nl-NL"/>
        </w:rPr>
        <w:t xml:space="preserve"> voor Defensie zelf houvast doordat het richting geeft aan de aard, de omvang en de inrichting van de krijgsmacht. </w:t>
      </w:r>
      <w:r w:rsidR="00965B00">
        <w:rPr>
          <w:rFonts w:ascii="Calibri" w:hAnsi="Calibri" w:cs="Calibri"/>
          <w:lang w:val="nl-NL"/>
        </w:rPr>
        <w:t>De inzetbaarheidsdoelstellingen</w:t>
      </w:r>
      <w:r w:rsidRPr="0015701E">
        <w:rPr>
          <w:rFonts w:ascii="Calibri" w:hAnsi="Calibri" w:cs="Calibri"/>
          <w:lang w:val="nl-NL"/>
        </w:rPr>
        <w:t xml:space="preserve"> moet</w:t>
      </w:r>
      <w:r w:rsidR="00965B00">
        <w:rPr>
          <w:rFonts w:ascii="Calibri" w:hAnsi="Calibri" w:cs="Calibri"/>
          <w:lang w:val="nl-NL"/>
        </w:rPr>
        <w:t>en</w:t>
      </w:r>
      <w:r w:rsidRPr="0015701E">
        <w:rPr>
          <w:rFonts w:ascii="Calibri" w:hAnsi="Calibri" w:cs="Calibri"/>
          <w:lang w:val="nl-NL"/>
        </w:rPr>
        <w:t xml:space="preserve"> duidelijk genoeg zijn om als uitgangspunt te kunnen dienen voor </w:t>
      </w:r>
      <w:r w:rsidR="005A3FBD">
        <w:rPr>
          <w:rFonts w:ascii="Calibri" w:hAnsi="Calibri" w:cs="Calibri"/>
          <w:lang w:val="nl-NL"/>
        </w:rPr>
        <w:t>de dimensionering</w:t>
      </w:r>
      <w:r w:rsidRPr="0015701E">
        <w:rPr>
          <w:rFonts w:ascii="Calibri" w:hAnsi="Calibri" w:cs="Calibri"/>
          <w:lang w:val="nl-NL"/>
        </w:rPr>
        <w:t xml:space="preserve"> van de krijgsmacht. </w:t>
      </w:r>
      <w:r w:rsidR="00965B00">
        <w:rPr>
          <w:rFonts w:ascii="Calibri" w:hAnsi="Calibri" w:cs="Calibri"/>
          <w:lang w:val="nl-NL"/>
        </w:rPr>
        <w:t xml:space="preserve">Zij schrijven </w:t>
      </w:r>
      <w:r w:rsidRPr="0015701E">
        <w:rPr>
          <w:rFonts w:ascii="Calibri" w:hAnsi="Calibri" w:cs="Calibri"/>
          <w:lang w:val="nl-NL"/>
        </w:rPr>
        <w:t>niet voor welk aantal militairen gemiddeld op uitzending zijn. Besluiten over de uitzending van militairen ter bevordering van de internationale rechtsorde worden per definitie van geval</w:t>
      </w:r>
      <w:r w:rsidR="005A3FBD">
        <w:rPr>
          <w:rFonts w:ascii="Calibri" w:hAnsi="Calibri" w:cs="Calibri"/>
          <w:lang w:val="nl-NL"/>
        </w:rPr>
        <w:t xml:space="preserve"> </w:t>
      </w:r>
      <w:r w:rsidRPr="0015701E">
        <w:rPr>
          <w:rFonts w:ascii="Calibri" w:hAnsi="Calibri" w:cs="Calibri"/>
          <w:lang w:val="nl-NL"/>
        </w:rPr>
        <w:t>tot geval genomen. Daarbij zullen de Nederlandse bijdragen in de regel afhankelijk van de missie en van de bijdragen van andere landen worden samengesteld.</w:t>
      </w:r>
    </w:p>
    <w:p w:rsidR="00E21988" w:rsidRDefault="00E21988" w14:paraId="475E9135" w14:textId="5EEAD9F9">
      <w:pPr>
        <w:rPr>
          <w:rFonts w:ascii="Calibri" w:hAnsi="Calibri" w:cs="Calibri"/>
          <w:lang w:val="nl-NL"/>
        </w:rPr>
      </w:pPr>
    </w:p>
    <w:p w:rsidR="0018407B" w:rsidP="00F36F09" w:rsidRDefault="00C65061" w14:paraId="3431CCDA" w14:textId="6D6EBF8F">
      <w:pPr>
        <w:rPr>
          <w:rFonts w:ascii="Calibri" w:hAnsi="Calibri" w:cs="Calibri"/>
          <w:lang w:val="nl-NL"/>
        </w:rPr>
      </w:pPr>
      <w:r w:rsidRPr="00C65061">
        <w:rPr>
          <w:rFonts w:ascii="Calibri" w:hAnsi="Calibri" w:cs="Calibri"/>
          <w:lang w:val="nl-NL"/>
        </w:rPr>
        <w:t xml:space="preserve">De motie-Van der Staaij c.s. </w:t>
      </w:r>
      <w:r>
        <w:rPr>
          <w:rFonts w:ascii="Calibri" w:hAnsi="Calibri" w:cs="Calibri"/>
          <w:lang w:val="nl-NL"/>
        </w:rPr>
        <w:t>(Kamer</w:t>
      </w:r>
      <w:r w:rsidRPr="00C65061">
        <w:rPr>
          <w:rFonts w:ascii="Calibri" w:hAnsi="Calibri" w:cs="Calibri"/>
          <w:lang w:val="nl-NL"/>
        </w:rPr>
        <w:t xml:space="preserve">stuk 34 000, nr. 23) </w:t>
      </w:r>
      <w:r>
        <w:rPr>
          <w:rFonts w:ascii="Calibri" w:hAnsi="Calibri" w:cs="Calibri"/>
          <w:lang w:val="nl-NL"/>
        </w:rPr>
        <w:t>riep</w:t>
      </w:r>
      <w:r w:rsidRPr="00C65061">
        <w:rPr>
          <w:rFonts w:ascii="Calibri" w:hAnsi="Calibri" w:cs="Calibri"/>
          <w:lang w:val="nl-NL"/>
        </w:rPr>
        <w:t xml:space="preserve"> het kabinet op het ambitieniveau van de krijgsmacht aan te passen en te waarborgen dat het niveau van defensiebestedingen gelijke tred zal houden met het noodzakelijke ambitieniveau voor onze krijgsmacht. In de Miljoenennota 2015 </w:t>
      </w:r>
      <w:r>
        <w:rPr>
          <w:rFonts w:ascii="Calibri" w:hAnsi="Calibri" w:cs="Calibri"/>
          <w:lang w:val="nl-NL"/>
        </w:rPr>
        <w:t>onderkende</w:t>
      </w:r>
      <w:r w:rsidRPr="00C65061">
        <w:rPr>
          <w:rFonts w:ascii="Calibri" w:hAnsi="Calibri" w:cs="Calibri"/>
          <w:lang w:val="nl-NL"/>
        </w:rPr>
        <w:t xml:space="preserve"> het kabinet </w:t>
      </w:r>
      <w:r>
        <w:rPr>
          <w:rFonts w:ascii="Calibri" w:hAnsi="Calibri" w:cs="Calibri"/>
          <w:lang w:val="nl-NL"/>
        </w:rPr>
        <w:t xml:space="preserve">eveneens </w:t>
      </w:r>
      <w:r w:rsidRPr="00C65061">
        <w:rPr>
          <w:rFonts w:ascii="Calibri" w:hAnsi="Calibri" w:cs="Calibri"/>
          <w:lang w:val="nl-NL"/>
        </w:rPr>
        <w:t>de noodzaak van aanpassing van het ambitieniveau</w:t>
      </w:r>
      <w:r>
        <w:rPr>
          <w:rFonts w:ascii="Calibri" w:hAnsi="Calibri" w:cs="Calibri"/>
          <w:lang w:val="nl-NL"/>
        </w:rPr>
        <w:t xml:space="preserve"> in het licht van de geopolitieke ontwikkelingen</w:t>
      </w:r>
      <w:r w:rsidR="0018407B">
        <w:rPr>
          <w:rFonts w:ascii="Calibri" w:hAnsi="Calibri" w:cs="Calibri"/>
          <w:lang w:val="nl-NL"/>
        </w:rPr>
        <w:t xml:space="preserve">. </w:t>
      </w:r>
    </w:p>
    <w:p w:rsidR="0018407B" w:rsidP="00F36F09" w:rsidRDefault="0018407B" w14:paraId="2EEDE93C" w14:textId="77777777">
      <w:pPr>
        <w:rPr>
          <w:rFonts w:ascii="Calibri" w:hAnsi="Calibri" w:cs="Calibri"/>
          <w:lang w:val="nl-NL"/>
        </w:rPr>
      </w:pPr>
    </w:p>
    <w:p w:rsidR="00F36F09" w:rsidP="00F36F09" w:rsidRDefault="009523D9" w14:paraId="6EA20540" w14:textId="146DE02D">
      <w:pPr>
        <w:rPr>
          <w:rFonts w:ascii="Calibri" w:hAnsi="Calibri" w:cs="Calibri"/>
          <w:lang w:val="nl-NL"/>
        </w:rPr>
      </w:pPr>
      <w:r>
        <w:rPr>
          <w:rFonts w:ascii="Calibri" w:hAnsi="Calibri" w:cs="Calibri"/>
          <w:lang w:val="nl-NL"/>
        </w:rPr>
        <w:t>De maatregelen die het kabinet in de begroting 2016 heeft afgekondigd, gaan</w:t>
      </w:r>
      <w:r w:rsidRPr="00C65061">
        <w:rPr>
          <w:rFonts w:ascii="Calibri" w:hAnsi="Calibri" w:cs="Calibri"/>
          <w:lang w:val="nl-NL"/>
        </w:rPr>
        <w:t xml:space="preserve"> noodzakelijkerwijs vooraf aan de aanpassing van </w:t>
      </w:r>
      <w:r>
        <w:rPr>
          <w:rFonts w:ascii="Calibri" w:hAnsi="Calibri" w:cs="Calibri"/>
          <w:lang w:val="nl-NL"/>
        </w:rPr>
        <w:t xml:space="preserve">het ambitieniveau en </w:t>
      </w:r>
      <w:r w:rsidRPr="00C65061">
        <w:rPr>
          <w:rFonts w:ascii="Calibri" w:hAnsi="Calibri" w:cs="Calibri"/>
          <w:lang w:val="nl-NL"/>
        </w:rPr>
        <w:t>de inzetbaarheidsdoelstellingen zoals opgenomen in de nota </w:t>
      </w:r>
      <w:r w:rsidRPr="00F36F09">
        <w:rPr>
          <w:rFonts w:ascii="Calibri" w:hAnsi="Calibri" w:cs="Calibri"/>
          <w:i/>
          <w:lang w:val="nl-NL"/>
        </w:rPr>
        <w:t>In het belang van Nederland</w:t>
      </w:r>
      <w:r w:rsidRPr="00C65061">
        <w:rPr>
          <w:rFonts w:ascii="Calibri" w:hAnsi="Calibri" w:cs="Calibri"/>
          <w:lang w:val="nl-NL"/>
        </w:rPr>
        <w:t>.</w:t>
      </w:r>
      <w:r>
        <w:rPr>
          <w:rFonts w:ascii="Calibri" w:hAnsi="Calibri" w:cs="Calibri"/>
          <w:lang w:val="nl-NL"/>
        </w:rPr>
        <w:t xml:space="preserve"> </w:t>
      </w:r>
      <w:r w:rsidRPr="00C65061" w:rsidR="00C65061">
        <w:rPr>
          <w:rFonts w:ascii="Calibri" w:hAnsi="Calibri" w:cs="Calibri"/>
          <w:lang w:val="nl-NL"/>
        </w:rPr>
        <w:t>In de periodieke rapportages aan de Tweede Kamer over de inzetbaarheidsdoelstellingen in het jaarverslag en bij de begroting (Kamerstuk 32 733, nr. 116) is gesteld dat Defensie grotendeels voldoet aan de inzetbaarheidsdoelstellingen maar dat er wezenlijke beperkingen bestaan. Ook de brieven van 9 oktober 2014 (Kamerstuk 33763, nr. 57), 22 mei jl. (Kamerstuk 33 763, nr. 74) en</w:t>
      </w:r>
      <w:r w:rsidR="00C65061">
        <w:rPr>
          <w:rFonts w:ascii="Calibri" w:hAnsi="Calibri" w:cs="Calibri"/>
          <w:lang w:val="nl-NL"/>
        </w:rPr>
        <w:t>, naar</w:t>
      </w:r>
      <w:r w:rsidRPr="00C65061" w:rsidR="00C65061">
        <w:rPr>
          <w:rFonts w:ascii="Calibri" w:hAnsi="Calibri" w:cs="Calibri"/>
          <w:lang w:val="nl-NL"/>
        </w:rPr>
        <w:t xml:space="preserve"> aanleiding van de motie-Eijsink-Teeven</w:t>
      </w:r>
      <w:r w:rsidR="0018407B">
        <w:rPr>
          <w:rFonts w:ascii="Calibri" w:hAnsi="Calibri" w:cs="Calibri"/>
          <w:lang w:val="nl-NL"/>
        </w:rPr>
        <w:t xml:space="preserve"> over aanvullende middelen om ambites waar te maken (Kamerstuk 34 200, nr. 12)</w:t>
      </w:r>
      <w:r w:rsidR="00C65061">
        <w:rPr>
          <w:rFonts w:ascii="Calibri" w:hAnsi="Calibri" w:cs="Calibri"/>
          <w:lang w:val="nl-NL"/>
        </w:rPr>
        <w:t>,</w:t>
      </w:r>
      <w:r w:rsidRPr="00C65061" w:rsidR="00C65061">
        <w:rPr>
          <w:rFonts w:ascii="Calibri" w:hAnsi="Calibri" w:cs="Calibri"/>
          <w:lang w:val="nl-NL"/>
        </w:rPr>
        <w:t xml:space="preserve"> </w:t>
      </w:r>
      <w:r w:rsidR="0018407B">
        <w:rPr>
          <w:rFonts w:ascii="Calibri" w:hAnsi="Calibri" w:cs="Calibri"/>
          <w:lang w:val="nl-NL"/>
        </w:rPr>
        <w:t xml:space="preserve">vooral </w:t>
      </w:r>
      <w:r w:rsidRPr="00C65061" w:rsidR="00C65061">
        <w:rPr>
          <w:rFonts w:ascii="Calibri" w:hAnsi="Calibri" w:cs="Calibri"/>
          <w:lang w:val="nl-NL"/>
        </w:rPr>
        <w:t xml:space="preserve">15 september jl. gaan uitvoerig op deze beperkingen in. De opheffing van </w:t>
      </w:r>
      <w:r w:rsidR="00F36F09">
        <w:rPr>
          <w:rFonts w:ascii="Calibri" w:hAnsi="Calibri" w:cs="Calibri"/>
          <w:lang w:val="nl-NL"/>
        </w:rPr>
        <w:t xml:space="preserve">deze </w:t>
      </w:r>
      <w:r w:rsidRPr="00C65061" w:rsidR="00C65061">
        <w:rPr>
          <w:rFonts w:ascii="Calibri" w:hAnsi="Calibri" w:cs="Calibri"/>
          <w:lang w:val="nl-NL"/>
        </w:rPr>
        <w:t>beperkingen</w:t>
      </w:r>
      <w:r w:rsidR="00F36F09">
        <w:rPr>
          <w:rFonts w:ascii="Calibri" w:hAnsi="Calibri" w:cs="Calibri"/>
          <w:lang w:val="nl-NL"/>
        </w:rPr>
        <w:t xml:space="preserve"> met behulp van het extra geld in de begroting 2016</w:t>
      </w:r>
      <w:r w:rsidRPr="00C65061" w:rsidR="00C65061">
        <w:rPr>
          <w:rFonts w:ascii="Calibri" w:hAnsi="Calibri" w:cs="Calibri"/>
          <w:lang w:val="nl-NL"/>
        </w:rPr>
        <w:t xml:space="preserve"> </w:t>
      </w:r>
      <w:r w:rsidR="0018407B">
        <w:rPr>
          <w:rFonts w:ascii="Calibri" w:hAnsi="Calibri" w:cs="Calibri"/>
          <w:lang w:val="nl-NL"/>
        </w:rPr>
        <w:t>zal</w:t>
      </w:r>
      <w:r w:rsidRPr="00C65061" w:rsidR="00C65061">
        <w:rPr>
          <w:rFonts w:ascii="Calibri" w:hAnsi="Calibri" w:cs="Calibri"/>
          <w:lang w:val="nl-NL"/>
        </w:rPr>
        <w:t xml:space="preserve"> tot een wezenlijke verbetering</w:t>
      </w:r>
      <w:r w:rsidR="0018407B">
        <w:rPr>
          <w:rFonts w:ascii="Calibri" w:hAnsi="Calibri" w:cs="Calibri"/>
          <w:lang w:val="nl-NL"/>
        </w:rPr>
        <w:t xml:space="preserve"> leiden</w:t>
      </w:r>
      <w:r w:rsidRPr="00C65061" w:rsidR="00C65061">
        <w:rPr>
          <w:rFonts w:ascii="Calibri" w:hAnsi="Calibri" w:cs="Calibri"/>
          <w:lang w:val="nl-NL"/>
        </w:rPr>
        <w:t xml:space="preserve"> van de basisgereedheid en de inze</w:t>
      </w:r>
      <w:r w:rsidR="0018407B">
        <w:rPr>
          <w:rFonts w:ascii="Calibri" w:hAnsi="Calibri" w:cs="Calibri"/>
          <w:lang w:val="nl-NL"/>
        </w:rPr>
        <w:t xml:space="preserve">tbaarheid van de krijgsmacht. </w:t>
      </w:r>
    </w:p>
    <w:p w:rsidR="00F36F09" w:rsidP="00F36F09" w:rsidRDefault="00F36F09" w14:paraId="7FB2DDC4" w14:textId="77777777">
      <w:pPr>
        <w:rPr>
          <w:rFonts w:ascii="Calibri" w:hAnsi="Calibri" w:cs="Calibri"/>
          <w:lang w:val="nl-NL"/>
        </w:rPr>
      </w:pPr>
    </w:p>
    <w:p w:rsidR="00A324C4" w:rsidP="00F36F09" w:rsidRDefault="00A324C4" w14:paraId="0650FED0" w14:textId="3F55ABE9">
      <w:pPr>
        <w:rPr>
          <w:rFonts w:ascii="Calibri" w:hAnsi="Calibri" w:cs="Calibri"/>
          <w:lang w:val="nl-NL"/>
        </w:rPr>
      </w:pPr>
      <w:r>
        <w:rPr>
          <w:rFonts w:ascii="Calibri" w:hAnsi="Calibri" w:cs="Calibri"/>
          <w:lang w:val="nl-NL"/>
        </w:rPr>
        <w:t>I</w:t>
      </w:r>
      <w:r w:rsidR="0010115F">
        <w:rPr>
          <w:rFonts w:ascii="Calibri" w:hAnsi="Calibri" w:cs="Calibri"/>
          <w:lang w:val="nl-NL"/>
        </w:rPr>
        <w:t xml:space="preserve">n het kader van het </w:t>
      </w:r>
      <w:r>
        <w:rPr>
          <w:rFonts w:ascii="Calibri" w:hAnsi="Calibri" w:cs="Calibri"/>
          <w:lang w:val="nl-NL"/>
        </w:rPr>
        <w:t xml:space="preserve">eerdergenoemde </w:t>
      </w:r>
      <w:r w:rsidR="0010115F">
        <w:rPr>
          <w:rFonts w:ascii="Calibri" w:hAnsi="Calibri" w:cs="Calibri"/>
          <w:lang w:val="nl-NL"/>
        </w:rPr>
        <w:t>meerjarige perspectief dat het kabinet voor ogen staat</w:t>
      </w:r>
      <w:r w:rsidR="00F36F09">
        <w:rPr>
          <w:rFonts w:ascii="Calibri" w:hAnsi="Calibri" w:cs="Calibri"/>
          <w:lang w:val="nl-NL"/>
        </w:rPr>
        <w:t xml:space="preserve">, </w:t>
      </w:r>
      <w:r w:rsidR="009523D9">
        <w:rPr>
          <w:rFonts w:ascii="Calibri" w:hAnsi="Calibri" w:cs="Calibri"/>
          <w:lang w:val="nl-NL"/>
        </w:rPr>
        <w:t>blijft</w:t>
      </w:r>
      <w:r w:rsidR="00F36F09">
        <w:rPr>
          <w:rFonts w:ascii="Calibri" w:hAnsi="Calibri" w:cs="Calibri"/>
          <w:lang w:val="nl-NL"/>
        </w:rPr>
        <w:t xml:space="preserve"> aanpassing van het ambitieniveau en </w:t>
      </w:r>
      <w:r w:rsidR="0010115F">
        <w:rPr>
          <w:rFonts w:ascii="Calibri" w:hAnsi="Calibri" w:cs="Calibri"/>
          <w:lang w:val="nl-NL"/>
        </w:rPr>
        <w:t xml:space="preserve">de </w:t>
      </w:r>
      <w:r w:rsidR="00F36F09">
        <w:rPr>
          <w:rFonts w:ascii="Calibri" w:hAnsi="Calibri" w:cs="Calibri"/>
          <w:lang w:val="nl-NL"/>
        </w:rPr>
        <w:t>inzetbaarheids</w:t>
      </w:r>
      <w:r w:rsidR="0010115F">
        <w:rPr>
          <w:rFonts w:ascii="Calibri" w:hAnsi="Calibri" w:cs="Calibri"/>
          <w:lang w:val="nl-NL"/>
        </w:rPr>
        <w:t xml:space="preserve">doelstellingen </w:t>
      </w:r>
      <w:r w:rsidR="009523D9">
        <w:rPr>
          <w:rFonts w:ascii="Calibri" w:hAnsi="Calibri" w:cs="Calibri"/>
          <w:lang w:val="nl-NL"/>
        </w:rPr>
        <w:t xml:space="preserve">niettemin </w:t>
      </w:r>
      <w:r>
        <w:rPr>
          <w:rFonts w:ascii="Calibri" w:hAnsi="Calibri" w:cs="Calibri"/>
          <w:lang w:val="nl-NL"/>
        </w:rPr>
        <w:t>voor de hand</w:t>
      </w:r>
      <w:r w:rsidR="009523D9">
        <w:rPr>
          <w:rFonts w:ascii="Calibri" w:hAnsi="Calibri" w:cs="Calibri"/>
          <w:lang w:val="nl-NL"/>
        </w:rPr>
        <w:t xml:space="preserve"> liggen</w:t>
      </w:r>
      <w:r w:rsidR="00F36F09">
        <w:rPr>
          <w:rFonts w:ascii="Calibri" w:hAnsi="Calibri" w:cs="Calibri"/>
          <w:lang w:val="nl-NL"/>
        </w:rPr>
        <w:t>.</w:t>
      </w:r>
      <w:r w:rsidR="0010115F">
        <w:rPr>
          <w:rFonts w:ascii="Calibri" w:hAnsi="Calibri" w:cs="Calibri"/>
          <w:lang w:val="nl-NL"/>
        </w:rPr>
        <w:t xml:space="preserve"> </w:t>
      </w:r>
      <w:r>
        <w:rPr>
          <w:rFonts w:ascii="Calibri" w:hAnsi="Calibri" w:cs="Calibri"/>
          <w:lang w:val="nl-NL"/>
        </w:rPr>
        <w:t>D</w:t>
      </w:r>
      <w:r w:rsidRPr="00C65061">
        <w:rPr>
          <w:rFonts w:ascii="Calibri" w:hAnsi="Calibri" w:cs="Calibri"/>
          <w:lang w:val="nl-NL"/>
        </w:rPr>
        <w:t xml:space="preserve">e mate waarin en het moment waarop het ambitieniveau en de bijbehorende inzetbaarheidsdoelstellingen worden aangepast, </w:t>
      </w:r>
      <w:r>
        <w:rPr>
          <w:rFonts w:ascii="Calibri" w:hAnsi="Calibri" w:cs="Calibri"/>
          <w:lang w:val="nl-NL"/>
        </w:rPr>
        <w:t>hangt daarbij af</w:t>
      </w:r>
      <w:r w:rsidRPr="00C65061">
        <w:rPr>
          <w:rFonts w:ascii="Calibri" w:hAnsi="Calibri" w:cs="Calibri"/>
          <w:lang w:val="nl-NL"/>
        </w:rPr>
        <w:t xml:space="preserve"> van de</w:t>
      </w:r>
      <w:r>
        <w:rPr>
          <w:rFonts w:ascii="Calibri" w:hAnsi="Calibri" w:cs="Calibri"/>
          <w:lang w:val="nl-NL"/>
        </w:rPr>
        <w:t xml:space="preserve"> internationale ontwikkelingen en de</w:t>
      </w:r>
      <w:r w:rsidRPr="00C65061">
        <w:rPr>
          <w:rFonts w:ascii="Calibri" w:hAnsi="Calibri" w:cs="Calibri"/>
          <w:lang w:val="nl-NL"/>
        </w:rPr>
        <w:t xml:space="preserve"> financiële mogelijkheden die het kabinet tot zijn beschikking heeft.</w:t>
      </w:r>
      <w:r>
        <w:rPr>
          <w:rFonts w:ascii="Calibri" w:hAnsi="Calibri" w:cs="Calibri"/>
          <w:lang w:val="nl-NL"/>
        </w:rPr>
        <w:t xml:space="preserve"> </w:t>
      </w:r>
    </w:p>
    <w:p w:rsidR="00A324C4" w:rsidP="00F36F09" w:rsidRDefault="00A324C4" w14:paraId="42AE25DA" w14:textId="77777777">
      <w:pPr>
        <w:rPr>
          <w:rFonts w:ascii="Calibri" w:hAnsi="Calibri" w:cs="Calibri"/>
          <w:lang w:val="nl-NL"/>
        </w:rPr>
      </w:pPr>
    </w:p>
    <w:p w:rsidR="00F7650A" w:rsidP="00F36F09" w:rsidRDefault="00A324C4" w14:paraId="4EF84D25" w14:textId="1D2FD335">
      <w:pPr>
        <w:rPr>
          <w:rFonts w:ascii="Calibri" w:hAnsi="Calibri" w:cs="Calibri"/>
          <w:lang w:val="nl-NL"/>
        </w:rPr>
      </w:pPr>
      <w:r>
        <w:rPr>
          <w:rFonts w:ascii="Calibri" w:hAnsi="Calibri" w:cs="Calibri"/>
          <w:lang w:val="nl-NL"/>
        </w:rPr>
        <w:t>Bij een aanpassing van het ambitieniveau en de inzetbaarheidsdoelstellingen kunnen</w:t>
      </w:r>
      <w:r w:rsidR="0010115F">
        <w:rPr>
          <w:rFonts w:ascii="Calibri" w:hAnsi="Calibri" w:cs="Calibri"/>
          <w:lang w:val="nl-NL"/>
        </w:rPr>
        <w:t xml:space="preserve"> </w:t>
      </w:r>
      <w:r>
        <w:rPr>
          <w:rFonts w:ascii="Calibri" w:hAnsi="Calibri" w:cs="Calibri"/>
          <w:lang w:val="nl-NL"/>
        </w:rPr>
        <w:t xml:space="preserve">ten minste </w:t>
      </w:r>
      <w:r w:rsidR="0010115F">
        <w:rPr>
          <w:rFonts w:ascii="Calibri" w:hAnsi="Calibri" w:cs="Calibri"/>
          <w:lang w:val="nl-NL"/>
        </w:rPr>
        <w:t>de volgende overwegingen een rol spelen:</w:t>
      </w:r>
    </w:p>
    <w:p w:rsidR="00F7650A" w:rsidP="00F36F09" w:rsidRDefault="00F7650A" w14:paraId="6ECB9642" w14:textId="77777777">
      <w:pPr>
        <w:rPr>
          <w:rFonts w:ascii="Calibri" w:hAnsi="Calibri" w:cs="Calibri"/>
          <w:lang w:val="nl-NL"/>
        </w:rPr>
      </w:pPr>
    </w:p>
    <w:p w:rsidRPr="00F7650A" w:rsidR="00F7650A" w:rsidP="00F7650A" w:rsidRDefault="00F7650A" w14:paraId="0CCD01C4" w14:textId="78AA7080">
      <w:pPr>
        <w:pStyle w:val="ListParagraph"/>
        <w:numPr>
          <w:ilvl w:val="0"/>
          <w:numId w:val="19"/>
        </w:numPr>
        <w:rPr>
          <w:rFonts w:ascii="Calibri" w:hAnsi="Calibri" w:cs="Calibri"/>
          <w:lang w:val="nl-NL"/>
        </w:rPr>
      </w:pPr>
      <w:r w:rsidRPr="00F7650A">
        <w:rPr>
          <w:rFonts w:asciiTheme="majorHAnsi" w:hAnsiTheme="majorHAnsi"/>
          <w:lang w:val="nl-NL"/>
        </w:rPr>
        <w:t xml:space="preserve">veel van de problemen in onze samenleving hebben door het proces van mondialisering en de samenhang tussen interne en externe veiligheid een belangrijke internationale dimensie. Nationale grenzen hebben daarbij als </w:t>
      </w:r>
      <w:r w:rsidRPr="00F7650A">
        <w:rPr>
          <w:rFonts w:asciiTheme="majorHAnsi" w:hAnsiTheme="majorHAnsi"/>
          <w:lang w:val="nl-NL"/>
        </w:rPr>
        <w:lastRenderedPageBreak/>
        <w:t>demarcatielijn voor de veiligheid van het grondgebied van het Koninkrijk en van de Nederlandse samenleving onmiskenbaar aan betekenis ingeboet. De kernvraag is of de veiligheid van het Koninkrijk het best kan worden bevorderd door in de bescherming van het eigen grondgebied te investeren of door problemen bij de bron -- dus vaak ver buiten de eigen landsgrenzen -- op te lossen. Door de nauwe samenhang tussen onze interne en externe veiligheid sorteert een combinatie van inspanningen het meeste effect. Het investeren in collectieve veiligheid blijft daarbij per saldo effectiever en goedkoper dan het investeren in alleen nationale veiligheid</w:t>
      </w:r>
      <w:r>
        <w:rPr>
          <w:rFonts w:asciiTheme="majorHAnsi" w:hAnsiTheme="majorHAnsi"/>
          <w:lang w:val="nl-NL"/>
        </w:rPr>
        <w:t>;</w:t>
      </w:r>
    </w:p>
    <w:p w:rsidR="00F36F09" w:rsidP="00F36F09" w:rsidRDefault="00F36F09" w14:paraId="79023AA1" w14:textId="77777777">
      <w:pPr>
        <w:rPr>
          <w:rFonts w:ascii="Calibri" w:hAnsi="Calibri" w:cs="Calibri"/>
          <w:lang w:val="nl-NL"/>
        </w:rPr>
      </w:pPr>
    </w:p>
    <w:p w:rsidR="005F2A12" w:rsidP="0010115F" w:rsidRDefault="0010115F" w14:paraId="330AA517" w14:textId="77777777">
      <w:pPr>
        <w:pStyle w:val="ListParagraph"/>
        <w:numPr>
          <w:ilvl w:val="0"/>
          <w:numId w:val="18"/>
        </w:numPr>
        <w:rPr>
          <w:rFonts w:ascii="Calibri" w:hAnsi="Calibri" w:cs="Calibri"/>
          <w:lang w:val="nl-NL"/>
        </w:rPr>
      </w:pPr>
      <w:r>
        <w:rPr>
          <w:rFonts w:ascii="Calibri" w:hAnsi="Calibri" w:cs="Calibri"/>
          <w:lang w:val="nl-NL"/>
        </w:rPr>
        <w:t>w</w:t>
      </w:r>
      <w:r w:rsidRPr="0010115F" w:rsidR="00F36F09">
        <w:rPr>
          <w:rFonts w:ascii="Calibri" w:hAnsi="Calibri" w:cs="Calibri"/>
          <w:lang w:val="nl-NL"/>
        </w:rPr>
        <w:t xml:space="preserve">at de kwaliteit van de krijgsmacht betreft, hebben opeenvolgende kabinetten gestreefd naar hoogwaardigheid. Deze nadruk op hoogwaardigheid heeft belangrijke vruchten afgeworpen, </w:t>
      </w:r>
      <w:r w:rsidR="005F2A12">
        <w:rPr>
          <w:rFonts w:ascii="Calibri" w:hAnsi="Calibri" w:cs="Calibri"/>
          <w:lang w:val="nl-NL"/>
        </w:rPr>
        <w:t>al</w:t>
      </w:r>
      <w:r w:rsidRPr="0010115F" w:rsidR="00F36F09">
        <w:rPr>
          <w:rFonts w:ascii="Calibri" w:hAnsi="Calibri" w:cs="Calibri"/>
          <w:lang w:val="nl-NL"/>
        </w:rPr>
        <w:t xml:space="preserve"> is</w:t>
      </w:r>
      <w:r w:rsidR="005F2A12">
        <w:rPr>
          <w:rFonts w:ascii="Calibri" w:hAnsi="Calibri" w:cs="Calibri"/>
          <w:lang w:val="nl-NL"/>
        </w:rPr>
        <w:t xml:space="preserve"> zij</w:t>
      </w:r>
      <w:r w:rsidRPr="0010115F" w:rsidR="00F36F09">
        <w:rPr>
          <w:rFonts w:ascii="Calibri" w:hAnsi="Calibri" w:cs="Calibri"/>
          <w:lang w:val="nl-NL"/>
        </w:rPr>
        <w:t xml:space="preserve"> ook gepaard gegaan met een vergaande verkleining van de krijgsmacht en stapsgewijze verlaging, zowel in omvang als voortzettingsvermogen, van het ambitieniveau en de inzetbaarheidsdoelstellingen. De Nederlandse militaire bijdrage onderscheidt zich in internationaal verband nog steeds door haar kwaliteit.  En de kwaliteit van de krijgsmacht is van groot belang voor de effectiviteit van het optreden. Het</w:t>
      </w:r>
      <w:r w:rsidR="005F2A12">
        <w:rPr>
          <w:rFonts w:ascii="Calibri" w:hAnsi="Calibri" w:cs="Calibri"/>
          <w:lang w:val="nl-NL"/>
        </w:rPr>
        <w:t xml:space="preserve"> ligt voor de hand dat het</w:t>
      </w:r>
      <w:r w:rsidRPr="0010115F" w:rsidR="00F36F09">
        <w:rPr>
          <w:rFonts w:ascii="Calibri" w:hAnsi="Calibri" w:cs="Calibri"/>
          <w:lang w:val="nl-NL"/>
        </w:rPr>
        <w:t xml:space="preserve"> streven naar hoogwaardigheid bij de </w:t>
      </w:r>
      <w:r w:rsidR="005F2A12">
        <w:rPr>
          <w:rFonts w:ascii="Calibri" w:hAnsi="Calibri" w:cs="Calibri"/>
          <w:lang w:val="nl-NL"/>
        </w:rPr>
        <w:t xml:space="preserve">eventuele </w:t>
      </w:r>
      <w:r w:rsidRPr="0010115F" w:rsidR="00F36F09">
        <w:rPr>
          <w:rFonts w:ascii="Calibri" w:hAnsi="Calibri" w:cs="Calibri"/>
          <w:lang w:val="nl-NL"/>
        </w:rPr>
        <w:t xml:space="preserve">aanpassing van het ambitieniveau een uitgangspunt </w:t>
      </w:r>
      <w:r w:rsidR="005F2A12">
        <w:rPr>
          <w:rFonts w:ascii="Calibri" w:hAnsi="Calibri" w:cs="Calibri"/>
          <w:lang w:val="nl-NL"/>
        </w:rPr>
        <w:t xml:space="preserve">blijft; </w:t>
      </w:r>
    </w:p>
    <w:p w:rsidRPr="005F2A12" w:rsidR="005F2A12" w:rsidP="005F2A12" w:rsidRDefault="005F2A12" w14:paraId="635AF105" w14:textId="77777777">
      <w:pPr>
        <w:rPr>
          <w:rFonts w:ascii="Calibri" w:hAnsi="Calibri" w:cs="Calibri"/>
          <w:lang w:val="nl-NL"/>
        </w:rPr>
      </w:pPr>
    </w:p>
    <w:p w:rsidRPr="005F2A12" w:rsidR="005F2A12" w:rsidP="005F2A12" w:rsidRDefault="00EA2B92" w14:paraId="73B1D963" w14:textId="6F06046D">
      <w:pPr>
        <w:pStyle w:val="ListParagraph"/>
        <w:numPr>
          <w:ilvl w:val="0"/>
          <w:numId w:val="18"/>
        </w:numPr>
        <w:rPr>
          <w:rFonts w:ascii="Calibri" w:hAnsi="Calibri" w:cs="Calibri"/>
          <w:lang w:val="nl-NL"/>
        </w:rPr>
      </w:pPr>
      <w:r>
        <w:rPr>
          <w:rFonts w:ascii="Calibri" w:hAnsi="Calibri" w:cs="Calibri"/>
          <w:lang w:val="nl-NL"/>
        </w:rPr>
        <w:t>d</w:t>
      </w:r>
      <w:r w:rsidRPr="006D2E52" w:rsidR="005F2A12">
        <w:rPr>
          <w:rFonts w:ascii="Calibri" w:hAnsi="Calibri" w:cs="Calibri"/>
          <w:lang w:val="nl-NL"/>
        </w:rPr>
        <w:t xml:space="preserve">e kans dat sprake is van een gelijktijdig beroep op de krijgsmacht in het kader van de drie hoofdtaken van Defensie is in de nieuwe veiligheidscontext </w:t>
      </w:r>
      <w:r w:rsidR="005F2A12">
        <w:rPr>
          <w:rFonts w:ascii="Calibri" w:hAnsi="Calibri" w:cs="Calibri"/>
          <w:lang w:val="nl-NL"/>
        </w:rPr>
        <w:t>groter</w:t>
      </w:r>
      <w:r w:rsidRPr="006D2E52" w:rsidR="005F2A12">
        <w:rPr>
          <w:rFonts w:ascii="Calibri" w:hAnsi="Calibri" w:cs="Calibri"/>
          <w:lang w:val="nl-NL"/>
        </w:rPr>
        <w:t xml:space="preserve"> geworden. </w:t>
      </w:r>
      <w:r w:rsidR="005F2A12">
        <w:rPr>
          <w:rFonts w:ascii="Calibri" w:hAnsi="Calibri" w:cs="Calibri"/>
          <w:lang w:val="nl-NL"/>
        </w:rPr>
        <w:t>C</w:t>
      </w:r>
      <w:r w:rsidRPr="006D2E52" w:rsidR="005F2A12">
        <w:rPr>
          <w:rFonts w:ascii="Calibri" w:hAnsi="Calibri" w:cs="Calibri"/>
          <w:lang w:val="nl-NL"/>
        </w:rPr>
        <w:t>onflict</w:t>
      </w:r>
      <w:r w:rsidR="005F2A12">
        <w:rPr>
          <w:rFonts w:ascii="Calibri" w:hAnsi="Calibri" w:cs="Calibri"/>
          <w:lang w:val="nl-NL"/>
        </w:rPr>
        <w:t>en</w:t>
      </w:r>
      <w:r w:rsidRPr="006D2E52" w:rsidR="005F2A12">
        <w:rPr>
          <w:rFonts w:ascii="Calibri" w:hAnsi="Calibri" w:cs="Calibri"/>
          <w:lang w:val="nl-NL"/>
        </w:rPr>
        <w:t xml:space="preserve"> aan de grenzen van het grondgebied van de Navo </w:t>
      </w:r>
      <w:r w:rsidR="005F2A12">
        <w:rPr>
          <w:rFonts w:ascii="Calibri" w:hAnsi="Calibri" w:cs="Calibri"/>
          <w:lang w:val="nl-NL"/>
        </w:rPr>
        <w:t>kunnen</w:t>
      </w:r>
      <w:r w:rsidRPr="006D2E52" w:rsidR="005F2A12">
        <w:rPr>
          <w:rFonts w:ascii="Calibri" w:hAnsi="Calibri" w:cs="Calibri"/>
          <w:lang w:val="nl-NL"/>
        </w:rPr>
        <w:t xml:space="preserve"> gevolgen hebben voor bijdragen aan operaties elders in de wereld. Deze operaties zullen vaak echter niet onmiddellijk kunnen worden beëindigd</w:t>
      </w:r>
      <w:r w:rsidR="005F2A12">
        <w:rPr>
          <w:rFonts w:ascii="Calibri" w:hAnsi="Calibri" w:cs="Calibri"/>
          <w:lang w:val="nl-NL"/>
        </w:rPr>
        <w:t>. H</w:t>
      </w:r>
      <w:r w:rsidRPr="005F2A12" w:rsidR="005F2A12">
        <w:rPr>
          <w:rFonts w:ascii="Calibri" w:hAnsi="Calibri" w:cs="Calibri"/>
          <w:lang w:val="nl-NL"/>
        </w:rPr>
        <w:t>et ligt</w:t>
      </w:r>
      <w:r w:rsidR="005F2A12">
        <w:rPr>
          <w:rFonts w:ascii="Calibri" w:hAnsi="Calibri" w:cs="Calibri"/>
          <w:lang w:val="nl-NL"/>
        </w:rPr>
        <w:t xml:space="preserve"> dan ook</w:t>
      </w:r>
      <w:r w:rsidRPr="005F2A12" w:rsidR="005F2A12">
        <w:rPr>
          <w:rFonts w:ascii="Calibri" w:hAnsi="Calibri" w:cs="Calibri"/>
          <w:lang w:val="nl-NL"/>
        </w:rPr>
        <w:t xml:space="preserve"> voor de hand dat de eventuele aanpassing van het ambitieniveau en de bijbehorende inzetbaarheidsdoelstellingen in het licht van de nieuwe veiligheidscontext, met bedreigingen op verschillende fronten die zich gelijktijdig kunnen voordoen, ook gevolgen heeft voor de toekomstige dimensionering van de krijgsmacht;</w:t>
      </w:r>
    </w:p>
    <w:p w:rsidR="0005414D" w:rsidP="005E18AB" w:rsidRDefault="0005414D" w14:paraId="0D17770D" w14:textId="77777777">
      <w:pPr>
        <w:ind w:left="360"/>
        <w:rPr>
          <w:rFonts w:ascii="Calibri" w:hAnsi="Calibri" w:cs="Calibri"/>
          <w:lang w:val="nl-NL"/>
        </w:rPr>
      </w:pPr>
    </w:p>
    <w:p w:rsidRPr="00FA48BA" w:rsidR="00FA48BA" w:rsidP="00EA2B92" w:rsidRDefault="00EA2B92" w14:paraId="2A433CBD" w14:textId="4EC66AE6">
      <w:pPr>
        <w:pStyle w:val="ListParagraph"/>
        <w:numPr>
          <w:ilvl w:val="0"/>
          <w:numId w:val="8"/>
        </w:numPr>
        <w:ind w:left="720"/>
        <w:rPr>
          <w:rFonts w:ascii="Calibri" w:hAnsi="Calibri" w:cs="Calibri"/>
          <w:lang w:val="nl-NL"/>
        </w:rPr>
      </w:pPr>
      <w:r>
        <w:rPr>
          <w:rFonts w:ascii="Calibri" w:hAnsi="Calibri" w:cs="Calibri"/>
          <w:lang w:val="nl-NL"/>
        </w:rPr>
        <w:t>d</w:t>
      </w:r>
      <w:r w:rsidRPr="006D2E52">
        <w:rPr>
          <w:rFonts w:ascii="Calibri" w:hAnsi="Calibri" w:cs="Calibri"/>
          <w:lang w:val="nl-NL"/>
        </w:rPr>
        <w:t xml:space="preserve">e toekomstige krijgsmacht moet </w:t>
      </w:r>
      <w:r w:rsidR="00A324C4">
        <w:rPr>
          <w:rFonts w:ascii="Calibri" w:hAnsi="Calibri" w:cs="Calibri"/>
          <w:lang w:val="nl-NL"/>
        </w:rPr>
        <w:t xml:space="preserve">daarbij </w:t>
      </w:r>
      <w:r w:rsidRPr="006D2E52">
        <w:rPr>
          <w:rFonts w:ascii="Calibri" w:hAnsi="Calibri" w:cs="Calibri"/>
          <w:lang w:val="nl-NL"/>
        </w:rPr>
        <w:t xml:space="preserve">meer dan in de afgelopen twee decennia worden gedimensioneerd op een bijdrage aan de collectieve verdediging en </w:t>
      </w:r>
      <w:r>
        <w:rPr>
          <w:rFonts w:ascii="Calibri" w:hAnsi="Calibri" w:cs="Calibri"/>
          <w:lang w:val="nl-NL"/>
        </w:rPr>
        <w:t xml:space="preserve">de </w:t>
      </w:r>
      <w:r w:rsidRPr="006D2E52">
        <w:rPr>
          <w:rFonts w:ascii="Calibri" w:hAnsi="Calibri" w:cs="Calibri"/>
          <w:lang w:val="nl-NL"/>
        </w:rPr>
        <w:t xml:space="preserve">bescherming van het grondgebied van de Navo in het geval van een onverhoopte escalatie naar een militair conflict (eerste hoofdtaak), </w:t>
      </w:r>
      <w:r>
        <w:rPr>
          <w:rFonts w:ascii="Calibri" w:hAnsi="Calibri" w:cs="Calibri"/>
          <w:lang w:val="nl-NL"/>
        </w:rPr>
        <w:t>naast</w:t>
      </w:r>
      <w:r w:rsidRPr="006D2E52">
        <w:rPr>
          <w:rFonts w:ascii="Calibri" w:hAnsi="Calibri" w:cs="Calibri"/>
          <w:lang w:val="nl-NL"/>
        </w:rPr>
        <w:t xml:space="preserve"> de militaire bijdragen die Nederland levert aan de handhaving van de internationale rechtsorde (tweede hoofdtaak). </w:t>
      </w:r>
      <w:r w:rsidR="00FA48BA">
        <w:rPr>
          <w:rFonts w:asciiTheme="majorHAnsi" w:hAnsiTheme="majorHAnsi"/>
          <w:lang w:val="nl-NL"/>
        </w:rPr>
        <w:t>Precisering en verankering in de inzetbaarheidsdoelstellingen van de bijdrage van de Nederlandse krijgsmacht in het kader van de bondgenootschappelijke verdediging in de nieuwe veiligheidscontext</w:t>
      </w:r>
      <w:r w:rsidRPr="006D2E52" w:rsidR="00FA48BA">
        <w:rPr>
          <w:rFonts w:ascii="Calibri" w:hAnsi="Calibri" w:cs="Calibri"/>
          <w:lang w:val="nl-NL"/>
        </w:rPr>
        <w:t xml:space="preserve"> </w:t>
      </w:r>
      <w:r w:rsidR="00FA48BA">
        <w:rPr>
          <w:rFonts w:ascii="Calibri" w:hAnsi="Calibri" w:cs="Calibri"/>
          <w:lang w:val="nl-NL"/>
        </w:rPr>
        <w:t xml:space="preserve">lijkt wenselijk. </w:t>
      </w:r>
      <w:r w:rsidR="00FA48BA">
        <w:rPr>
          <w:rFonts w:asciiTheme="majorHAnsi" w:hAnsiTheme="majorHAnsi"/>
          <w:lang w:val="nl-NL"/>
        </w:rPr>
        <w:t xml:space="preserve">Het gaat daarbij in het bijzonder om de verhoging van de beschikbaarheid, gereedheid en snelle inzetbaarheid van militaire eenheden in het kader van de snelle reactiecapaciteit van de Navo, zo nodig langdurige bijdragen aan geruststellingsmaatregelen in bondgenootschappelijk verband en het in binnen- en buitenland voorbereid zijn op het samengestelde karakter van potentiële bedreigingen. </w:t>
      </w:r>
      <w:r w:rsidRPr="006D2E52">
        <w:rPr>
          <w:rFonts w:ascii="Calibri" w:hAnsi="Calibri" w:cs="Calibri"/>
          <w:lang w:val="nl-NL"/>
        </w:rPr>
        <w:t xml:space="preserve">Als gevolg </w:t>
      </w:r>
      <w:r w:rsidRPr="006D2E52">
        <w:rPr>
          <w:rFonts w:ascii="Calibri" w:hAnsi="Calibri" w:cs="Calibri"/>
          <w:lang w:val="nl-NL"/>
        </w:rPr>
        <w:lastRenderedPageBreak/>
        <w:t xml:space="preserve">van het samengestelde karakter van de mogelijke dreiging moet daarbij ook rekening worden gehouden met </w:t>
      </w:r>
      <w:r>
        <w:rPr>
          <w:rFonts w:ascii="Calibri" w:hAnsi="Calibri" w:cs="Calibri"/>
          <w:lang w:val="nl-NL"/>
        </w:rPr>
        <w:t xml:space="preserve">gelijktijdig </w:t>
      </w:r>
      <w:r w:rsidRPr="006D2E52">
        <w:rPr>
          <w:rFonts w:ascii="Calibri" w:hAnsi="Calibri" w:cs="Calibri"/>
          <w:lang w:val="nl-NL"/>
        </w:rPr>
        <w:t>verhoogde inzet in het kader van de nationale taken van de krijgsmacht (derde hoofdtaak</w:t>
      </w:r>
      <w:r>
        <w:rPr>
          <w:rFonts w:ascii="Calibri" w:hAnsi="Calibri" w:cs="Calibri"/>
          <w:lang w:val="nl-NL"/>
        </w:rPr>
        <w:t>);</w:t>
      </w:r>
    </w:p>
    <w:p w:rsidRPr="006D2E52" w:rsidR="00EA2B92" w:rsidP="005E18AB" w:rsidRDefault="00EA2B92" w14:paraId="272BC875" w14:textId="77777777">
      <w:pPr>
        <w:ind w:left="360"/>
        <w:rPr>
          <w:rFonts w:ascii="Calibri" w:hAnsi="Calibri" w:cs="Calibri"/>
          <w:lang w:val="nl-NL"/>
        </w:rPr>
      </w:pPr>
    </w:p>
    <w:p w:rsidRPr="006D2E52" w:rsidR="001B771F" w:rsidP="00B95C15" w:rsidRDefault="00764513" w14:paraId="583EF49B" w14:textId="47191A5D">
      <w:pPr>
        <w:pStyle w:val="ListParagraph"/>
        <w:keepNext/>
        <w:numPr>
          <w:ilvl w:val="0"/>
          <w:numId w:val="6"/>
        </w:numPr>
        <w:spacing w:line="240" w:lineRule="atLeast"/>
        <w:rPr>
          <w:rFonts w:ascii="Calibri" w:hAnsi="Calibri" w:cs="Calibri"/>
          <w:lang w:val="nl-NL"/>
        </w:rPr>
      </w:pPr>
      <w:r>
        <w:rPr>
          <w:rFonts w:ascii="Calibri" w:hAnsi="Calibri" w:cs="Calibri"/>
          <w:lang w:val="nl-NL"/>
        </w:rPr>
        <w:t>u</w:t>
      </w:r>
      <w:r w:rsidRPr="006D2E52" w:rsidR="001B771F">
        <w:rPr>
          <w:rFonts w:ascii="Calibri" w:hAnsi="Calibri" w:cs="Calibri"/>
          <w:lang w:val="nl-NL"/>
        </w:rPr>
        <w:t>itgangspunt is dat de krijgsmacht in beginsel opereert in internationaal verband, behalve bij de ondersteuning van het nationaal civiel gezag, bij bepaalde operaties ter bescherming van Nederlanders in den vreemde en – in de initiële fase – bij de bescherming van het Caribisch deel van het Ko</w:t>
      </w:r>
      <w:r>
        <w:rPr>
          <w:rFonts w:ascii="Calibri" w:hAnsi="Calibri" w:cs="Calibri"/>
          <w:lang w:val="nl-NL"/>
        </w:rPr>
        <w:t>ninkrijk bij verhoogde dreiging</w:t>
      </w:r>
      <w:r w:rsidR="00FF6F5F">
        <w:rPr>
          <w:rFonts w:ascii="Calibri" w:hAnsi="Calibri" w:cs="Calibri"/>
          <w:lang w:val="nl-NL"/>
        </w:rPr>
        <w:t>. Tegelijkertijd is duidelijk dat de krijgsmacht zich niet in alle opzichten afhankelijk kan stellen van de steun of ondersteuning van andere landen, onder meer omdat juist (gevechts)ondersteunende capaciteiten (zoals helikopters) binnen de Navo en de EU als geheel schaars zijn</w:t>
      </w:r>
      <w:r>
        <w:rPr>
          <w:rFonts w:ascii="Calibri" w:hAnsi="Calibri" w:cs="Calibri"/>
          <w:lang w:val="nl-NL"/>
        </w:rPr>
        <w:t>;</w:t>
      </w:r>
    </w:p>
    <w:p w:rsidRPr="006D2E52" w:rsidR="001B771F" w:rsidP="001B771F" w:rsidRDefault="001B771F" w14:paraId="023AB1B5" w14:textId="77777777">
      <w:pPr>
        <w:keepNext/>
        <w:spacing w:line="240" w:lineRule="atLeast"/>
        <w:ind w:left="360"/>
        <w:rPr>
          <w:rFonts w:ascii="Calibri" w:hAnsi="Calibri" w:cs="Calibri"/>
          <w:lang w:val="nl-NL"/>
        </w:rPr>
      </w:pPr>
    </w:p>
    <w:p w:rsidRPr="006D2E52" w:rsidR="001B771F" w:rsidP="00B95C15" w:rsidRDefault="00BE1137" w14:paraId="20C0269A" w14:textId="77777777">
      <w:pPr>
        <w:pStyle w:val="ListParagraph"/>
        <w:numPr>
          <w:ilvl w:val="0"/>
          <w:numId w:val="6"/>
        </w:numPr>
        <w:rPr>
          <w:rFonts w:ascii="Calibri" w:hAnsi="Calibri" w:cs="Calibri"/>
          <w:lang w:val="nl-NL"/>
        </w:rPr>
      </w:pPr>
      <w:r>
        <w:rPr>
          <w:rFonts w:ascii="Calibri" w:hAnsi="Calibri" w:cs="Calibri"/>
          <w:lang w:val="nl-NL"/>
        </w:rPr>
        <w:t>u</w:t>
      </w:r>
      <w:r w:rsidRPr="006D2E52" w:rsidR="001B771F">
        <w:rPr>
          <w:rFonts w:ascii="Calibri" w:hAnsi="Calibri" w:cs="Calibri"/>
          <w:lang w:val="nl-NL"/>
        </w:rPr>
        <w:t xml:space="preserve">itgangspunt is dat operaties, met uitzondering van operaties in het kader van de ondersteuning van de civiele autoriteiten, uitgevoerd worden in een dynamisch conflictspectrum met samengestelde (‘hybride’) dreigingen. Dit betekent dat het onderscheid </w:t>
      </w:r>
      <w:r>
        <w:rPr>
          <w:rFonts w:ascii="Calibri" w:hAnsi="Calibri" w:cs="Calibri"/>
          <w:lang w:val="nl-NL"/>
        </w:rPr>
        <w:t>in geweldsniveaus</w:t>
      </w:r>
      <w:r w:rsidRPr="006D2E52" w:rsidR="001B771F">
        <w:rPr>
          <w:rFonts w:ascii="Calibri" w:hAnsi="Calibri" w:cs="Calibri"/>
          <w:lang w:val="nl-NL"/>
        </w:rPr>
        <w:t xml:space="preserve"> niet wordt geha</w:t>
      </w:r>
      <w:r>
        <w:rPr>
          <w:rFonts w:ascii="Calibri" w:hAnsi="Calibri" w:cs="Calibri"/>
          <w:lang w:val="nl-NL"/>
        </w:rPr>
        <w:t>nteerd voor militaire operaties</w:t>
      </w:r>
      <w:r w:rsidR="00C704C1">
        <w:rPr>
          <w:rFonts w:ascii="Calibri" w:hAnsi="Calibri" w:cs="Calibri"/>
          <w:lang w:val="nl-NL"/>
        </w:rPr>
        <w:t>. Uitgezonden eenheden moeten altijd over escalatiedominantie beschikken</w:t>
      </w:r>
      <w:r>
        <w:rPr>
          <w:rFonts w:ascii="Calibri" w:hAnsi="Calibri" w:cs="Calibri"/>
          <w:lang w:val="nl-NL"/>
        </w:rPr>
        <w:t>;</w:t>
      </w:r>
    </w:p>
    <w:p w:rsidRPr="006D2E52" w:rsidR="001B771F" w:rsidP="001B771F" w:rsidRDefault="001B771F" w14:paraId="06959E1E" w14:textId="77777777">
      <w:pPr>
        <w:rPr>
          <w:rFonts w:ascii="Calibri" w:hAnsi="Calibri" w:cs="Calibri"/>
          <w:lang w:val="nl-NL"/>
        </w:rPr>
      </w:pPr>
    </w:p>
    <w:p w:rsidRPr="006D2E52" w:rsidR="001B771F" w:rsidP="00B95C15" w:rsidRDefault="00BE1137" w14:paraId="34DFA9E9" w14:textId="77777777">
      <w:pPr>
        <w:pStyle w:val="ListParagraph"/>
        <w:numPr>
          <w:ilvl w:val="0"/>
          <w:numId w:val="6"/>
        </w:numPr>
        <w:rPr>
          <w:rFonts w:ascii="Calibri" w:hAnsi="Calibri" w:cs="Calibri"/>
          <w:lang w:val="nl-NL"/>
        </w:rPr>
      </w:pPr>
      <w:r>
        <w:rPr>
          <w:rFonts w:ascii="Calibri" w:hAnsi="Calibri" w:cs="Calibri"/>
          <w:lang w:val="nl-NL"/>
        </w:rPr>
        <w:t>b</w:t>
      </w:r>
      <w:r w:rsidRPr="006D2E52" w:rsidR="001B771F">
        <w:rPr>
          <w:rFonts w:ascii="Calibri" w:hAnsi="Calibri" w:cs="Calibri"/>
          <w:lang w:val="nl-NL"/>
        </w:rPr>
        <w:t>ehalve door het personeel en het materieel wordt de kwaliteit van de krijgsmacht bepaald door het werk</w:t>
      </w:r>
      <w:r w:rsidR="00486AB0">
        <w:rPr>
          <w:rFonts w:ascii="Calibri" w:hAnsi="Calibri" w:cs="Calibri"/>
          <w:lang w:val="nl-NL"/>
        </w:rPr>
        <w:t>-</w:t>
      </w:r>
      <w:r w:rsidRPr="006D2E52" w:rsidR="001B771F">
        <w:rPr>
          <w:rFonts w:ascii="Calibri" w:hAnsi="Calibri" w:cs="Calibri"/>
          <w:lang w:val="nl-NL"/>
        </w:rPr>
        <w:t xml:space="preserve"> en denkniveau van de organisatie als geheel. Het niveau van een brigade op land </w:t>
      </w:r>
      <w:r w:rsidR="00486AB0">
        <w:rPr>
          <w:rFonts w:ascii="Calibri" w:hAnsi="Calibri" w:cs="Calibri"/>
          <w:lang w:val="nl-NL"/>
        </w:rPr>
        <w:t>en</w:t>
      </w:r>
      <w:r w:rsidRPr="006D2E52" w:rsidR="001B771F">
        <w:rPr>
          <w:rFonts w:ascii="Calibri" w:hAnsi="Calibri" w:cs="Calibri"/>
          <w:lang w:val="nl-NL"/>
        </w:rPr>
        <w:t xml:space="preserve"> het equivalent daarvan op zee en in de lucht is daarvoor </w:t>
      </w:r>
      <w:r w:rsidR="00486AB0">
        <w:rPr>
          <w:rFonts w:ascii="Calibri" w:hAnsi="Calibri" w:cs="Calibri"/>
          <w:lang w:val="nl-NL"/>
        </w:rPr>
        <w:t>een voorwaarde</w:t>
      </w:r>
      <w:r w:rsidRPr="006D2E52" w:rsidR="001B771F">
        <w:rPr>
          <w:rFonts w:ascii="Calibri" w:hAnsi="Calibri" w:cs="Calibri"/>
          <w:lang w:val="nl-NL"/>
        </w:rPr>
        <w:t xml:space="preserve">. Dit ‘brigade- of taakgroepniveau’ is en blijft de hoeksteen van de krijgsmacht. Het is van wezenlijk belang voor de bevelvoering, opleiding en gereedstelling van eenheden en voor het behoud van de professionaliteit en de internationale positie van de krijgsmacht. Dit niveau is bovendien het minimale niveau waarop in bondgenootschappelijk verband een land als Nederland, gelet op zijn omvang, mag worden geacht te kunnen optreden. In internationaal verband vormt het brigade- of taakgroepniveau het laagste niveau van bevelvoering voor geïntegreerd optreden. Het personeel van brigade- en taakgroepstaven vormt dikwijls de kern van internationale hoofdkwartieren. Het brigade- of taakgroepniveau is tevens van belang in het licht van het vereiste in het Toetsingskader voor de inzet van Nederlandse militaire eenheden dat invloed moet kunnen worden uitgeoefend op de </w:t>
      </w:r>
      <w:r>
        <w:rPr>
          <w:rFonts w:ascii="Calibri" w:hAnsi="Calibri" w:cs="Calibri"/>
          <w:lang w:val="nl-NL"/>
        </w:rPr>
        <w:t>militaire besluitvorming;</w:t>
      </w:r>
    </w:p>
    <w:p w:rsidRPr="006D2E52" w:rsidR="001B771F" w:rsidP="001B771F" w:rsidRDefault="001B771F" w14:paraId="03860E4A" w14:textId="77777777">
      <w:pPr>
        <w:rPr>
          <w:rFonts w:ascii="Calibri" w:hAnsi="Calibri" w:cs="Calibri"/>
          <w:lang w:val="nl-NL"/>
        </w:rPr>
      </w:pPr>
    </w:p>
    <w:p w:rsidRPr="00486AB0" w:rsidR="001B771F" w:rsidP="00B95C15" w:rsidRDefault="00BE1137" w14:paraId="48DEDAAA" w14:textId="0B750ADF">
      <w:pPr>
        <w:pStyle w:val="ListParagraph"/>
        <w:numPr>
          <w:ilvl w:val="0"/>
          <w:numId w:val="6"/>
        </w:numPr>
        <w:rPr>
          <w:rFonts w:ascii="Calibri" w:hAnsi="Calibri" w:cs="Calibri"/>
          <w:lang w:val="nl-NL"/>
        </w:rPr>
      </w:pPr>
      <w:r w:rsidRPr="00486AB0">
        <w:rPr>
          <w:rFonts w:ascii="Calibri" w:hAnsi="Calibri" w:cs="Calibri"/>
          <w:lang w:val="nl-NL"/>
        </w:rPr>
        <w:t>n</w:t>
      </w:r>
      <w:r w:rsidRPr="00486AB0" w:rsidR="001B771F">
        <w:rPr>
          <w:rFonts w:ascii="Calibri" w:hAnsi="Calibri" w:cs="Calibri"/>
          <w:lang w:val="nl-NL"/>
        </w:rPr>
        <w:t>aast het beantwoorden van dreigingen en de beteugeling van conflicten, valt te verwachten dat in de taakstelling van de krijgsmacht een groter accent komt te liggen op het verminderen van de kwetsbaarheden van de Nederlandse samenleving en veiligheidsrisic</w:t>
      </w:r>
      <w:r w:rsidRPr="00486AB0">
        <w:rPr>
          <w:rFonts w:ascii="Calibri" w:hAnsi="Calibri" w:cs="Calibri"/>
          <w:lang w:val="nl-NL"/>
        </w:rPr>
        <w:t>o’s en het optreden bij rampen;</w:t>
      </w:r>
    </w:p>
    <w:p w:rsidRPr="006D2E52" w:rsidR="001B771F" w:rsidP="001B771F" w:rsidRDefault="001B771F" w14:paraId="3CCDA2CC" w14:textId="77777777">
      <w:pPr>
        <w:pStyle w:val="ListParagraph"/>
        <w:ind w:left="360"/>
        <w:rPr>
          <w:rFonts w:ascii="Calibri" w:hAnsi="Calibri" w:cs="Calibri"/>
          <w:lang w:val="nl-NL"/>
        </w:rPr>
      </w:pPr>
    </w:p>
    <w:p w:rsidRPr="006D2E52" w:rsidR="001C75CC" w:rsidP="00B95C15" w:rsidRDefault="00F7650A" w14:paraId="37EB45A6" w14:textId="1BFC0563">
      <w:pPr>
        <w:pStyle w:val="ListParagraph"/>
        <w:keepNext/>
        <w:numPr>
          <w:ilvl w:val="0"/>
          <w:numId w:val="8"/>
        </w:numPr>
        <w:spacing w:line="240" w:lineRule="atLeast"/>
        <w:ind w:left="720"/>
        <w:rPr>
          <w:rFonts w:ascii="Calibri" w:hAnsi="Calibri" w:cs="Calibri"/>
          <w:lang w:val="nl-NL"/>
        </w:rPr>
      </w:pPr>
      <w:r>
        <w:rPr>
          <w:rFonts w:ascii="Calibri" w:hAnsi="Calibri" w:cs="Calibri"/>
          <w:lang w:val="nl-NL"/>
        </w:rPr>
        <w:t xml:space="preserve">van </w:t>
      </w:r>
      <w:r w:rsidRPr="006D2E52" w:rsidR="00C55056">
        <w:rPr>
          <w:rFonts w:ascii="Calibri" w:hAnsi="Calibri" w:cs="Calibri"/>
          <w:lang w:val="nl-NL"/>
        </w:rPr>
        <w:t xml:space="preserve">Nederland </w:t>
      </w:r>
      <w:r>
        <w:rPr>
          <w:rFonts w:ascii="Calibri" w:hAnsi="Calibri" w:cs="Calibri"/>
          <w:lang w:val="nl-NL"/>
        </w:rPr>
        <w:t>wordt</w:t>
      </w:r>
      <w:r w:rsidRPr="006D2E52" w:rsidR="00C55056">
        <w:rPr>
          <w:rFonts w:ascii="Calibri" w:hAnsi="Calibri" w:cs="Calibri"/>
          <w:lang w:val="nl-NL"/>
        </w:rPr>
        <w:t xml:space="preserve"> een pa</w:t>
      </w:r>
      <w:r w:rsidR="00BE1137">
        <w:rPr>
          <w:rFonts w:ascii="Calibri" w:hAnsi="Calibri" w:cs="Calibri"/>
          <w:lang w:val="nl-NL"/>
        </w:rPr>
        <w:t xml:space="preserve">ssende bijdrage </w:t>
      </w:r>
      <w:r>
        <w:rPr>
          <w:rFonts w:ascii="Calibri" w:hAnsi="Calibri" w:cs="Calibri"/>
          <w:lang w:val="nl-NL"/>
        </w:rPr>
        <w:t>gevraagd</w:t>
      </w:r>
      <w:r w:rsidR="00BE1137">
        <w:rPr>
          <w:rFonts w:ascii="Calibri" w:hAnsi="Calibri" w:cs="Calibri"/>
          <w:lang w:val="nl-NL"/>
        </w:rPr>
        <w:t xml:space="preserve"> aan </w:t>
      </w:r>
      <w:r w:rsidRPr="006D2E52" w:rsidR="00C55056">
        <w:rPr>
          <w:rFonts w:ascii="Calibri" w:hAnsi="Calibri" w:cs="Calibri"/>
          <w:lang w:val="nl-NL"/>
        </w:rPr>
        <w:t xml:space="preserve">de </w:t>
      </w:r>
      <w:r w:rsidR="00BE1137">
        <w:rPr>
          <w:rFonts w:ascii="Calibri" w:hAnsi="Calibri" w:cs="Calibri"/>
          <w:lang w:val="nl-NL"/>
        </w:rPr>
        <w:t>snelle reactiecapaciteit</w:t>
      </w:r>
      <w:r w:rsidR="009968F5">
        <w:rPr>
          <w:rFonts w:ascii="Calibri" w:hAnsi="Calibri" w:cs="Calibri"/>
          <w:lang w:val="nl-NL"/>
        </w:rPr>
        <w:t>en</w:t>
      </w:r>
      <w:r w:rsidR="00BE1137">
        <w:rPr>
          <w:rFonts w:ascii="Calibri" w:hAnsi="Calibri" w:cs="Calibri"/>
          <w:lang w:val="nl-NL"/>
        </w:rPr>
        <w:t xml:space="preserve"> van de Navo </w:t>
      </w:r>
      <w:r w:rsidR="009968F5">
        <w:rPr>
          <w:rFonts w:ascii="Calibri" w:hAnsi="Calibri" w:cs="Calibri"/>
          <w:lang w:val="nl-NL"/>
        </w:rPr>
        <w:t>en de EU</w:t>
      </w:r>
      <w:r w:rsidRPr="006D2E52" w:rsidR="00C55056">
        <w:rPr>
          <w:rFonts w:ascii="Calibri" w:hAnsi="Calibri" w:cs="Calibri"/>
          <w:lang w:val="nl-NL"/>
        </w:rPr>
        <w:t xml:space="preserve">. </w:t>
      </w:r>
      <w:r w:rsidRPr="006D2E52" w:rsidR="001C75CC">
        <w:rPr>
          <w:rFonts w:ascii="Calibri" w:hAnsi="Calibri" w:cs="Calibri"/>
          <w:lang w:val="nl-NL"/>
        </w:rPr>
        <w:t>Eenheden met een korte reactietijd kunnen</w:t>
      </w:r>
      <w:r w:rsidR="00BE1137">
        <w:rPr>
          <w:rFonts w:ascii="Calibri" w:hAnsi="Calibri" w:cs="Calibri"/>
          <w:lang w:val="nl-NL"/>
        </w:rPr>
        <w:t xml:space="preserve"> </w:t>
      </w:r>
      <w:r w:rsidRPr="006D2E52" w:rsidR="001C75CC">
        <w:rPr>
          <w:rFonts w:ascii="Calibri" w:hAnsi="Calibri" w:cs="Calibri"/>
          <w:lang w:val="nl-NL"/>
        </w:rPr>
        <w:t>in beginsel niet met andere taken worden belast</w:t>
      </w:r>
      <w:r w:rsidR="001C4599">
        <w:rPr>
          <w:rFonts w:ascii="Calibri" w:hAnsi="Calibri" w:cs="Calibri"/>
          <w:lang w:val="nl-NL"/>
        </w:rPr>
        <w:t xml:space="preserve"> als </w:t>
      </w:r>
      <w:r w:rsidR="001C4599">
        <w:rPr>
          <w:rFonts w:ascii="Calibri" w:hAnsi="Calibri" w:cs="Calibri"/>
          <w:lang w:val="nl-NL"/>
        </w:rPr>
        <w:lastRenderedPageBreak/>
        <w:t>daardoor</w:t>
      </w:r>
      <w:r w:rsidRPr="001C4599" w:rsidR="001C4599">
        <w:rPr>
          <w:rFonts w:ascii="Calibri" w:hAnsi="Calibri" w:cs="Calibri"/>
          <w:lang w:val="nl-NL"/>
        </w:rPr>
        <w:t xml:space="preserve"> de opgedragen reactietijden niet</w:t>
      </w:r>
      <w:r w:rsidR="001C4599">
        <w:rPr>
          <w:rFonts w:ascii="Calibri" w:hAnsi="Calibri" w:cs="Calibri"/>
          <w:lang w:val="nl-NL"/>
        </w:rPr>
        <w:t xml:space="preserve"> langer kunnen worden ge</w:t>
      </w:r>
      <w:r w:rsidRPr="001C4599" w:rsidR="001C4599">
        <w:rPr>
          <w:rFonts w:ascii="Calibri" w:hAnsi="Calibri" w:cs="Calibri"/>
          <w:lang w:val="nl-NL"/>
        </w:rPr>
        <w:t>garande</w:t>
      </w:r>
      <w:r w:rsidR="001C4599">
        <w:rPr>
          <w:rFonts w:ascii="Calibri" w:hAnsi="Calibri" w:cs="Calibri"/>
          <w:lang w:val="nl-NL"/>
        </w:rPr>
        <w:t>erd</w:t>
      </w:r>
      <w:r w:rsidRPr="001C4599" w:rsidR="001C4599">
        <w:rPr>
          <w:rFonts w:ascii="Calibri" w:hAnsi="Calibri" w:cs="Calibri"/>
          <w:lang w:val="nl-NL"/>
        </w:rPr>
        <w:t>.</w:t>
      </w:r>
      <w:r w:rsidR="001C4599">
        <w:rPr>
          <w:rFonts w:ascii="Calibri" w:hAnsi="Calibri" w:cs="Calibri"/>
          <w:lang w:val="nl-NL"/>
        </w:rPr>
        <w:t xml:space="preserve"> </w:t>
      </w:r>
      <w:r w:rsidRPr="006D2E52" w:rsidR="001C75CC">
        <w:rPr>
          <w:rFonts w:ascii="Calibri" w:hAnsi="Calibri" w:cs="Calibri"/>
          <w:lang w:val="nl-NL"/>
        </w:rPr>
        <w:t>Anders ligt dat met eenhe</w:t>
      </w:r>
      <w:r w:rsidR="00BE1137">
        <w:rPr>
          <w:rFonts w:ascii="Calibri" w:hAnsi="Calibri" w:cs="Calibri"/>
          <w:lang w:val="nl-NL"/>
        </w:rPr>
        <w:t>den met een langere reactietijd;</w:t>
      </w:r>
      <w:r w:rsidRPr="006D2E52" w:rsidR="00C55056">
        <w:rPr>
          <w:rFonts w:ascii="Calibri" w:hAnsi="Calibri" w:cs="Calibri"/>
          <w:lang w:val="nl-NL"/>
        </w:rPr>
        <w:t xml:space="preserve"> </w:t>
      </w:r>
    </w:p>
    <w:p w:rsidRPr="006D2E52" w:rsidR="001B771F" w:rsidP="001B771F" w:rsidRDefault="001B771F" w14:paraId="57DBCD77" w14:textId="77777777">
      <w:pPr>
        <w:rPr>
          <w:rFonts w:ascii="Calibri" w:hAnsi="Calibri" w:cs="Calibri"/>
          <w:lang w:val="nl-NL"/>
        </w:rPr>
      </w:pPr>
    </w:p>
    <w:p w:rsidR="00B46CA4" w:rsidP="00B95C15" w:rsidRDefault="00BE1137" w14:paraId="2ACCA191" w14:textId="77777777">
      <w:pPr>
        <w:pStyle w:val="ListParagraph"/>
        <w:numPr>
          <w:ilvl w:val="0"/>
          <w:numId w:val="8"/>
        </w:numPr>
        <w:ind w:left="720"/>
        <w:rPr>
          <w:rFonts w:ascii="Calibri" w:hAnsi="Calibri" w:cs="Calibri"/>
          <w:lang w:val="nl-NL"/>
        </w:rPr>
      </w:pPr>
      <w:r>
        <w:rPr>
          <w:rFonts w:ascii="Calibri" w:hAnsi="Calibri" w:cs="Calibri"/>
          <w:lang w:val="nl-NL"/>
        </w:rPr>
        <w:t>d</w:t>
      </w:r>
      <w:r w:rsidRPr="006D2E52" w:rsidR="00C55056">
        <w:rPr>
          <w:rFonts w:ascii="Calibri" w:hAnsi="Calibri" w:cs="Calibri"/>
          <w:lang w:val="nl-NL"/>
        </w:rPr>
        <w:t xml:space="preserve">e capaciteit voor het optreden in de verschillende domeinen en </w:t>
      </w:r>
      <w:r w:rsidRPr="006D2E52" w:rsidR="001C75CC">
        <w:rPr>
          <w:rFonts w:ascii="Calibri" w:hAnsi="Calibri" w:cs="Calibri"/>
          <w:lang w:val="nl-NL"/>
        </w:rPr>
        <w:t>inzetgebieden</w:t>
      </w:r>
      <w:r w:rsidRPr="006D2E52" w:rsidR="00C55056">
        <w:rPr>
          <w:rFonts w:ascii="Calibri" w:hAnsi="Calibri" w:cs="Calibri"/>
          <w:lang w:val="nl-NL"/>
        </w:rPr>
        <w:t xml:space="preserve"> kan alleen </w:t>
      </w:r>
      <w:r>
        <w:rPr>
          <w:rFonts w:ascii="Calibri" w:hAnsi="Calibri" w:cs="Calibri"/>
          <w:lang w:val="nl-NL"/>
        </w:rPr>
        <w:t xml:space="preserve">worden </w:t>
      </w:r>
      <w:r w:rsidRPr="006D2E52" w:rsidR="00C55056">
        <w:rPr>
          <w:rFonts w:ascii="Calibri" w:hAnsi="Calibri" w:cs="Calibri"/>
          <w:lang w:val="nl-NL"/>
        </w:rPr>
        <w:t xml:space="preserve">uitgevoerd met </w:t>
      </w:r>
      <w:r>
        <w:rPr>
          <w:rFonts w:ascii="Calibri" w:hAnsi="Calibri" w:cs="Calibri"/>
          <w:lang w:val="nl-NL"/>
        </w:rPr>
        <w:t>evenwichtige</w:t>
      </w:r>
      <w:r w:rsidRPr="006D2E52" w:rsidR="00C55056">
        <w:rPr>
          <w:rFonts w:ascii="Calibri" w:hAnsi="Calibri" w:cs="Calibri"/>
          <w:lang w:val="nl-NL"/>
        </w:rPr>
        <w:t xml:space="preserve"> eenheden die bestaan uit </w:t>
      </w:r>
      <w:r w:rsidRPr="006D2E52" w:rsidR="00C55056">
        <w:rPr>
          <w:rFonts w:ascii="Calibri" w:hAnsi="Calibri" w:cs="Calibri"/>
          <w:i/>
          <w:lang w:val="nl-NL"/>
        </w:rPr>
        <w:t>command &amp; control</w:t>
      </w:r>
      <w:r w:rsidRPr="006D2E52" w:rsidR="00C55056">
        <w:rPr>
          <w:rFonts w:ascii="Calibri" w:hAnsi="Calibri" w:cs="Calibri"/>
          <w:lang w:val="nl-NL"/>
        </w:rPr>
        <w:t xml:space="preserve"> (C2), </w:t>
      </w:r>
      <w:r w:rsidRPr="006D2E52" w:rsidR="00C55056">
        <w:rPr>
          <w:rFonts w:ascii="Calibri" w:hAnsi="Calibri" w:cs="Calibri"/>
          <w:i/>
          <w:lang w:val="nl-NL"/>
        </w:rPr>
        <w:t>combat</w:t>
      </w:r>
      <w:r w:rsidRPr="006D2E52" w:rsidR="00C55056">
        <w:rPr>
          <w:rFonts w:ascii="Calibri" w:hAnsi="Calibri" w:cs="Calibri"/>
          <w:lang w:val="nl-NL"/>
        </w:rPr>
        <w:t xml:space="preserve"> (C),  </w:t>
      </w:r>
      <w:r w:rsidRPr="006D2E52" w:rsidR="00C55056">
        <w:rPr>
          <w:rFonts w:ascii="Calibri" w:hAnsi="Calibri" w:cs="Calibri"/>
          <w:i/>
          <w:lang w:val="nl-NL"/>
        </w:rPr>
        <w:t>combat support</w:t>
      </w:r>
      <w:r w:rsidRPr="006D2E52" w:rsidR="00C55056">
        <w:rPr>
          <w:rFonts w:ascii="Calibri" w:hAnsi="Calibri" w:cs="Calibri"/>
          <w:lang w:val="nl-NL"/>
        </w:rPr>
        <w:t xml:space="preserve"> (CS) en </w:t>
      </w:r>
      <w:r w:rsidRPr="006D2E52" w:rsidR="00C55056">
        <w:rPr>
          <w:rFonts w:ascii="Calibri" w:hAnsi="Calibri" w:cs="Calibri"/>
          <w:i/>
          <w:lang w:val="nl-NL"/>
        </w:rPr>
        <w:t>combat service support</w:t>
      </w:r>
      <w:r w:rsidRPr="006D2E52" w:rsidR="00C55056">
        <w:rPr>
          <w:rFonts w:ascii="Calibri" w:hAnsi="Calibri" w:cs="Calibri"/>
          <w:lang w:val="nl-NL"/>
        </w:rPr>
        <w:t xml:space="preserve"> (CSS). Om de brede inzetbaarheid van de militaire capaciteit te </w:t>
      </w:r>
      <w:r>
        <w:rPr>
          <w:rFonts w:ascii="Calibri" w:hAnsi="Calibri" w:cs="Calibri"/>
          <w:lang w:val="nl-NL"/>
        </w:rPr>
        <w:t xml:space="preserve">waarborgen, </w:t>
      </w:r>
      <w:r w:rsidRPr="006D2E52" w:rsidR="00C55056">
        <w:rPr>
          <w:rFonts w:ascii="Calibri" w:hAnsi="Calibri" w:cs="Calibri"/>
          <w:lang w:val="nl-NL"/>
        </w:rPr>
        <w:t xml:space="preserve">zullen eenheden </w:t>
      </w:r>
      <w:r w:rsidR="00486AB0">
        <w:rPr>
          <w:rFonts w:ascii="Calibri" w:hAnsi="Calibri" w:cs="Calibri"/>
          <w:lang w:val="nl-NL"/>
        </w:rPr>
        <w:t>inzet in bepaalde missies</w:t>
      </w:r>
      <w:r w:rsidRPr="006D2E52" w:rsidR="00C55056">
        <w:rPr>
          <w:rFonts w:ascii="Calibri" w:hAnsi="Calibri" w:cs="Calibri"/>
          <w:lang w:val="nl-NL"/>
        </w:rPr>
        <w:t xml:space="preserve"> </w:t>
      </w:r>
      <w:r w:rsidR="00486AB0">
        <w:rPr>
          <w:rFonts w:ascii="Calibri" w:hAnsi="Calibri" w:cs="Calibri"/>
          <w:lang w:val="nl-NL"/>
        </w:rPr>
        <w:t xml:space="preserve">moeten kunnen </w:t>
      </w:r>
      <w:r w:rsidRPr="006D2E52" w:rsidR="00C55056">
        <w:rPr>
          <w:rFonts w:ascii="Calibri" w:hAnsi="Calibri" w:cs="Calibri"/>
          <w:lang w:val="nl-NL"/>
        </w:rPr>
        <w:t xml:space="preserve">afwisselen met </w:t>
      </w:r>
      <w:r>
        <w:rPr>
          <w:rFonts w:ascii="Calibri" w:hAnsi="Calibri" w:cs="Calibri"/>
          <w:lang w:val="nl-NL"/>
        </w:rPr>
        <w:t xml:space="preserve">gereedstelling voor </w:t>
      </w:r>
      <w:r w:rsidR="00486AB0">
        <w:rPr>
          <w:rFonts w:ascii="Calibri" w:hAnsi="Calibri" w:cs="Calibri"/>
          <w:lang w:val="nl-NL"/>
        </w:rPr>
        <w:t>andersoortige missies</w:t>
      </w:r>
      <w:r w:rsidR="00B46CA4">
        <w:rPr>
          <w:rFonts w:ascii="Calibri" w:hAnsi="Calibri" w:cs="Calibri"/>
          <w:lang w:val="nl-NL"/>
        </w:rPr>
        <w:t>;</w:t>
      </w:r>
    </w:p>
    <w:p w:rsidRPr="00B46CA4" w:rsidR="00B46CA4" w:rsidP="00B46CA4" w:rsidRDefault="00B46CA4" w14:paraId="64FEE8D2" w14:textId="77777777">
      <w:pPr>
        <w:ind w:left="360"/>
        <w:rPr>
          <w:rFonts w:ascii="Calibri" w:hAnsi="Calibri" w:cs="Calibri"/>
          <w:lang w:val="nl-NL"/>
        </w:rPr>
      </w:pPr>
    </w:p>
    <w:p w:rsidRPr="005E641F" w:rsidR="00216D6A" w:rsidP="00D62588" w:rsidRDefault="0038487D" w14:paraId="513C6B78" w14:textId="75F82EFB">
      <w:pPr>
        <w:pStyle w:val="ListParagraph"/>
        <w:numPr>
          <w:ilvl w:val="0"/>
          <w:numId w:val="8"/>
        </w:numPr>
        <w:ind w:left="720"/>
        <w:rPr>
          <w:rFonts w:ascii="Calibri" w:hAnsi="Calibri" w:cs="Calibri"/>
          <w:lang w:val="nl-NL"/>
        </w:rPr>
      </w:pPr>
      <w:r>
        <w:rPr>
          <w:rFonts w:ascii="Calibri" w:hAnsi="Calibri" w:cs="Calibri"/>
          <w:lang w:val="nl-NL"/>
        </w:rPr>
        <w:t xml:space="preserve">bij het bepalen van het ambitieniveau zijn de </w:t>
      </w:r>
      <w:r>
        <w:rPr>
          <w:rFonts w:asciiTheme="majorHAnsi" w:hAnsiTheme="majorHAnsi"/>
          <w:lang w:val="nl-NL"/>
        </w:rPr>
        <w:t xml:space="preserve">afspraken </w:t>
      </w:r>
      <w:r w:rsidR="00D62588">
        <w:rPr>
          <w:rFonts w:asciiTheme="majorHAnsi" w:hAnsiTheme="majorHAnsi"/>
          <w:lang w:val="nl-NL"/>
        </w:rPr>
        <w:t xml:space="preserve">relevant </w:t>
      </w:r>
      <w:r>
        <w:rPr>
          <w:rFonts w:asciiTheme="majorHAnsi" w:hAnsiTheme="majorHAnsi"/>
          <w:lang w:val="nl-NL"/>
        </w:rPr>
        <w:t>die tijdens de</w:t>
      </w:r>
      <w:r w:rsidR="00D62588">
        <w:rPr>
          <w:rFonts w:asciiTheme="majorHAnsi" w:hAnsiTheme="majorHAnsi"/>
          <w:lang w:val="nl-NL"/>
        </w:rPr>
        <w:t xml:space="preserve"> eerdergenoemde</w:t>
      </w:r>
      <w:r>
        <w:rPr>
          <w:rFonts w:asciiTheme="majorHAnsi" w:hAnsiTheme="majorHAnsi"/>
          <w:lang w:val="nl-NL"/>
        </w:rPr>
        <w:t xml:space="preserve"> Navo-top in Wales, in september 2014, zijn gemaakt</w:t>
      </w:r>
      <w:r w:rsidR="00D62588">
        <w:rPr>
          <w:rFonts w:asciiTheme="majorHAnsi" w:hAnsiTheme="majorHAnsi"/>
          <w:lang w:val="nl-NL"/>
        </w:rPr>
        <w:t xml:space="preserve">. </w:t>
      </w:r>
      <w:r w:rsidRPr="00D62588" w:rsidR="00D62588">
        <w:rPr>
          <w:rFonts w:ascii="Calibri" w:hAnsi="Calibri" w:cs="Calibri"/>
          <w:lang w:val="nl-NL"/>
        </w:rPr>
        <w:t>Bondgenoten die minder dan twee procent van het BBP besteden aan Defensie</w:t>
      </w:r>
      <w:r w:rsidR="00D62588">
        <w:rPr>
          <w:rFonts w:ascii="Calibri" w:hAnsi="Calibri" w:cs="Calibri"/>
          <w:lang w:val="nl-NL"/>
        </w:rPr>
        <w:t>, waaronder Nederland,</w:t>
      </w:r>
      <w:r w:rsidRPr="00D62588" w:rsidR="00D62588">
        <w:rPr>
          <w:rFonts w:ascii="Calibri" w:hAnsi="Calibri" w:cs="Calibri"/>
          <w:lang w:val="nl-NL"/>
        </w:rPr>
        <w:t xml:space="preserve"> hebben uitgesproken de daling van die uitgaven te stoppen en te trachten de uitgaven in reële bedragen te laten stijgen naarmate hun BBP weer groeit. Deze bondgenoten hebben ook verklaard zich te zullen inspannen om de komende tien jaar hun defensie-uitgaven in de richting van de twee pr</w:t>
      </w:r>
      <w:r w:rsidR="00216D6A">
        <w:rPr>
          <w:rFonts w:ascii="Calibri" w:hAnsi="Calibri" w:cs="Calibri"/>
          <w:lang w:val="nl-NL"/>
        </w:rPr>
        <w:t xml:space="preserve">ocent-BBP richtlijn te bewegen. </w:t>
      </w:r>
      <w:r w:rsidR="005E641F">
        <w:rPr>
          <w:rFonts w:ascii="Calibri" w:hAnsi="Calibri" w:cs="Calibri"/>
          <w:lang w:val="nl-NL"/>
        </w:rPr>
        <w:t>O</w:t>
      </w:r>
      <w:r w:rsidRPr="005E641F" w:rsidR="005E641F">
        <w:rPr>
          <w:rFonts w:ascii="Calibri" w:hAnsi="Calibri" w:cs="Calibri"/>
          <w:lang w:val="nl-NL"/>
        </w:rPr>
        <w:t xml:space="preserve">p grond van de meest </w:t>
      </w:r>
      <w:r w:rsidR="005E641F">
        <w:rPr>
          <w:rFonts w:ascii="Calibri" w:hAnsi="Calibri" w:cs="Calibri"/>
          <w:lang w:val="nl-NL"/>
        </w:rPr>
        <w:t>recente BBP-ramingen van het Centraal Planbureau</w:t>
      </w:r>
      <w:r w:rsidRPr="005E641F" w:rsidR="005E641F">
        <w:rPr>
          <w:rFonts w:ascii="Calibri" w:hAnsi="Calibri" w:cs="Calibri"/>
          <w:lang w:val="nl-NL"/>
        </w:rPr>
        <w:t>, nemen de defensie-uitgaven uitgedrukt als percentage van het BBP met de huidige intensivering toe in de huidige kabinetsperiode</w:t>
      </w:r>
      <w:r w:rsidR="005E641F">
        <w:rPr>
          <w:rFonts w:ascii="Calibri" w:hAnsi="Calibri" w:cs="Calibri"/>
          <w:lang w:val="nl-NL"/>
        </w:rPr>
        <w:t xml:space="preserve"> (van 1,12 procent in 2015 naar 1,15 procent in 2017)</w:t>
      </w:r>
      <w:r w:rsidRPr="005E641F" w:rsidR="005E641F">
        <w:rPr>
          <w:rFonts w:ascii="Calibri" w:hAnsi="Calibri" w:cs="Calibri"/>
          <w:lang w:val="nl-NL"/>
        </w:rPr>
        <w:t>.</w:t>
      </w:r>
      <w:r w:rsidR="005E641F">
        <w:rPr>
          <w:rFonts w:ascii="Calibri" w:hAnsi="Calibri" w:cs="Calibri"/>
          <w:lang w:val="nl-NL"/>
        </w:rPr>
        <w:t xml:space="preserve"> </w:t>
      </w:r>
      <w:r w:rsidR="00817CEC">
        <w:rPr>
          <w:rFonts w:ascii="Calibri" w:hAnsi="Calibri" w:cs="Calibri"/>
          <w:lang w:val="nl-NL"/>
        </w:rPr>
        <w:t>Daarmee heeft het kabinet dus een stap in de goede richting gezet.</w:t>
      </w:r>
      <w:bookmarkStart w:name="_GoBack" w:id="0"/>
      <w:bookmarkEnd w:id="0"/>
      <w:r w:rsidR="00817CEC">
        <w:rPr>
          <w:rFonts w:ascii="Calibri" w:hAnsi="Calibri" w:cs="Calibri"/>
          <w:lang w:val="nl-NL"/>
        </w:rPr>
        <w:t xml:space="preserve"> </w:t>
      </w:r>
      <w:r w:rsidRPr="005E641F" w:rsidR="00216D6A">
        <w:rPr>
          <w:rFonts w:ascii="Calibri" w:hAnsi="Calibri" w:cs="Calibri"/>
          <w:lang w:val="nl-NL"/>
        </w:rPr>
        <w:t xml:space="preserve">Nederland </w:t>
      </w:r>
      <w:r w:rsidR="005E641F">
        <w:rPr>
          <w:rFonts w:ascii="Calibri" w:hAnsi="Calibri" w:cs="Calibri"/>
          <w:lang w:val="nl-NL"/>
        </w:rPr>
        <w:t xml:space="preserve">blijft </w:t>
      </w:r>
      <w:r w:rsidR="00817CEC">
        <w:rPr>
          <w:rFonts w:ascii="Calibri" w:hAnsi="Calibri" w:cs="Calibri"/>
          <w:lang w:val="nl-NL"/>
        </w:rPr>
        <w:t xml:space="preserve">vooralsnog echter </w:t>
      </w:r>
      <w:r w:rsidR="005E641F">
        <w:rPr>
          <w:rFonts w:ascii="Calibri" w:hAnsi="Calibri" w:cs="Calibri"/>
          <w:lang w:val="nl-NL"/>
        </w:rPr>
        <w:t>ver verwijderd</w:t>
      </w:r>
      <w:r w:rsidRPr="005E641F" w:rsidR="00216D6A">
        <w:rPr>
          <w:rFonts w:ascii="Calibri" w:hAnsi="Calibri" w:cs="Calibri"/>
          <w:lang w:val="nl-NL"/>
        </w:rPr>
        <w:t xml:space="preserve"> </w:t>
      </w:r>
      <w:r w:rsidR="005E641F">
        <w:rPr>
          <w:rFonts w:ascii="Calibri" w:hAnsi="Calibri" w:cs="Calibri"/>
          <w:lang w:val="nl-NL"/>
        </w:rPr>
        <w:t xml:space="preserve">van </w:t>
      </w:r>
      <w:r w:rsidR="00817CEC">
        <w:rPr>
          <w:rFonts w:ascii="Calibri" w:hAnsi="Calibri" w:cs="Calibri"/>
          <w:lang w:val="nl-NL"/>
        </w:rPr>
        <w:t xml:space="preserve">de </w:t>
      </w:r>
      <w:r w:rsidRPr="005E641F" w:rsidR="00216D6A">
        <w:rPr>
          <w:rFonts w:ascii="Calibri" w:hAnsi="Calibri" w:cs="Calibri"/>
          <w:lang w:val="nl-NL"/>
        </w:rPr>
        <w:t>Navo-norm en het Europese Navo-gemiddelde.</w:t>
      </w:r>
    </w:p>
    <w:p w:rsidR="00D62588" w:rsidP="00C55056" w:rsidRDefault="00D62588" w14:paraId="3509B064" w14:textId="77777777">
      <w:pPr>
        <w:rPr>
          <w:rFonts w:ascii="Calibri" w:hAnsi="Calibri" w:cs="Calibri"/>
          <w:lang w:val="nl-NL"/>
        </w:rPr>
      </w:pPr>
    </w:p>
    <w:p w:rsidR="00820D4F" w:rsidP="00C25BD2" w:rsidRDefault="000F1641" w14:paraId="72517116" w14:textId="4BF5E501">
      <w:pPr>
        <w:rPr>
          <w:rFonts w:asciiTheme="majorHAnsi" w:hAnsiTheme="majorHAnsi"/>
          <w:lang w:val="nl-NL"/>
        </w:rPr>
      </w:pPr>
      <w:r>
        <w:rPr>
          <w:rFonts w:ascii="Calibri" w:hAnsi="Calibri" w:cs="Calibri"/>
          <w:lang w:val="nl-NL"/>
        </w:rPr>
        <w:t>Ten overvloede: de vraag of en d</w:t>
      </w:r>
      <w:r w:rsidRPr="00E11284" w:rsidR="00F7650A">
        <w:rPr>
          <w:rFonts w:ascii="Calibri" w:hAnsi="Calibri" w:cs="Calibri"/>
          <w:lang w:val="nl-NL"/>
        </w:rPr>
        <w:t xml:space="preserve">e mate waarin </w:t>
      </w:r>
      <w:r w:rsidR="00F7650A">
        <w:rPr>
          <w:rFonts w:ascii="Calibri" w:hAnsi="Calibri" w:cs="Calibri"/>
          <w:lang w:val="nl-NL"/>
        </w:rPr>
        <w:t>de benodigde aanpassing</w:t>
      </w:r>
      <w:r w:rsidRPr="00E11284" w:rsidR="00F7650A">
        <w:rPr>
          <w:rFonts w:ascii="Calibri" w:hAnsi="Calibri" w:cs="Calibri"/>
          <w:lang w:val="nl-NL"/>
        </w:rPr>
        <w:t xml:space="preserve"> </w:t>
      </w:r>
      <w:r w:rsidR="00F7650A">
        <w:rPr>
          <w:rFonts w:ascii="Calibri" w:hAnsi="Calibri" w:cs="Calibri"/>
          <w:lang w:val="nl-NL"/>
        </w:rPr>
        <w:t xml:space="preserve">van het ambitieniveau kan </w:t>
      </w:r>
      <w:r w:rsidRPr="00E11284" w:rsidR="00F7650A">
        <w:rPr>
          <w:rFonts w:ascii="Calibri" w:hAnsi="Calibri" w:cs="Calibri"/>
          <w:lang w:val="nl-NL"/>
        </w:rPr>
        <w:t xml:space="preserve">worden </w:t>
      </w:r>
      <w:r w:rsidR="00F7650A">
        <w:rPr>
          <w:rFonts w:ascii="Calibri" w:hAnsi="Calibri" w:cs="Calibri"/>
          <w:lang w:val="nl-NL"/>
        </w:rPr>
        <w:t>verwezenlijkt</w:t>
      </w:r>
      <w:r w:rsidRPr="00E11284" w:rsidR="00F7650A">
        <w:rPr>
          <w:rFonts w:ascii="Calibri" w:hAnsi="Calibri" w:cs="Calibri"/>
          <w:lang w:val="nl-NL"/>
        </w:rPr>
        <w:t xml:space="preserve">, is afhankelijk van </w:t>
      </w:r>
      <w:r>
        <w:rPr>
          <w:rFonts w:ascii="Calibri" w:hAnsi="Calibri" w:cs="Calibri"/>
          <w:lang w:val="nl-NL"/>
        </w:rPr>
        <w:t xml:space="preserve">toekomstige </w:t>
      </w:r>
      <w:r w:rsidRPr="00E11284" w:rsidR="00F7650A">
        <w:rPr>
          <w:rFonts w:ascii="Calibri" w:hAnsi="Calibri" w:cs="Calibri"/>
          <w:lang w:val="nl-NL"/>
        </w:rPr>
        <w:t xml:space="preserve">kabinetsbesluiten over de </w:t>
      </w:r>
      <w:r w:rsidR="00C25BD2">
        <w:rPr>
          <w:rFonts w:ascii="Calibri" w:hAnsi="Calibri" w:cs="Calibri"/>
          <w:lang w:val="nl-NL"/>
        </w:rPr>
        <w:t>krij</w:t>
      </w:r>
      <w:r w:rsidR="00216D6A">
        <w:rPr>
          <w:rFonts w:ascii="Calibri" w:hAnsi="Calibri" w:cs="Calibri"/>
          <w:lang w:val="nl-NL"/>
        </w:rPr>
        <w:t>gsmacht.</w:t>
      </w:r>
      <w:r w:rsidRPr="000F1641" w:rsidR="00216D6A">
        <w:rPr>
          <w:rFonts w:asciiTheme="majorHAnsi" w:hAnsiTheme="majorHAnsi"/>
          <w:lang w:val="nl-NL"/>
        </w:rPr>
        <w:t xml:space="preserve"> </w:t>
      </w:r>
    </w:p>
    <w:p w:rsidRPr="000F1641" w:rsidR="005E641F" w:rsidP="00C25BD2" w:rsidRDefault="005E641F" w14:paraId="205760F9" w14:textId="77777777">
      <w:pPr>
        <w:rPr>
          <w:rFonts w:asciiTheme="majorHAnsi" w:hAnsiTheme="majorHAnsi"/>
          <w:lang w:val="nl-NL"/>
        </w:rPr>
      </w:pPr>
    </w:p>
    <w:sectPr w:rsidRPr="000F1641" w:rsidR="005E641F" w:rsidSect="00EC4234">
      <w:footerReference w:type="default" r:id="rId8"/>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A88A96" w14:textId="77777777" w:rsidR="00216D6A" w:rsidRDefault="00216D6A" w:rsidP="00B31E14">
      <w:r>
        <w:separator/>
      </w:r>
    </w:p>
  </w:endnote>
  <w:endnote w:type="continuationSeparator" w:id="0">
    <w:p w14:paraId="5D758561" w14:textId="77777777" w:rsidR="00216D6A" w:rsidRDefault="00216D6A" w:rsidP="00B31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5174902"/>
      <w:docPartObj>
        <w:docPartGallery w:val="Page Numbers (Bottom of Page)"/>
        <w:docPartUnique/>
      </w:docPartObj>
    </w:sdtPr>
    <w:sdtContent>
      <w:p w14:paraId="691EB569" w14:textId="77777777" w:rsidR="00216D6A" w:rsidRDefault="00216D6A">
        <w:pPr>
          <w:pStyle w:val="Footer"/>
          <w:jc w:val="center"/>
        </w:pPr>
        <w:r>
          <w:fldChar w:fldCharType="begin"/>
        </w:r>
        <w:r>
          <w:instrText>PAGE   \* MERGEFORMAT</w:instrText>
        </w:r>
        <w:r>
          <w:fldChar w:fldCharType="separate"/>
        </w:r>
        <w:r w:rsidR="00817CEC" w:rsidRPr="00817CEC">
          <w:rPr>
            <w:noProof/>
            <w:lang w:val="nl-NL"/>
          </w:rPr>
          <w:t>10</w:t>
        </w:r>
        <w:r>
          <w:fldChar w:fldCharType="end"/>
        </w:r>
      </w:p>
    </w:sdtContent>
  </w:sdt>
  <w:p w14:paraId="5A227DCC" w14:textId="77777777" w:rsidR="00216D6A" w:rsidRDefault="00216D6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D43061" w14:textId="77777777" w:rsidR="00216D6A" w:rsidRDefault="00216D6A" w:rsidP="00B31E14">
      <w:r>
        <w:separator/>
      </w:r>
    </w:p>
  </w:footnote>
  <w:footnote w:type="continuationSeparator" w:id="0">
    <w:p w14:paraId="062F40F0" w14:textId="77777777" w:rsidR="00216D6A" w:rsidRDefault="00216D6A" w:rsidP="00B31E14">
      <w:r>
        <w:continuationSeparator/>
      </w:r>
    </w:p>
  </w:footnote>
  <w:footnote w:id="1">
    <w:p w14:paraId="0076A9E2" w14:textId="37B0F6CE" w:rsidR="00216D6A" w:rsidRPr="002A1835" w:rsidRDefault="00216D6A" w:rsidP="002A1835">
      <w:pPr>
        <w:rPr>
          <w:rFonts w:asciiTheme="majorHAnsi" w:hAnsiTheme="majorHAnsi"/>
          <w:sz w:val="18"/>
          <w:lang w:val="nl-NL"/>
        </w:rPr>
      </w:pPr>
      <w:r w:rsidRPr="00E93BD4">
        <w:rPr>
          <w:rStyle w:val="FootnoteReference"/>
          <w:vertAlign w:val="superscript"/>
        </w:rPr>
        <w:footnoteRef/>
      </w:r>
      <w:r w:rsidRPr="00E93BD4">
        <w:rPr>
          <w:vertAlign w:val="superscript"/>
        </w:rPr>
        <w:t xml:space="preserve"> </w:t>
      </w:r>
      <w:r>
        <w:rPr>
          <w:rFonts w:asciiTheme="majorHAnsi" w:hAnsiTheme="majorHAnsi"/>
          <w:sz w:val="18"/>
          <w:lang w:val="nl-NL"/>
        </w:rPr>
        <w:t>De h</w:t>
      </w:r>
      <w:r w:rsidRPr="002A1835">
        <w:rPr>
          <w:rFonts w:asciiTheme="majorHAnsi" w:hAnsiTheme="majorHAnsi"/>
          <w:sz w:val="18"/>
          <w:lang w:val="nl-NL"/>
        </w:rPr>
        <w:t>oofdtaken</w:t>
      </w:r>
      <w:r>
        <w:rPr>
          <w:rFonts w:asciiTheme="majorHAnsi" w:hAnsiTheme="majorHAnsi"/>
          <w:sz w:val="18"/>
          <w:lang w:val="nl-NL"/>
        </w:rPr>
        <w:t xml:space="preserve"> zijn</w:t>
      </w:r>
      <w:r>
        <w:t xml:space="preserve">: </w:t>
      </w:r>
      <w:r>
        <w:rPr>
          <w:rFonts w:asciiTheme="majorHAnsi" w:hAnsiTheme="majorHAnsi"/>
          <w:sz w:val="18"/>
          <w:lang w:val="nl-NL"/>
        </w:rPr>
        <w:t>1. b</w:t>
      </w:r>
      <w:r w:rsidRPr="002A1835">
        <w:rPr>
          <w:rFonts w:asciiTheme="majorHAnsi" w:hAnsiTheme="majorHAnsi"/>
          <w:sz w:val="18"/>
          <w:lang w:val="nl-NL"/>
        </w:rPr>
        <w:t>escherming van het eigen en bondgenootschappelijke grondgebied, inclusief het Caribisch deel van het Koninkrijk;</w:t>
      </w:r>
      <w:r>
        <w:rPr>
          <w:rFonts w:asciiTheme="majorHAnsi" w:hAnsiTheme="majorHAnsi"/>
          <w:sz w:val="18"/>
          <w:lang w:val="nl-NL"/>
        </w:rPr>
        <w:t xml:space="preserve"> 2. </w:t>
      </w:r>
      <w:r w:rsidRPr="002A1835">
        <w:rPr>
          <w:rFonts w:asciiTheme="majorHAnsi" w:hAnsiTheme="majorHAnsi"/>
          <w:sz w:val="18"/>
          <w:lang w:val="nl-NL"/>
        </w:rPr>
        <w:t>bescherming en bevordering van de internationale rechtsorde en stabiliteit;</w:t>
      </w:r>
      <w:r>
        <w:rPr>
          <w:rFonts w:asciiTheme="majorHAnsi" w:hAnsiTheme="majorHAnsi"/>
          <w:sz w:val="18"/>
          <w:lang w:val="nl-NL"/>
        </w:rPr>
        <w:t xml:space="preserve"> 3. </w:t>
      </w:r>
      <w:r w:rsidRPr="002A1835">
        <w:rPr>
          <w:rFonts w:asciiTheme="majorHAnsi" w:hAnsiTheme="majorHAnsi"/>
          <w:sz w:val="18"/>
          <w:lang w:val="nl-NL"/>
        </w:rPr>
        <w:t>ondersteuning van civiele autoriteiten bij rechtshandhaving, rampenbestrijding en humanitaire hulp, zowel nationaal als internationaal.</w:t>
      </w:r>
    </w:p>
    <w:p w14:paraId="5EDFFBE8" w14:textId="2F6108E1" w:rsidR="00216D6A" w:rsidRPr="002A1835" w:rsidRDefault="00216D6A">
      <w:pPr>
        <w:pStyle w:val="FootnoteText"/>
        <w:rPr>
          <w:lang w:val="en-US"/>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5D25"/>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20F2D87"/>
    <w:multiLevelType w:val="hybridMultilevel"/>
    <w:tmpl w:val="1F44C5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5C63DC7"/>
    <w:multiLevelType w:val="hybridMultilevel"/>
    <w:tmpl w:val="D4601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7C6995"/>
    <w:multiLevelType w:val="hybridMultilevel"/>
    <w:tmpl w:val="9D228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A63B5D"/>
    <w:multiLevelType w:val="hybridMultilevel"/>
    <w:tmpl w:val="1B8AE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CE23AC"/>
    <w:multiLevelType w:val="hybridMultilevel"/>
    <w:tmpl w:val="56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9F2086"/>
    <w:multiLevelType w:val="hybridMultilevel"/>
    <w:tmpl w:val="5EEE4F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61A760B"/>
    <w:multiLevelType w:val="hybridMultilevel"/>
    <w:tmpl w:val="B4687A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4E25FA5"/>
    <w:multiLevelType w:val="hybridMultilevel"/>
    <w:tmpl w:val="97D2F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9B6725"/>
    <w:multiLevelType w:val="hybridMultilevel"/>
    <w:tmpl w:val="97B231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51D23942"/>
    <w:multiLevelType w:val="hybridMultilevel"/>
    <w:tmpl w:val="D0DAD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1A4D2F"/>
    <w:multiLevelType w:val="hybridMultilevel"/>
    <w:tmpl w:val="98EE5E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CF56B9"/>
    <w:multiLevelType w:val="hybridMultilevel"/>
    <w:tmpl w:val="6A443B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5E941687"/>
    <w:multiLevelType w:val="hybridMultilevel"/>
    <w:tmpl w:val="F7983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444AD2"/>
    <w:multiLevelType w:val="hybridMultilevel"/>
    <w:tmpl w:val="3536C5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614143AC"/>
    <w:multiLevelType w:val="hybridMultilevel"/>
    <w:tmpl w:val="CFDE1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61232B"/>
    <w:multiLevelType w:val="hybridMultilevel"/>
    <w:tmpl w:val="A3207A4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nsid w:val="717F5540"/>
    <w:multiLevelType w:val="hybridMultilevel"/>
    <w:tmpl w:val="7A4E7A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798C36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0"/>
  </w:num>
  <w:num w:numId="3">
    <w:abstractNumId w:val="18"/>
  </w:num>
  <w:num w:numId="4">
    <w:abstractNumId w:val="13"/>
  </w:num>
  <w:num w:numId="5">
    <w:abstractNumId w:val="9"/>
  </w:num>
  <w:num w:numId="6">
    <w:abstractNumId w:val="8"/>
  </w:num>
  <w:num w:numId="7">
    <w:abstractNumId w:val="3"/>
  </w:num>
  <w:num w:numId="8">
    <w:abstractNumId w:val="16"/>
  </w:num>
  <w:num w:numId="9">
    <w:abstractNumId w:val="14"/>
  </w:num>
  <w:num w:numId="10">
    <w:abstractNumId w:val="17"/>
  </w:num>
  <w:num w:numId="11">
    <w:abstractNumId w:val="12"/>
  </w:num>
  <w:num w:numId="12">
    <w:abstractNumId w:val="1"/>
  </w:num>
  <w:num w:numId="13">
    <w:abstractNumId w:val="11"/>
  </w:num>
  <w:num w:numId="14">
    <w:abstractNumId w:val="4"/>
  </w:num>
  <w:num w:numId="15">
    <w:abstractNumId w:val="7"/>
  </w:num>
  <w:num w:numId="16">
    <w:abstractNumId w:val="2"/>
  </w:num>
  <w:num w:numId="17">
    <w:abstractNumId w:val="5"/>
  </w:num>
  <w:num w:numId="18">
    <w:abstractNumId w:val="10"/>
  </w:num>
  <w:num w:numId="19">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9FE"/>
    <w:rsid w:val="00011034"/>
    <w:rsid w:val="00021B13"/>
    <w:rsid w:val="00023349"/>
    <w:rsid w:val="000258D0"/>
    <w:rsid w:val="000321E6"/>
    <w:rsid w:val="0003228A"/>
    <w:rsid w:val="00037582"/>
    <w:rsid w:val="0005318F"/>
    <w:rsid w:val="0005414D"/>
    <w:rsid w:val="00055E6F"/>
    <w:rsid w:val="00057222"/>
    <w:rsid w:val="00057ACF"/>
    <w:rsid w:val="000612C3"/>
    <w:rsid w:val="00061F32"/>
    <w:rsid w:val="00062EE7"/>
    <w:rsid w:val="000670FD"/>
    <w:rsid w:val="00067520"/>
    <w:rsid w:val="000700F7"/>
    <w:rsid w:val="000721C9"/>
    <w:rsid w:val="00073615"/>
    <w:rsid w:val="00074FAC"/>
    <w:rsid w:val="00081E16"/>
    <w:rsid w:val="00082A32"/>
    <w:rsid w:val="000841D7"/>
    <w:rsid w:val="0008594B"/>
    <w:rsid w:val="00091E9F"/>
    <w:rsid w:val="00094FC6"/>
    <w:rsid w:val="00095A6A"/>
    <w:rsid w:val="00095BAA"/>
    <w:rsid w:val="000A0A3C"/>
    <w:rsid w:val="000A273E"/>
    <w:rsid w:val="000B3464"/>
    <w:rsid w:val="000C13C1"/>
    <w:rsid w:val="000C33DB"/>
    <w:rsid w:val="000C58C5"/>
    <w:rsid w:val="000C6D4D"/>
    <w:rsid w:val="000D0B36"/>
    <w:rsid w:val="000D14C2"/>
    <w:rsid w:val="000D67C8"/>
    <w:rsid w:val="000D776D"/>
    <w:rsid w:val="000E0D0A"/>
    <w:rsid w:val="000E1C0F"/>
    <w:rsid w:val="000E31B3"/>
    <w:rsid w:val="000E59B9"/>
    <w:rsid w:val="000E60A1"/>
    <w:rsid w:val="000E7E8A"/>
    <w:rsid w:val="000F1641"/>
    <w:rsid w:val="000F3572"/>
    <w:rsid w:val="000F7F7F"/>
    <w:rsid w:val="00100E44"/>
    <w:rsid w:val="0010115F"/>
    <w:rsid w:val="00101288"/>
    <w:rsid w:val="00102227"/>
    <w:rsid w:val="00105420"/>
    <w:rsid w:val="00107BA7"/>
    <w:rsid w:val="00110B34"/>
    <w:rsid w:val="00111682"/>
    <w:rsid w:val="00111F28"/>
    <w:rsid w:val="0012258A"/>
    <w:rsid w:val="00122AEC"/>
    <w:rsid w:val="00125E36"/>
    <w:rsid w:val="0013266C"/>
    <w:rsid w:val="00133E7E"/>
    <w:rsid w:val="001347C4"/>
    <w:rsid w:val="00134AD2"/>
    <w:rsid w:val="001379D6"/>
    <w:rsid w:val="00144313"/>
    <w:rsid w:val="001452B6"/>
    <w:rsid w:val="0014582E"/>
    <w:rsid w:val="001507AC"/>
    <w:rsid w:val="00151BDE"/>
    <w:rsid w:val="00154663"/>
    <w:rsid w:val="00154F54"/>
    <w:rsid w:val="00154FE1"/>
    <w:rsid w:val="0015701E"/>
    <w:rsid w:val="00161CF8"/>
    <w:rsid w:val="00162027"/>
    <w:rsid w:val="00163DD0"/>
    <w:rsid w:val="00163E38"/>
    <w:rsid w:val="001744AD"/>
    <w:rsid w:val="001762C7"/>
    <w:rsid w:val="001770BA"/>
    <w:rsid w:val="00180A5B"/>
    <w:rsid w:val="0018407B"/>
    <w:rsid w:val="00184DC7"/>
    <w:rsid w:val="00191E39"/>
    <w:rsid w:val="001A1311"/>
    <w:rsid w:val="001A3AAD"/>
    <w:rsid w:val="001A4AAA"/>
    <w:rsid w:val="001A6D5D"/>
    <w:rsid w:val="001B0A3D"/>
    <w:rsid w:val="001B2284"/>
    <w:rsid w:val="001B2308"/>
    <w:rsid w:val="001B6233"/>
    <w:rsid w:val="001B771F"/>
    <w:rsid w:val="001C4599"/>
    <w:rsid w:val="001C75CC"/>
    <w:rsid w:val="001D32B5"/>
    <w:rsid w:val="001E30F7"/>
    <w:rsid w:val="001E5AFC"/>
    <w:rsid w:val="001E684E"/>
    <w:rsid w:val="001E7810"/>
    <w:rsid w:val="001F075D"/>
    <w:rsid w:val="001F78F6"/>
    <w:rsid w:val="001F7C4A"/>
    <w:rsid w:val="00201042"/>
    <w:rsid w:val="002056C0"/>
    <w:rsid w:val="0020652D"/>
    <w:rsid w:val="002100C2"/>
    <w:rsid w:val="002105B8"/>
    <w:rsid w:val="00211760"/>
    <w:rsid w:val="00212CC4"/>
    <w:rsid w:val="00213610"/>
    <w:rsid w:val="002152BF"/>
    <w:rsid w:val="00215334"/>
    <w:rsid w:val="00216D6A"/>
    <w:rsid w:val="002209B5"/>
    <w:rsid w:val="0023071F"/>
    <w:rsid w:val="002312A7"/>
    <w:rsid w:val="00241D91"/>
    <w:rsid w:val="0024318D"/>
    <w:rsid w:val="002431FF"/>
    <w:rsid w:val="00245DB4"/>
    <w:rsid w:val="002525B4"/>
    <w:rsid w:val="00257497"/>
    <w:rsid w:val="00257A67"/>
    <w:rsid w:val="00260431"/>
    <w:rsid w:val="0026151A"/>
    <w:rsid w:val="00265F51"/>
    <w:rsid w:val="00266AFB"/>
    <w:rsid w:val="00280037"/>
    <w:rsid w:val="00281427"/>
    <w:rsid w:val="00285236"/>
    <w:rsid w:val="00287481"/>
    <w:rsid w:val="00297FBB"/>
    <w:rsid w:val="002A1835"/>
    <w:rsid w:val="002A25F9"/>
    <w:rsid w:val="002A5224"/>
    <w:rsid w:val="002B513A"/>
    <w:rsid w:val="002C0FDA"/>
    <w:rsid w:val="002C2796"/>
    <w:rsid w:val="002C5508"/>
    <w:rsid w:val="002C617B"/>
    <w:rsid w:val="002C61AA"/>
    <w:rsid w:val="002D27F7"/>
    <w:rsid w:val="002D3DAA"/>
    <w:rsid w:val="002D50F7"/>
    <w:rsid w:val="002E0643"/>
    <w:rsid w:val="002F0402"/>
    <w:rsid w:val="002F7ECC"/>
    <w:rsid w:val="00307000"/>
    <w:rsid w:val="00314347"/>
    <w:rsid w:val="003168B9"/>
    <w:rsid w:val="0031693B"/>
    <w:rsid w:val="00332248"/>
    <w:rsid w:val="003344D9"/>
    <w:rsid w:val="00341624"/>
    <w:rsid w:val="003434F3"/>
    <w:rsid w:val="00343BDA"/>
    <w:rsid w:val="00345068"/>
    <w:rsid w:val="00353B28"/>
    <w:rsid w:val="00353CED"/>
    <w:rsid w:val="00353DAC"/>
    <w:rsid w:val="00372AEF"/>
    <w:rsid w:val="0038487D"/>
    <w:rsid w:val="00395653"/>
    <w:rsid w:val="003969B2"/>
    <w:rsid w:val="003A38B7"/>
    <w:rsid w:val="003A7221"/>
    <w:rsid w:val="003B4013"/>
    <w:rsid w:val="003B4FBB"/>
    <w:rsid w:val="003B7E46"/>
    <w:rsid w:val="003C01D4"/>
    <w:rsid w:val="003C4D3B"/>
    <w:rsid w:val="003C78AE"/>
    <w:rsid w:val="003D4C04"/>
    <w:rsid w:val="003D6DA4"/>
    <w:rsid w:val="003E5EA1"/>
    <w:rsid w:val="003F0928"/>
    <w:rsid w:val="003F6B43"/>
    <w:rsid w:val="003F6F40"/>
    <w:rsid w:val="0040091C"/>
    <w:rsid w:val="00401560"/>
    <w:rsid w:val="004019E2"/>
    <w:rsid w:val="00402396"/>
    <w:rsid w:val="00405C7D"/>
    <w:rsid w:val="0041067C"/>
    <w:rsid w:val="00412D3C"/>
    <w:rsid w:val="004133CB"/>
    <w:rsid w:val="00415A21"/>
    <w:rsid w:val="004207EB"/>
    <w:rsid w:val="0042195C"/>
    <w:rsid w:val="00424750"/>
    <w:rsid w:val="00433F31"/>
    <w:rsid w:val="00435E6D"/>
    <w:rsid w:val="00445D80"/>
    <w:rsid w:val="00446E46"/>
    <w:rsid w:val="004532A1"/>
    <w:rsid w:val="00454EB5"/>
    <w:rsid w:val="00457076"/>
    <w:rsid w:val="00457F32"/>
    <w:rsid w:val="00463A23"/>
    <w:rsid w:val="00465C4F"/>
    <w:rsid w:val="004668FA"/>
    <w:rsid w:val="004709F5"/>
    <w:rsid w:val="0047159B"/>
    <w:rsid w:val="00472AF2"/>
    <w:rsid w:val="00474CEF"/>
    <w:rsid w:val="00476018"/>
    <w:rsid w:val="00480538"/>
    <w:rsid w:val="004867BE"/>
    <w:rsid w:val="00486AB0"/>
    <w:rsid w:val="00486E75"/>
    <w:rsid w:val="00491FB8"/>
    <w:rsid w:val="004928E7"/>
    <w:rsid w:val="00497884"/>
    <w:rsid w:val="004B4766"/>
    <w:rsid w:val="004B59F9"/>
    <w:rsid w:val="004C152C"/>
    <w:rsid w:val="004D0BE8"/>
    <w:rsid w:val="004D2912"/>
    <w:rsid w:val="004D518C"/>
    <w:rsid w:val="004D526F"/>
    <w:rsid w:val="004E1B05"/>
    <w:rsid w:val="004E1C8F"/>
    <w:rsid w:val="004F3BE4"/>
    <w:rsid w:val="004F794E"/>
    <w:rsid w:val="005020A1"/>
    <w:rsid w:val="00503A39"/>
    <w:rsid w:val="005118A0"/>
    <w:rsid w:val="00513682"/>
    <w:rsid w:val="00515B5F"/>
    <w:rsid w:val="00521D51"/>
    <w:rsid w:val="005240ED"/>
    <w:rsid w:val="00527778"/>
    <w:rsid w:val="005301AD"/>
    <w:rsid w:val="005326F3"/>
    <w:rsid w:val="005338C5"/>
    <w:rsid w:val="0053666A"/>
    <w:rsid w:val="00540FBC"/>
    <w:rsid w:val="00545CC6"/>
    <w:rsid w:val="00550D37"/>
    <w:rsid w:val="00552EEA"/>
    <w:rsid w:val="00553E57"/>
    <w:rsid w:val="00555BEE"/>
    <w:rsid w:val="005568B7"/>
    <w:rsid w:val="00562F14"/>
    <w:rsid w:val="00566DE7"/>
    <w:rsid w:val="0056723A"/>
    <w:rsid w:val="00570338"/>
    <w:rsid w:val="00572FB1"/>
    <w:rsid w:val="00574EAF"/>
    <w:rsid w:val="005837CB"/>
    <w:rsid w:val="0058415D"/>
    <w:rsid w:val="00584E88"/>
    <w:rsid w:val="005869A6"/>
    <w:rsid w:val="00590337"/>
    <w:rsid w:val="00593A7C"/>
    <w:rsid w:val="00595C99"/>
    <w:rsid w:val="00596CC8"/>
    <w:rsid w:val="005A1588"/>
    <w:rsid w:val="005A1A6D"/>
    <w:rsid w:val="005A2D06"/>
    <w:rsid w:val="005A3FBD"/>
    <w:rsid w:val="005A547C"/>
    <w:rsid w:val="005C1202"/>
    <w:rsid w:val="005C2288"/>
    <w:rsid w:val="005C419D"/>
    <w:rsid w:val="005C6970"/>
    <w:rsid w:val="005E0460"/>
    <w:rsid w:val="005E18AB"/>
    <w:rsid w:val="005E3644"/>
    <w:rsid w:val="005E454A"/>
    <w:rsid w:val="005E48E3"/>
    <w:rsid w:val="005E641F"/>
    <w:rsid w:val="005E76D8"/>
    <w:rsid w:val="005F2A12"/>
    <w:rsid w:val="005F74B0"/>
    <w:rsid w:val="005F7742"/>
    <w:rsid w:val="00602C81"/>
    <w:rsid w:val="00607226"/>
    <w:rsid w:val="0061189E"/>
    <w:rsid w:val="0061387F"/>
    <w:rsid w:val="006155BB"/>
    <w:rsid w:val="006172C4"/>
    <w:rsid w:val="006239DD"/>
    <w:rsid w:val="0062535A"/>
    <w:rsid w:val="00627F1C"/>
    <w:rsid w:val="006354C4"/>
    <w:rsid w:val="006379FD"/>
    <w:rsid w:val="006401BD"/>
    <w:rsid w:val="00645CD1"/>
    <w:rsid w:val="00654B0D"/>
    <w:rsid w:val="00656EE3"/>
    <w:rsid w:val="00661F78"/>
    <w:rsid w:val="00664D1A"/>
    <w:rsid w:val="00675527"/>
    <w:rsid w:val="00682866"/>
    <w:rsid w:val="00683577"/>
    <w:rsid w:val="006853D2"/>
    <w:rsid w:val="00691604"/>
    <w:rsid w:val="00692465"/>
    <w:rsid w:val="006A3B8D"/>
    <w:rsid w:val="006A4CB8"/>
    <w:rsid w:val="006A665F"/>
    <w:rsid w:val="006A6BE6"/>
    <w:rsid w:val="006A70AB"/>
    <w:rsid w:val="006B01A5"/>
    <w:rsid w:val="006B296C"/>
    <w:rsid w:val="006B2FCE"/>
    <w:rsid w:val="006B3C77"/>
    <w:rsid w:val="006C15A7"/>
    <w:rsid w:val="006D2E52"/>
    <w:rsid w:val="006D3CB7"/>
    <w:rsid w:val="006D66D9"/>
    <w:rsid w:val="006E4410"/>
    <w:rsid w:val="006E679F"/>
    <w:rsid w:val="006E7B1B"/>
    <w:rsid w:val="006F0B73"/>
    <w:rsid w:val="006F22C0"/>
    <w:rsid w:val="006F41C6"/>
    <w:rsid w:val="007067A1"/>
    <w:rsid w:val="00712DA9"/>
    <w:rsid w:val="00714C04"/>
    <w:rsid w:val="00715889"/>
    <w:rsid w:val="00716906"/>
    <w:rsid w:val="00721E89"/>
    <w:rsid w:val="00724BE9"/>
    <w:rsid w:val="00732AC4"/>
    <w:rsid w:val="00735229"/>
    <w:rsid w:val="00736F64"/>
    <w:rsid w:val="00755115"/>
    <w:rsid w:val="00762371"/>
    <w:rsid w:val="007639FC"/>
    <w:rsid w:val="00764513"/>
    <w:rsid w:val="007666B2"/>
    <w:rsid w:val="00767449"/>
    <w:rsid w:val="00767C5E"/>
    <w:rsid w:val="00783CFE"/>
    <w:rsid w:val="00783FEA"/>
    <w:rsid w:val="00784461"/>
    <w:rsid w:val="00785679"/>
    <w:rsid w:val="0078570C"/>
    <w:rsid w:val="007A7427"/>
    <w:rsid w:val="007B3BE0"/>
    <w:rsid w:val="007B4A33"/>
    <w:rsid w:val="007B7822"/>
    <w:rsid w:val="007C2DF0"/>
    <w:rsid w:val="007C366B"/>
    <w:rsid w:val="007C594D"/>
    <w:rsid w:val="007C5A80"/>
    <w:rsid w:val="007D0BA4"/>
    <w:rsid w:val="007D20B7"/>
    <w:rsid w:val="007E336D"/>
    <w:rsid w:val="007E4F00"/>
    <w:rsid w:val="007E5117"/>
    <w:rsid w:val="007E5540"/>
    <w:rsid w:val="007E738C"/>
    <w:rsid w:val="007F7BA2"/>
    <w:rsid w:val="00805657"/>
    <w:rsid w:val="00816F70"/>
    <w:rsid w:val="0081731E"/>
    <w:rsid w:val="008175B3"/>
    <w:rsid w:val="00817CEC"/>
    <w:rsid w:val="00820D4F"/>
    <w:rsid w:val="00830E33"/>
    <w:rsid w:val="00831C2E"/>
    <w:rsid w:val="00836922"/>
    <w:rsid w:val="00842CA5"/>
    <w:rsid w:val="00846D65"/>
    <w:rsid w:val="00847E30"/>
    <w:rsid w:val="00861683"/>
    <w:rsid w:val="008616EB"/>
    <w:rsid w:val="0086447A"/>
    <w:rsid w:val="0086527B"/>
    <w:rsid w:val="008664DE"/>
    <w:rsid w:val="00880BE9"/>
    <w:rsid w:val="0088428D"/>
    <w:rsid w:val="00884D83"/>
    <w:rsid w:val="00885046"/>
    <w:rsid w:val="00890381"/>
    <w:rsid w:val="00891F85"/>
    <w:rsid w:val="00892A2C"/>
    <w:rsid w:val="00893E4F"/>
    <w:rsid w:val="00894BDF"/>
    <w:rsid w:val="00895D45"/>
    <w:rsid w:val="008A1D64"/>
    <w:rsid w:val="008B7463"/>
    <w:rsid w:val="008C03F4"/>
    <w:rsid w:val="008C26A0"/>
    <w:rsid w:val="008C72CF"/>
    <w:rsid w:val="008C77AA"/>
    <w:rsid w:val="008D0B8D"/>
    <w:rsid w:val="008D2F87"/>
    <w:rsid w:val="008D33AA"/>
    <w:rsid w:val="008E1436"/>
    <w:rsid w:val="008E16CD"/>
    <w:rsid w:val="008E3FDA"/>
    <w:rsid w:val="008E606F"/>
    <w:rsid w:val="008E744B"/>
    <w:rsid w:val="008E78AF"/>
    <w:rsid w:val="008F691A"/>
    <w:rsid w:val="00900F74"/>
    <w:rsid w:val="00902ED8"/>
    <w:rsid w:val="0091042C"/>
    <w:rsid w:val="009177D6"/>
    <w:rsid w:val="0092797E"/>
    <w:rsid w:val="009369EA"/>
    <w:rsid w:val="00940F8F"/>
    <w:rsid w:val="009440E9"/>
    <w:rsid w:val="009447FB"/>
    <w:rsid w:val="00950B45"/>
    <w:rsid w:val="009523D9"/>
    <w:rsid w:val="00954B14"/>
    <w:rsid w:val="009605A6"/>
    <w:rsid w:val="00965B00"/>
    <w:rsid w:val="009765B4"/>
    <w:rsid w:val="00976C65"/>
    <w:rsid w:val="00980C67"/>
    <w:rsid w:val="009822E0"/>
    <w:rsid w:val="00983C3C"/>
    <w:rsid w:val="0098539A"/>
    <w:rsid w:val="009968F5"/>
    <w:rsid w:val="00997548"/>
    <w:rsid w:val="00997F6C"/>
    <w:rsid w:val="009A28AF"/>
    <w:rsid w:val="009A46BA"/>
    <w:rsid w:val="009B31BC"/>
    <w:rsid w:val="009B419A"/>
    <w:rsid w:val="009B58CB"/>
    <w:rsid w:val="009C066B"/>
    <w:rsid w:val="009C429F"/>
    <w:rsid w:val="009D0E0D"/>
    <w:rsid w:val="009D1F76"/>
    <w:rsid w:val="009D6C9D"/>
    <w:rsid w:val="009D7689"/>
    <w:rsid w:val="009E0258"/>
    <w:rsid w:val="009E057D"/>
    <w:rsid w:val="009E2DB7"/>
    <w:rsid w:val="009E33DD"/>
    <w:rsid w:val="009E4F97"/>
    <w:rsid w:val="009E56D7"/>
    <w:rsid w:val="009F1438"/>
    <w:rsid w:val="009F1ACF"/>
    <w:rsid w:val="009F5977"/>
    <w:rsid w:val="00A03755"/>
    <w:rsid w:val="00A054FE"/>
    <w:rsid w:val="00A0711C"/>
    <w:rsid w:val="00A07A44"/>
    <w:rsid w:val="00A07C5E"/>
    <w:rsid w:val="00A14708"/>
    <w:rsid w:val="00A154C3"/>
    <w:rsid w:val="00A21781"/>
    <w:rsid w:val="00A27188"/>
    <w:rsid w:val="00A324C4"/>
    <w:rsid w:val="00A359FB"/>
    <w:rsid w:val="00A36130"/>
    <w:rsid w:val="00A37B7F"/>
    <w:rsid w:val="00A40437"/>
    <w:rsid w:val="00A46197"/>
    <w:rsid w:val="00A639C3"/>
    <w:rsid w:val="00A65461"/>
    <w:rsid w:val="00A66FBA"/>
    <w:rsid w:val="00A71AD5"/>
    <w:rsid w:val="00A760D7"/>
    <w:rsid w:val="00A813C3"/>
    <w:rsid w:val="00A84FD7"/>
    <w:rsid w:val="00A944A3"/>
    <w:rsid w:val="00A950B1"/>
    <w:rsid w:val="00A97B33"/>
    <w:rsid w:val="00AA47E0"/>
    <w:rsid w:val="00AA48F6"/>
    <w:rsid w:val="00AA69FE"/>
    <w:rsid w:val="00AA7036"/>
    <w:rsid w:val="00AB01CB"/>
    <w:rsid w:val="00AB0587"/>
    <w:rsid w:val="00AB31DD"/>
    <w:rsid w:val="00AB4BEF"/>
    <w:rsid w:val="00AC09BA"/>
    <w:rsid w:val="00AC45CD"/>
    <w:rsid w:val="00AD1DA3"/>
    <w:rsid w:val="00AD7E2E"/>
    <w:rsid w:val="00AE0528"/>
    <w:rsid w:val="00AE78B9"/>
    <w:rsid w:val="00AF45ED"/>
    <w:rsid w:val="00AF6C95"/>
    <w:rsid w:val="00B05EE6"/>
    <w:rsid w:val="00B0753C"/>
    <w:rsid w:val="00B17FBF"/>
    <w:rsid w:val="00B31E14"/>
    <w:rsid w:val="00B32212"/>
    <w:rsid w:val="00B3606E"/>
    <w:rsid w:val="00B460EC"/>
    <w:rsid w:val="00B4677C"/>
    <w:rsid w:val="00B46CA4"/>
    <w:rsid w:val="00B50E8B"/>
    <w:rsid w:val="00B50F85"/>
    <w:rsid w:val="00B55467"/>
    <w:rsid w:val="00B5652A"/>
    <w:rsid w:val="00B56CA1"/>
    <w:rsid w:val="00B66BEE"/>
    <w:rsid w:val="00B7279F"/>
    <w:rsid w:val="00B74969"/>
    <w:rsid w:val="00B75450"/>
    <w:rsid w:val="00B769BB"/>
    <w:rsid w:val="00B7740B"/>
    <w:rsid w:val="00B82941"/>
    <w:rsid w:val="00B8524D"/>
    <w:rsid w:val="00B8671A"/>
    <w:rsid w:val="00B95364"/>
    <w:rsid w:val="00B95C15"/>
    <w:rsid w:val="00B97A11"/>
    <w:rsid w:val="00BA0030"/>
    <w:rsid w:val="00BA0B00"/>
    <w:rsid w:val="00BA1912"/>
    <w:rsid w:val="00BA4D41"/>
    <w:rsid w:val="00BA5075"/>
    <w:rsid w:val="00BC0251"/>
    <w:rsid w:val="00BC1D8B"/>
    <w:rsid w:val="00BC1FC5"/>
    <w:rsid w:val="00BC6C05"/>
    <w:rsid w:val="00BD0108"/>
    <w:rsid w:val="00BD13EE"/>
    <w:rsid w:val="00BD5E3D"/>
    <w:rsid w:val="00BD5FB4"/>
    <w:rsid w:val="00BE1137"/>
    <w:rsid w:val="00BE3628"/>
    <w:rsid w:val="00BE3AB6"/>
    <w:rsid w:val="00BE3D9D"/>
    <w:rsid w:val="00BE43FE"/>
    <w:rsid w:val="00BE4476"/>
    <w:rsid w:val="00BE55DD"/>
    <w:rsid w:val="00BE636D"/>
    <w:rsid w:val="00BE79F0"/>
    <w:rsid w:val="00BF011D"/>
    <w:rsid w:val="00BF2E75"/>
    <w:rsid w:val="00BF49F5"/>
    <w:rsid w:val="00BF4AAA"/>
    <w:rsid w:val="00BF68BA"/>
    <w:rsid w:val="00C03DC4"/>
    <w:rsid w:val="00C0646C"/>
    <w:rsid w:val="00C1795F"/>
    <w:rsid w:val="00C208B7"/>
    <w:rsid w:val="00C21476"/>
    <w:rsid w:val="00C21D50"/>
    <w:rsid w:val="00C25BD2"/>
    <w:rsid w:val="00C25C0C"/>
    <w:rsid w:val="00C31D00"/>
    <w:rsid w:val="00C331EB"/>
    <w:rsid w:val="00C43298"/>
    <w:rsid w:val="00C5308F"/>
    <w:rsid w:val="00C55056"/>
    <w:rsid w:val="00C570BA"/>
    <w:rsid w:val="00C65061"/>
    <w:rsid w:val="00C66837"/>
    <w:rsid w:val="00C66D5A"/>
    <w:rsid w:val="00C704C1"/>
    <w:rsid w:val="00C70C9E"/>
    <w:rsid w:val="00C74BA3"/>
    <w:rsid w:val="00C74C33"/>
    <w:rsid w:val="00C83060"/>
    <w:rsid w:val="00C83BE0"/>
    <w:rsid w:val="00C96752"/>
    <w:rsid w:val="00CA2289"/>
    <w:rsid w:val="00CA6F03"/>
    <w:rsid w:val="00CC0A3C"/>
    <w:rsid w:val="00CC78DB"/>
    <w:rsid w:val="00CD352D"/>
    <w:rsid w:val="00CE01A1"/>
    <w:rsid w:val="00CE06B8"/>
    <w:rsid w:val="00CE195B"/>
    <w:rsid w:val="00CE3C08"/>
    <w:rsid w:val="00CE5616"/>
    <w:rsid w:val="00D0157B"/>
    <w:rsid w:val="00D02DD8"/>
    <w:rsid w:val="00D02E92"/>
    <w:rsid w:val="00D07E5C"/>
    <w:rsid w:val="00D10913"/>
    <w:rsid w:val="00D11EF5"/>
    <w:rsid w:val="00D205AD"/>
    <w:rsid w:val="00D23D05"/>
    <w:rsid w:val="00D35494"/>
    <w:rsid w:val="00D437DC"/>
    <w:rsid w:val="00D43B87"/>
    <w:rsid w:val="00D44531"/>
    <w:rsid w:val="00D454E1"/>
    <w:rsid w:val="00D50D3D"/>
    <w:rsid w:val="00D51C01"/>
    <w:rsid w:val="00D51C30"/>
    <w:rsid w:val="00D57C44"/>
    <w:rsid w:val="00D57CF4"/>
    <w:rsid w:val="00D61D98"/>
    <w:rsid w:val="00D62588"/>
    <w:rsid w:val="00D66199"/>
    <w:rsid w:val="00D67F8E"/>
    <w:rsid w:val="00D728E8"/>
    <w:rsid w:val="00D72D21"/>
    <w:rsid w:val="00D76528"/>
    <w:rsid w:val="00D815E8"/>
    <w:rsid w:val="00D81E3F"/>
    <w:rsid w:val="00D83F64"/>
    <w:rsid w:val="00D908C6"/>
    <w:rsid w:val="00D9121B"/>
    <w:rsid w:val="00D91CB3"/>
    <w:rsid w:val="00D91F3F"/>
    <w:rsid w:val="00D93196"/>
    <w:rsid w:val="00D9330C"/>
    <w:rsid w:val="00D9675A"/>
    <w:rsid w:val="00DA162D"/>
    <w:rsid w:val="00DA20ED"/>
    <w:rsid w:val="00DA76E5"/>
    <w:rsid w:val="00DB29CA"/>
    <w:rsid w:val="00DB29F7"/>
    <w:rsid w:val="00DB2E8C"/>
    <w:rsid w:val="00DC014D"/>
    <w:rsid w:val="00DC1F8F"/>
    <w:rsid w:val="00DD37FB"/>
    <w:rsid w:val="00DE3461"/>
    <w:rsid w:val="00DE41D1"/>
    <w:rsid w:val="00DE4E35"/>
    <w:rsid w:val="00DE7AC3"/>
    <w:rsid w:val="00DF2935"/>
    <w:rsid w:val="00DF3475"/>
    <w:rsid w:val="00DF375C"/>
    <w:rsid w:val="00DF40B9"/>
    <w:rsid w:val="00E0444F"/>
    <w:rsid w:val="00E11284"/>
    <w:rsid w:val="00E1270E"/>
    <w:rsid w:val="00E21988"/>
    <w:rsid w:val="00E220BF"/>
    <w:rsid w:val="00E22DA6"/>
    <w:rsid w:val="00E23570"/>
    <w:rsid w:val="00E251D7"/>
    <w:rsid w:val="00E312E8"/>
    <w:rsid w:val="00E31A5B"/>
    <w:rsid w:val="00E324B2"/>
    <w:rsid w:val="00E35C5D"/>
    <w:rsid w:val="00E35D45"/>
    <w:rsid w:val="00E375A0"/>
    <w:rsid w:val="00E41356"/>
    <w:rsid w:val="00E41B5D"/>
    <w:rsid w:val="00E42621"/>
    <w:rsid w:val="00E55559"/>
    <w:rsid w:val="00E55CB2"/>
    <w:rsid w:val="00E647C1"/>
    <w:rsid w:val="00E66D99"/>
    <w:rsid w:val="00E728F9"/>
    <w:rsid w:val="00E7459E"/>
    <w:rsid w:val="00E76BBF"/>
    <w:rsid w:val="00E776BC"/>
    <w:rsid w:val="00E80B2F"/>
    <w:rsid w:val="00E82C63"/>
    <w:rsid w:val="00E83908"/>
    <w:rsid w:val="00E86508"/>
    <w:rsid w:val="00E93BD4"/>
    <w:rsid w:val="00E966D9"/>
    <w:rsid w:val="00EA2B92"/>
    <w:rsid w:val="00EB296E"/>
    <w:rsid w:val="00EB498D"/>
    <w:rsid w:val="00EB6376"/>
    <w:rsid w:val="00EC3A63"/>
    <w:rsid w:val="00EC4234"/>
    <w:rsid w:val="00EC70B7"/>
    <w:rsid w:val="00ED2C5B"/>
    <w:rsid w:val="00EE4049"/>
    <w:rsid w:val="00EE606E"/>
    <w:rsid w:val="00EF2630"/>
    <w:rsid w:val="00EF278C"/>
    <w:rsid w:val="00EF62CB"/>
    <w:rsid w:val="00F01E9D"/>
    <w:rsid w:val="00F04AEE"/>
    <w:rsid w:val="00F04DF3"/>
    <w:rsid w:val="00F140CD"/>
    <w:rsid w:val="00F23D5D"/>
    <w:rsid w:val="00F36F09"/>
    <w:rsid w:val="00F377C5"/>
    <w:rsid w:val="00F53F94"/>
    <w:rsid w:val="00F56B07"/>
    <w:rsid w:val="00F605EA"/>
    <w:rsid w:val="00F65938"/>
    <w:rsid w:val="00F707DF"/>
    <w:rsid w:val="00F71CCD"/>
    <w:rsid w:val="00F7650A"/>
    <w:rsid w:val="00F8393B"/>
    <w:rsid w:val="00F95740"/>
    <w:rsid w:val="00FA0A6F"/>
    <w:rsid w:val="00FA2055"/>
    <w:rsid w:val="00FA48BA"/>
    <w:rsid w:val="00FA4EF9"/>
    <w:rsid w:val="00FA6DC5"/>
    <w:rsid w:val="00FB04B3"/>
    <w:rsid w:val="00FB196A"/>
    <w:rsid w:val="00FB6F93"/>
    <w:rsid w:val="00FC2427"/>
    <w:rsid w:val="00FC4E23"/>
    <w:rsid w:val="00FD2C10"/>
    <w:rsid w:val="00FD60B1"/>
    <w:rsid w:val="00FD66C1"/>
    <w:rsid w:val="00FE01DA"/>
    <w:rsid w:val="00FE60D0"/>
    <w:rsid w:val="00FE7016"/>
    <w:rsid w:val="00FF04B0"/>
    <w:rsid w:val="00FF4175"/>
    <w:rsid w:val="00FF68E2"/>
    <w:rsid w:val="00FF6F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00F6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025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nl-NL" w:eastAsia="nl-NL"/>
    </w:rPr>
  </w:style>
  <w:style w:type="paragraph" w:styleId="Heading2">
    <w:name w:val="heading 2"/>
    <w:basedOn w:val="Normal"/>
    <w:next w:val="Normal"/>
    <w:link w:val="Heading2Char"/>
    <w:uiPriority w:val="9"/>
    <w:unhideWhenUsed/>
    <w:qFormat/>
    <w:rsid w:val="00BC0251"/>
    <w:pPr>
      <w:keepNext/>
      <w:keepLines/>
      <w:spacing w:before="200" w:line="276" w:lineRule="auto"/>
      <w:outlineLvl w:val="1"/>
    </w:pPr>
    <w:rPr>
      <w:rFonts w:asciiTheme="majorHAnsi" w:eastAsiaTheme="majorEastAsia" w:hAnsiTheme="majorHAnsi" w:cstheme="majorBidi"/>
      <w:b/>
      <w:bCs/>
      <w:color w:val="4F81BD" w:themeColor="accent1"/>
      <w:sz w:val="26"/>
      <w:szCs w:val="26"/>
      <w:lang w:val="nl-NL" w:eastAsia="nl-NL"/>
    </w:rPr>
  </w:style>
  <w:style w:type="paragraph" w:styleId="Heading3">
    <w:name w:val="heading 3"/>
    <w:basedOn w:val="Normal"/>
    <w:next w:val="Normal"/>
    <w:link w:val="Heading3Char"/>
    <w:uiPriority w:val="9"/>
    <w:unhideWhenUsed/>
    <w:qFormat/>
    <w:rsid w:val="00BC0251"/>
    <w:pPr>
      <w:keepNext/>
      <w:keepLines/>
      <w:spacing w:before="200" w:line="276" w:lineRule="auto"/>
      <w:outlineLvl w:val="2"/>
    </w:pPr>
    <w:rPr>
      <w:rFonts w:asciiTheme="majorHAnsi" w:eastAsiaTheme="majorEastAsia" w:hAnsiTheme="majorHAnsi" w:cstheme="majorBidi"/>
      <w:b/>
      <w:bCs/>
      <w:color w:val="4F81BD" w:themeColor="accent1"/>
      <w:sz w:val="22"/>
      <w:szCs w:val="22"/>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9FE"/>
    <w:pPr>
      <w:ind w:left="720"/>
      <w:contextualSpacing/>
    </w:pPr>
  </w:style>
  <w:style w:type="paragraph" w:styleId="BalloonText">
    <w:name w:val="Balloon Text"/>
    <w:basedOn w:val="Normal"/>
    <w:link w:val="BalloonTextChar"/>
    <w:uiPriority w:val="99"/>
    <w:semiHidden/>
    <w:unhideWhenUsed/>
    <w:rsid w:val="00B31E14"/>
    <w:rPr>
      <w:rFonts w:ascii="Tahoma" w:hAnsi="Tahoma" w:cs="Tahoma"/>
      <w:sz w:val="16"/>
      <w:szCs w:val="16"/>
    </w:rPr>
  </w:style>
  <w:style w:type="character" w:customStyle="1" w:styleId="BalloonTextChar">
    <w:name w:val="Balloon Text Char"/>
    <w:basedOn w:val="DefaultParagraphFont"/>
    <w:link w:val="BalloonText"/>
    <w:uiPriority w:val="99"/>
    <w:semiHidden/>
    <w:rsid w:val="00B31E14"/>
    <w:rPr>
      <w:rFonts w:ascii="Tahoma" w:hAnsi="Tahoma" w:cs="Tahoma"/>
      <w:sz w:val="16"/>
      <w:szCs w:val="16"/>
    </w:rPr>
  </w:style>
  <w:style w:type="paragraph" w:styleId="Header">
    <w:name w:val="header"/>
    <w:basedOn w:val="Normal"/>
    <w:link w:val="HeaderChar"/>
    <w:uiPriority w:val="99"/>
    <w:unhideWhenUsed/>
    <w:rsid w:val="00B31E14"/>
    <w:pPr>
      <w:tabs>
        <w:tab w:val="center" w:pos="4536"/>
        <w:tab w:val="right" w:pos="9072"/>
      </w:tabs>
    </w:pPr>
  </w:style>
  <w:style w:type="character" w:customStyle="1" w:styleId="HeaderChar">
    <w:name w:val="Header Char"/>
    <w:basedOn w:val="DefaultParagraphFont"/>
    <w:link w:val="Header"/>
    <w:uiPriority w:val="99"/>
    <w:rsid w:val="00B31E14"/>
  </w:style>
  <w:style w:type="paragraph" w:styleId="Footer">
    <w:name w:val="footer"/>
    <w:basedOn w:val="Normal"/>
    <w:link w:val="FooterChar"/>
    <w:uiPriority w:val="99"/>
    <w:unhideWhenUsed/>
    <w:rsid w:val="00B31E14"/>
    <w:pPr>
      <w:tabs>
        <w:tab w:val="center" w:pos="4536"/>
        <w:tab w:val="right" w:pos="9072"/>
      </w:tabs>
    </w:pPr>
  </w:style>
  <w:style w:type="character" w:customStyle="1" w:styleId="FooterChar">
    <w:name w:val="Footer Char"/>
    <w:basedOn w:val="DefaultParagraphFont"/>
    <w:link w:val="Footer"/>
    <w:uiPriority w:val="99"/>
    <w:rsid w:val="00B31E14"/>
  </w:style>
  <w:style w:type="table" w:styleId="TableGrid">
    <w:name w:val="Table Grid"/>
    <w:basedOn w:val="TableNormal"/>
    <w:uiPriority w:val="59"/>
    <w:rsid w:val="00433F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9B31BC"/>
    <w:pPr>
      <w:framePr w:wrap="notBeside" w:vAnchor="text" w:hAnchor="text" w:y="1"/>
      <w:spacing w:line="180" w:lineRule="atLeast"/>
    </w:pPr>
    <w:rPr>
      <w:rFonts w:ascii="Verdana" w:eastAsia="Times New Roman" w:hAnsi="Verdana" w:cs="Times New Roman"/>
      <w:sz w:val="13"/>
      <w:szCs w:val="20"/>
      <w:lang w:val="nl-NL" w:eastAsia="bg-BG"/>
    </w:rPr>
  </w:style>
  <w:style w:type="character" w:customStyle="1" w:styleId="FootnoteTextChar">
    <w:name w:val="Footnote Text Char"/>
    <w:basedOn w:val="DefaultParagraphFont"/>
    <w:link w:val="FootnoteText"/>
    <w:uiPriority w:val="99"/>
    <w:rsid w:val="009B31BC"/>
    <w:rPr>
      <w:rFonts w:ascii="Verdana" w:eastAsia="Times New Roman" w:hAnsi="Verdana" w:cs="Times New Roman"/>
      <w:sz w:val="13"/>
      <w:szCs w:val="20"/>
      <w:lang w:val="nl-NL" w:eastAsia="bg-BG"/>
    </w:rPr>
  </w:style>
  <w:style w:type="character" w:styleId="FootnoteReference">
    <w:name w:val="footnote reference"/>
    <w:basedOn w:val="DefaultParagraphFont"/>
    <w:uiPriority w:val="99"/>
    <w:semiHidden/>
    <w:rsid w:val="009B31BC"/>
    <w:rPr>
      <w:rFonts w:ascii="Verdana" w:hAnsi="Verdana"/>
      <w:dstrike w:val="0"/>
      <w:sz w:val="13"/>
      <w:vertAlign w:val="baseline"/>
    </w:rPr>
  </w:style>
  <w:style w:type="character" w:customStyle="1" w:styleId="apple-converted-space">
    <w:name w:val="apple-converted-space"/>
    <w:basedOn w:val="DefaultParagraphFont"/>
    <w:rsid w:val="009B31BC"/>
  </w:style>
  <w:style w:type="character" w:customStyle="1" w:styleId="Heading1Char">
    <w:name w:val="Heading 1 Char"/>
    <w:basedOn w:val="DefaultParagraphFont"/>
    <w:link w:val="Heading1"/>
    <w:uiPriority w:val="9"/>
    <w:rsid w:val="00BC0251"/>
    <w:rPr>
      <w:rFonts w:asciiTheme="majorHAnsi" w:eastAsiaTheme="majorEastAsia" w:hAnsiTheme="majorHAnsi" w:cstheme="majorBidi"/>
      <w:b/>
      <w:bCs/>
      <w:color w:val="365F91" w:themeColor="accent1" w:themeShade="BF"/>
      <w:sz w:val="28"/>
      <w:szCs w:val="28"/>
      <w:lang w:val="nl-NL" w:eastAsia="nl-NL"/>
    </w:rPr>
  </w:style>
  <w:style w:type="character" w:customStyle="1" w:styleId="Heading2Char">
    <w:name w:val="Heading 2 Char"/>
    <w:basedOn w:val="DefaultParagraphFont"/>
    <w:link w:val="Heading2"/>
    <w:uiPriority w:val="9"/>
    <w:rsid w:val="00BC0251"/>
    <w:rPr>
      <w:rFonts w:asciiTheme="majorHAnsi" w:eastAsiaTheme="majorEastAsia" w:hAnsiTheme="majorHAnsi" w:cstheme="majorBidi"/>
      <w:b/>
      <w:bCs/>
      <w:color w:val="4F81BD" w:themeColor="accent1"/>
      <w:sz w:val="26"/>
      <w:szCs w:val="26"/>
      <w:lang w:val="nl-NL" w:eastAsia="nl-NL"/>
    </w:rPr>
  </w:style>
  <w:style w:type="character" w:customStyle="1" w:styleId="Heading3Char">
    <w:name w:val="Heading 3 Char"/>
    <w:basedOn w:val="DefaultParagraphFont"/>
    <w:link w:val="Heading3"/>
    <w:uiPriority w:val="9"/>
    <w:rsid w:val="00BC0251"/>
    <w:rPr>
      <w:rFonts w:asciiTheme="majorHAnsi" w:eastAsiaTheme="majorEastAsia" w:hAnsiTheme="majorHAnsi" w:cstheme="majorBidi"/>
      <w:b/>
      <w:bCs/>
      <w:color w:val="4F81BD" w:themeColor="accent1"/>
      <w:sz w:val="22"/>
      <w:szCs w:val="22"/>
      <w:lang w:val="nl-NL" w:eastAsia="nl-NL"/>
    </w:rPr>
  </w:style>
  <w:style w:type="paragraph" w:styleId="TOCHeading">
    <w:name w:val="TOC Heading"/>
    <w:basedOn w:val="Heading1"/>
    <w:next w:val="Normal"/>
    <w:uiPriority w:val="39"/>
    <w:semiHidden/>
    <w:unhideWhenUsed/>
    <w:qFormat/>
    <w:rsid w:val="00BC0251"/>
    <w:pPr>
      <w:outlineLvl w:val="9"/>
    </w:pPr>
    <w:rPr>
      <w:lang w:val="en-US" w:eastAsia="ja-JP"/>
    </w:rPr>
  </w:style>
  <w:style w:type="paragraph" w:styleId="TOC1">
    <w:name w:val="toc 1"/>
    <w:basedOn w:val="Normal"/>
    <w:next w:val="Normal"/>
    <w:autoRedefine/>
    <w:uiPriority w:val="39"/>
    <w:unhideWhenUsed/>
    <w:rsid w:val="00BC0251"/>
    <w:pPr>
      <w:spacing w:after="100" w:line="276" w:lineRule="auto"/>
    </w:pPr>
    <w:rPr>
      <w:sz w:val="22"/>
      <w:szCs w:val="22"/>
      <w:lang w:val="nl-NL" w:eastAsia="nl-NL"/>
    </w:rPr>
  </w:style>
  <w:style w:type="paragraph" w:styleId="TOC2">
    <w:name w:val="toc 2"/>
    <w:basedOn w:val="Normal"/>
    <w:next w:val="Normal"/>
    <w:autoRedefine/>
    <w:uiPriority w:val="39"/>
    <w:unhideWhenUsed/>
    <w:rsid w:val="00BC0251"/>
    <w:pPr>
      <w:spacing w:after="100" w:line="276" w:lineRule="auto"/>
      <w:ind w:left="220"/>
    </w:pPr>
    <w:rPr>
      <w:sz w:val="22"/>
      <w:szCs w:val="22"/>
      <w:lang w:val="nl-NL" w:eastAsia="nl-NL"/>
    </w:rPr>
  </w:style>
  <w:style w:type="character" w:styleId="Hyperlink">
    <w:name w:val="Hyperlink"/>
    <w:basedOn w:val="DefaultParagraphFont"/>
    <w:uiPriority w:val="99"/>
    <w:unhideWhenUsed/>
    <w:rsid w:val="00BC0251"/>
    <w:rPr>
      <w:color w:val="0000FF" w:themeColor="hyperlink"/>
      <w:u w:val="single"/>
    </w:rPr>
  </w:style>
  <w:style w:type="paragraph" w:styleId="TOC3">
    <w:name w:val="toc 3"/>
    <w:basedOn w:val="Normal"/>
    <w:next w:val="Normal"/>
    <w:autoRedefine/>
    <w:uiPriority w:val="39"/>
    <w:unhideWhenUsed/>
    <w:rsid w:val="00BC0251"/>
    <w:pPr>
      <w:spacing w:after="100" w:line="276" w:lineRule="auto"/>
      <w:ind w:left="440"/>
    </w:pPr>
    <w:rPr>
      <w:sz w:val="22"/>
      <w:szCs w:val="22"/>
      <w:lang w:val="nl-NL" w:eastAsia="nl-NL"/>
    </w:rPr>
  </w:style>
  <w:style w:type="character" w:styleId="CommentReference">
    <w:name w:val="annotation reference"/>
    <w:basedOn w:val="DefaultParagraphFont"/>
    <w:uiPriority w:val="99"/>
    <w:semiHidden/>
    <w:unhideWhenUsed/>
    <w:rsid w:val="00C83060"/>
    <w:rPr>
      <w:sz w:val="18"/>
      <w:szCs w:val="18"/>
    </w:rPr>
  </w:style>
  <w:style w:type="paragraph" w:styleId="CommentText">
    <w:name w:val="annotation text"/>
    <w:basedOn w:val="Normal"/>
    <w:link w:val="CommentTextChar"/>
    <w:uiPriority w:val="99"/>
    <w:semiHidden/>
    <w:unhideWhenUsed/>
    <w:rsid w:val="00C83060"/>
  </w:style>
  <w:style w:type="character" w:customStyle="1" w:styleId="CommentTextChar">
    <w:name w:val="Comment Text Char"/>
    <w:basedOn w:val="DefaultParagraphFont"/>
    <w:link w:val="CommentText"/>
    <w:uiPriority w:val="99"/>
    <w:semiHidden/>
    <w:rsid w:val="00C83060"/>
  </w:style>
  <w:style w:type="paragraph" w:styleId="CommentSubject">
    <w:name w:val="annotation subject"/>
    <w:basedOn w:val="CommentText"/>
    <w:next w:val="CommentText"/>
    <w:link w:val="CommentSubjectChar"/>
    <w:uiPriority w:val="99"/>
    <w:semiHidden/>
    <w:unhideWhenUsed/>
    <w:rsid w:val="00C83060"/>
    <w:rPr>
      <w:b/>
      <w:bCs/>
      <w:sz w:val="20"/>
      <w:szCs w:val="20"/>
    </w:rPr>
  </w:style>
  <w:style w:type="character" w:customStyle="1" w:styleId="CommentSubjectChar">
    <w:name w:val="Comment Subject Char"/>
    <w:basedOn w:val="CommentTextChar"/>
    <w:link w:val="CommentSubject"/>
    <w:uiPriority w:val="99"/>
    <w:semiHidden/>
    <w:rsid w:val="00C83060"/>
    <w:rPr>
      <w:b/>
      <w:bCs/>
      <w:sz w:val="20"/>
      <w:szCs w:val="20"/>
    </w:rPr>
  </w:style>
  <w:style w:type="paragraph" w:styleId="NormalWeb">
    <w:name w:val="Normal (Web)"/>
    <w:basedOn w:val="Normal"/>
    <w:uiPriority w:val="99"/>
    <w:unhideWhenUsed/>
    <w:rsid w:val="00D437DC"/>
    <w:pPr>
      <w:spacing w:before="100" w:beforeAutospacing="1" w:after="100" w:afterAutospacing="1"/>
    </w:pPr>
    <w:rPr>
      <w:rFonts w:ascii="Times New Roman" w:eastAsia="Times New Roman" w:hAnsi="Times New Roman" w:cs="Times New Roman"/>
      <w:lang w:val="nl-NL" w:eastAsia="nl-NL"/>
    </w:rPr>
  </w:style>
  <w:style w:type="paragraph" w:styleId="Caption">
    <w:name w:val="caption"/>
    <w:basedOn w:val="Normal"/>
    <w:next w:val="Normal"/>
    <w:uiPriority w:val="35"/>
    <w:unhideWhenUsed/>
    <w:qFormat/>
    <w:rsid w:val="006A3B8D"/>
    <w:pPr>
      <w:spacing w:after="200"/>
    </w:pPr>
    <w:rPr>
      <w:b/>
      <w:bCs/>
      <w:color w:val="4F81BD" w:themeColor="accent1"/>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025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nl-NL" w:eastAsia="nl-NL"/>
    </w:rPr>
  </w:style>
  <w:style w:type="paragraph" w:styleId="Heading2">
    <w:name w:val="heading 2"/>
    <w:basedOn w:val="Normal"/>
    <w:next w:val="Normal"/>
    <w:link w:val="Heading2Char"/>
    <w:uiPriority w:val="9"/>
    <w:unhideWhenUsed/>
    <w:qFormat/>
    <w:rsid w:val="00BC0251"/>
    <w:pPr>
      <w:keepNext/>
      <w:keepLines/>
      <w:spacing w:before="200" w:line="276" w:lineRule="auto"/>
      <w:outlineLvl w:val="1"/>
    </w:pPr>
    <w:rPr>
      <w:rFonts w:asciiTheme="majorHAnsi" w:eastAsiaTheme="majorEastAsia" w:hAnsiTheme="majorHAnsi" w:cstheme="majorBidi"/>
      <w:b/>
      <w:bCs/>
      <w:color w:val="4F81BD" w:themeColor="accent1"/>
      <w:sz w:val="26"/>
      <w:szCs w:val="26"/>
      <w:lang w:val="nl-NL" w:eastAsia="nl-NL"/>
    </w:rPr>
  </w:style>
  <w:style w:type="paragraph" w:styleId="Heading3">
    <w:name w:val="heading 3"/>
    <w:basedOn w:val="Normal"/>
    <w:next w:val="Normal"/>
    <w:link w:val="Heading3Char"/>
    <w:uiPriority w:val="9"/>
    <w:unhideWhenUsed/>
    <w:qFormat/>
    <w:rsid w:val="00BC0251"/>
    <w:pPr>
      <w:keepNext/>
      <w:keepLines/>
      <w:spacing w:before="200" w:line="276" w:lineRule="auto"/>
      <w:outlineLvl w:val="2"/>
    </w:pPr>
    <w:rPr>
      <w:rFonts w:asciiTheme="majorHAnsi" w:eastAsiaTheme="majorEastAsia" w:hAnsiTheme="majorHAnsi" w:cstheme="majorBidi"/>
      <w:b/>
      <w:bCs/>
      <w:color w:val="4F81BD" w:themeColor="accent1"/>
      <w:sz w:val="22"/>
      <w:szCs w:val="22"/>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9FE"/>
    <w:pPr>
      <w:ind w:left="720"/>
      <w:contextualSpacing/>
    </w:pPr>
  </w:style>
  <w:style w:type="paragraph" w:styleId="BalloonText">
    <w:name w:val="Balloon Text"/>
    <w:basedOn w:val="Normal"/>
    <w:link w:val="BalloonTextChar"/>
    <w:uiPriority w:val="99"/>
    <w:semiHidden/>
    <w:unhideWhenUsed/>
    <w:rsid w:val="00B31E14"/>
    <w:rPr>
      <w:rFonts w:ascii="Tahoma" w:hAnsi="Tahoma" w:cs="Tahoma"/>
      <w:sz w:val="16"/>
      <w:szCs w:val="16"/>
    </w:rPr>
  </w:style>
  <w:style w:type="character" w:customStyle="1" w:styleId="BalloonTextChar">
    <w:name w:val="Balloon Text Char"/>
    <w:basedOn w:val="DefaultParagraphFont"/>
    <w:link w:val="BalloonText"/>
    <w:uiPriority w:val="99"/>
    <w:semiHidden/>
    <w:rsid w:val="00B31E14"/>
    <w:rPr>
      <w:rFonts w:ascii="Tahoma" w:hAnsi="Tahoma" w:cs="Tahoma"/>
      <w:sz w:val="16"/>
      <w:szCs w:val="16"/>
    </w:rPr>
  </w:style>
  <w:style w:type="paragraph" w:styleId="Header">
    <w:name w:val="header"/>
    <w:basedOn w:val="Normal"/>
    <w:link w:val="HeaderChar"/>
    <w:uiPriority w:val="99"/>
    <w:unhideWhenUsed/>
    <w:rsid w:val="00B31E14"/>
    <w:pPr>
      <w:tabs>
        <w:tab w:val="center" w:pos="4536"/>
        <w:tab w:val="right" w:pos="9072"/>
      </w:tabs>
    </w:pPr>
  </w:style>
  <w:style w:type="character" w:customStyle="1" w:styleId="HeaderChar">
    <w:name w:val="Header Char"/>
    <w:basedOn w:val="DefaultParagraphFont"/>
    <w:link w:val="Header"/>
    <w:uiPriority w:val="99"/>
    <w:rsid w:val="00B31E14"/>
  </w:style>
  <w:style w:type="paragraph" w:styleId="Footer">
    <w:name w:val="footer"/>
    <w:basedOn w:val="Normal"/>
    <w:link w:val="FooterChar"/>
    <w:uiPriority w:val="99"/>
    <w:unhideWhenUsed/>
    <w:rsid w:val="00B31E14"/>
    <w:pPr>
      <w:tabs>
        <w:tab w:val="center" w:pos="4536"/>
        <w:tab w:val="right" w:pos="9072"/>
      </w:tabs>
    </w:pPr>
  </w:style>
  <w:style w:type="character" w:customStyle="1" w:styleId="FooterChar">
    <w:name w:val="Footer Char"/>
    <w:basedOn w:val="DefaultParagraphFont"/>
    <w:link w:val="Footer"/>
    <w:uiPriority w:val="99"/>
    <w:rsid w:val="00B31E14"/>
  </w:style>
  <w:style w:type="table" w:styleId="TableGrid">
    <w:name w:val="Table Grid"/>
    <w:basedOn w:val="TableNormal"/>
    <w:uiPriority w:val="59"/>
    <w:rsid w:val="00433F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9B31BC"/>
    <w:pPr>
      <w:framePr w:wrap="notBeside" w:vAnchor="text" w:hAnchor="text" w:y="1"/>
      <w:spacing w:line="180" w:lineRule="atLeast"/>
    </w:pPr>
    <w:rPr>
      <w:rFonts w:ascii="Verdana" w:eastAsia="Times New Roman" w:hAnsi="Verdana" w:cs="Times New Roman"/>
      <w:sz w:val="13"/>
      <w:szCs w:val="20"/>
      <w:lang w:val="nl-NL" w:eastAsia="bg-BG"/>
    </w:rPr>
  </w:style>
  <w:style w:type="character" w:customStyle="1" w:styleId="FootnoteTextChar">
    <w:name w:val="Footnote Text Char"/>
    <w:basedOn w:val="DefaultParagraphFont"/>
    <w:link w:val="FootnoteText"/>
    <w:uiPriority w:val="99"/>
    <w:rsid w:val="009B31BC"/>
    <w:rPr>
      <w:rFonts w:ascii="Verdana" w:eastAsia="Times New Roman" w:hAnsi="Verdana" w:cs="Times New Roman"/>
      <w:sz w:val="13"/>
      <w:szCs w:val="20"/>
      <w:lang w:val="nl-NL" w:eastAsia="bg-BG"/>
    </w:rPr>
  </w:style>
  <w:style w:type="character" w:styleId="FootnoteReference">
    <w:name w:val="footnote reference"/>
    <w:basedOn w:val="DefaultParagraphFont"/>
    <w:uiPriority w:val="99"/>
    <w:semiHidden/>
    <w:rsid w:val="009B31BC"/>
    <w:rPr>
      <w:rFonts w:ascii="Verdana" w:hAnsi="Verdana"/>
      <w:dstrike w:val="0"/>
      <w:sz w:val="13"/>
      <w:vertAlign w:val="baseline"/>
    </w:rPr>
  </w:style>
  <w:style w:type="character" w:customStyle="1" w:styleId="apple-converted-space">
    <w:name w:val="apple-converted-space"/>
    <w:basedOn w:val="DefaultParagraphFont"/>
    <w:rsid w:val="009B31BC"/>
  </w:style>
  <w:style w:type="character" w:customStyle="1" w:styleId="Heading1Char">
    <w:name w:val="Heading 1 Char"/>
    <w:basedOn w:val="DefaultParagraphFont"/>
    <w:link w:val="Heading1"/>
    <w:uiPriority w:val="9"/>
    <w:rsid w:val="00BC0251"/>
    <w:rPr>
      <w:rFonts w:asciiTheme="majorHAnsi" w:eastAsiaTheme="majorEastAsia" w:hAnsiTheme="majorHAnsi" w:cstheme="majorBidi"/>
      <w:b/>
      <w:bCs/>
      <w:color w:val="365F91" w:themeColor="accent1" w:themeShade="BF"/>
      <w:sz w:val="28"/>
      <w:szCs w:val="28"/>
      <w:lang w:val="nl-NL" w:eastAsia="nl-NL"/>
    </w:rPr>
  </w:style>
  <w:style w:type="character" w:customStyle="1" w:styleId="Heading2Char">
    <w:name w:val="Heading 2 Char"/>
    <w:basedOn w:val="DefaultParagraphFont"/>
    <w:link w:val="Heading2"/>
    <w:uiPriority w:val="9"/>
    <w:rsid w:val="00BC0251"/>
    <w:rPr>
      <w:rFonts w:asciiTheme="majorHAnsi" w:eastAsiaTheme="majorEastAsia" w:hAnsiTheme="majorHAnsi" w:cstheme="majorBidi"/>
      <w:b/>
      <w:bCs/>
      <w:color w:val="4F81BD" w:themeColor="accent1"/>
      <w:sz w:val="26"/>
      <w:szCs w:val="26"/>
      <w:lang w:val="nl-NL" w:eastAsia="nl-NL"/>
    </w:rPr>
  </w:style>
  <w:style w:type="character" w:customStyle="1" w:styleId="Heading3Char">
    <w:name w:val="Heading 3 Char"/>
    <w:basedOn w:val="DefaultParagraphFont"/>
    <w:link w:val="Heading3"/>
    <w:uiPriority w:val="9"/>
    <w:rsid w:val="00BC0251"/>
    <w:rPr>
      <w:rFonts w:asciiTheme="majorHAnsi" w:eastAsiaTheme="majorEastAsia" w:hAnsiTheme="majorHAnsi" w:cstheme="majorBidi"/>
      <w:b/>
      <w:bCs/>
      <w:color w:val="4F81BD" w:themeColor="accent1"/>
      <w:sz w:val="22"/>
      <w:szCs w:val="22"/>
      <w:lang w:val="nl-NL" w:eastAsia="nl-NL"/>
    </w:rPr>
  </w:style>
  <w:style w:type="paragraph" w:styleId="TOCHeading">
    <w:name w:val="TOC Heading"/>
    <w:basedOn w:val="Heading1"/>
    <w:next w:val="Normal"/>
    <w:uiPriority w:val="39"/>
    <w:semiHidden/>
    <w:unhideWhenUsed/>
    <w:qFormat/>
    <w:rsid w:val="00BC0251"/>
    <w:pPr>
      <w:outlineLvl w:val="9"/>
    </w:pPr>
    <w:rPr>
      <w:lang w:val="en-US" w:eastAsia="ja-JP"/>
    </w:rPr>
  </w:style>
  <w:style w:type="paragraph" w:styleId="TOC1">
    <w:name w:val="toc 1"/>
    <w:basedOn w:val="Normal"/>
    <w:next w:val="Normal"/>
    <w:autoRedefine/>
    <w:uiPriority w:val="39"/>
    <w:unhideWhenUsed/>
    <w:rsid w:val="00BC0251"/>
    <w:pPr>
      <w:spacing w:after="100" w:line="276" w:lineRule="auto"/>
    </w:pPr>
    <w:rPr>
      <w:sz w:val="22"/>
      <w:szCs w:val="22"/>
      <w:lang w:val="nl-NL" w:eastAsia="nl-NL"/>
    </w:rPr>
  </w:style>
  <w:style w:type="paragraph" w:styleId="TOC2">
    <w:name w:val="toc 2"/>
    <w:basedOn w:val="Normal"/>
    <w:next w:val="Normal"/>
    <w:autoRedefine/>
    <w:uiPriority w:val="39"/>
    <w:unhideWhenUsed/>
    <w:rsid w:val="00BC0251"/>
    <w:pPr>
      <w:spacing w:after="100" w:line="276" w:lineRule="auto"/>
      <w:ind w:left="220"/>
    </w:pPr>
    <w:rPr>
      <w:sz w:val="22"/>
      <w:szCs w:val="22"/>
      <w:lang w:val="nl-NL" w:eastAsia="nl-NL"/>
    </w:rPr>
  </w:style>
  <w:style w:type="character" w:styleId="Hyperlink">
    <w:name w:val="Hyperlink"/>
    <w:basedOn w:val="DefaultParagraphFont"/>
    <w:uiPriority w:val="99"/>
    <w:unhideWhenUsed/>
    <w:rsid w:val="00BC0251"/>
    <w:rPr>
      <w:color w:val="0000FF" w:themeColor="hyperlink"/>
      <w:u w:val="single"/>
    </w:rPr>
  </w:style>
  <w:style w:type="paragraph" w:styleId="TOC3">
    <w:name w:val="toc 3"/>
    <w:basedOn w:val="Normal"/>
    <w:next w:val="Normal"/>
    <w:autoRedefine/>
    <w:uiPriority w:val="39"/>
    <w:unhideWhenUsed/>
    <w:rsid w:val="00BC0251"/>
    <w:pPr>
      <w:spacing w:after="100" w:line="276" w:lineRule="auto"/>
      <w:ind w:left="440"/>
    </w:pPr>
    <w:rPr>
      <w:sz w:val="22"/>
      <w:szCs w:val="22"/>
      <w:lang w:val="nl-NL" w:eastAsia="nl-NL"/>
    </w:rPr>
  </w:style>
  <w:style w:type="character" w:styleId="CommentReference">
    <w:name w:val="annotation reference"/>
    <w:basedOn w:val="DefaultParagraphFont"/>
    <w:uiPriority w:val="99"/>
    <w:semiHidden/>
    <w:unhideWhenUsed/>
    <w:rsid w:val="00C83060"/>
    <w:rPr>
      <w:sz w:val="18"/>
      <w:szCs w:val="18"/>
    </w:rPr>
  </w:style>
  <w:style w:type="paragraph" w:styleId="CommentText">
    <w:name w:val="annotation text"/>
    <w:basedOn w:val="Normal"/>
    <w:link w:val="CommentTextChar"/>
    <w:uiPriority w:val="99"/>
    <w:semiHidden/>
    <w:unhideWhenUsed/>
    <w:rsid w:val="00C83060"/>
  </w:style>
  <w:style w:type="character" w:customStyle="1" w:styleId="CommentTextChar">
    <w:name w:val="Comment Text Char"/>
    <w:basedOn w:val="DefaultParagraphFont"/>
    <w:link w:val="CommentText"/>
    <w:uiPriority w:val="99"/>
    <w:semiHidden/>
    <w:rsid w:val="00C83060"/>
  </w:style>
  <w:style w:type="paragraph" w:styleId="CommentSubject">
    <w:name w:val="annotation subject"/>
    <w:basedOn w:val="CommentText"/>
    <w:next w:val="CommentText"/>
    <w:link w:val="CommentSubjectChar"/>
    <w:uiPriority w:val="99"/>
    <w:semiHidden/>
    <w:unhideWhenUsed/>
    <w:rsid w:val="00C83060"/>
    <w:rPr>
      <w:b/>
      <w:bCs/>
      <w:sz w:val="20"/>
      <w:szCs w:val="20"/>
    </w:rPr>
  </w:style>
  <w:style w:type="character" w:customStyle="1" w:styleId="CommentSubjectChar">
    <w:name w:val="Comment Subject Char"/>
    <w:basedOn w:val="CommentTextChar"/>
    <w:link w:val="CommentSubject"/>
    <w:uiPriority w:val="99"/>
    <w:semiHidden/>
    <w:rsid w:val="00C83060"/>
    <w:rPr>
      <w:b/>
      <w:bCs/>
      <w:sz w:val="20"/>
      <w:szCs w:val="20"/>
    </w:rPr>
  </w:style>
  <w:style w:type="paragraph" w:styleId="NormalWeb">
    <w:name w:val="Normal (Web)"/>
    <w:basedOn w:val="Normal"/>
    <w:uiPriority w:val="99"/>
    <w:unhideWhenUsed/>
    <w:rsid w:val="00D437DC"/>
    <w:pPr>
      <w:spacing w:before="100" w:beforeAutospacing="1" w:after="100" w:afterAutospacing="1"/>
    </w:pPr>
    <w:rPr>
      <w:rFonts w:ascii="Times New Roman" w:eastAsia="Times New Roman" w:hAnsi="Times New Roman" w:cs="Times New Roman"/>
      <w:lang w:val="nl-NL" w:eastAsia="nl-NL"/>
    </w:rPr>
  </w:style>
  <w:style w:type="paragraph" w:styleId="Caption">
    <w:name w:val="caption"/>
    <w:basedOn w:val="Normal"/>
    <w:next w:val="Normal"/>
    <w:uiPriority w:val="35"/>
    <w:unhideWhenUsed/>
    <w:qFormat/>
    <w:rsid w:val="006A3B8D"/>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864723">
      <w:bodyDiv w:val="1"/>
      <w:marLeft w:val="0"/>
      <w:marRight w:val="0"/>
      <w:marTop w:val="0"/>
      <w:marBottom w:val="0"/>
      <w:divBdr>
        <w:top w:val="none" w:sz="0" w:space="0" w:color="auto"/>
        <w:left w:val="none" w:sz="0" w:space="0" w:color="auto"/>
        <w:bottom w:val="none" w:sz="0" w:space="0" w:color="auto"/>
        <w:right w:val="none" w:sz="0" w:space="0" w:color="auto"/>
      </w:divBdr>
    </w:div>
    <w:div w:id="656422690">
      <w:bodyDiv w:val="1"/>
      <w:marLeft w:val="0"/>
      <w:marRight w:val="0"/>
      <w:marTop w:val="0"/>
      <w:marBottom w:val="0"/>
      <w:divBdr>
        <w:top w:val="none" w:sz="0" w:space="0" w:color="auto"/>
        <w:left w:val="none" w:sz="0" w:space="0" w:color="auto"/>
        <w:bottom w:val="none" w:sz="0" w:space="0" w:color="auto"/>
        <w:right w:val="none" w:sz="0" w:space="0" w:color="auto"/>
      </w:divBdr>
    </w:div>
    <w:div w:id="771556410">
      <w:bodyDiv w:val="1"/>
      <w:marLeft w:val="0"/>
      <w:marRight w:val="0"/>
      <w:marTop w:val="0"/>
      <w:marBottom w:val="0"/>
      <w:divBdr>
        <w:top w:val="none" w:sz="0" w:space="0" w:color="auto"/>
        <w:left w:val="none" w:sz="0" w:space="0" w:color="auto"/>
        <w:bottom w:val="none" w:sz="0" w:space="0" w:color="auto"/>
        <w:right w:val="none" w:sz="0" w:space="0" w:color="auto"/>
      </w:divBdr>
    </w:div>
    <w:div w:id="874464449">
      <w:bodyDiv w:val="1"/>
      <w:marLeft w:val="0"/>
      <w:marRight w:val="0"/>
      <w:marTop w:val="0"/>
      <w:marBottom w:val="0"/>
      <w:divBdr>
        <w:top w:val="none" w:sz="0" w:space="0" w:color="auto"/>
        <w:left w:val="none" w:sz="0" w:space="0" w:color="auto"/>
        <w:bottom w:val="none" w:sz="0" w:space="0" w:color="auto"/>
        <w:right w:val="none" w:sz="0" w:space="0" w:color="auto"/>
      </w:divBdr>
    </w:div>
    <w:div w:id="1245845245">
      <w:bodyDiv w:val="1"/>
      <w:marLeft w:val="0"/>
      <w:marRight w:val="0"/>
      <w:marTop w:val="0"/>
      <w:marBottom w:val="0"/>
      <w:divBdr>
        <w:top w:val="none" w:sz="0" w:space="0" w:color="auto"/>
        <w:left w:val="none" w:sz="0" w:space="0" w:color="auto"/>
        <w:bottom w:val="none" w:sz="0" w:space="0" w:color="auto"/>
        <w:right w:val="none" w:sz="0" w:space="0" w:color="auto"/>
      </w:divBdr>
    </w:div>
    <w:div w:id="1411347344">
      <w:bodyDiv w:val="1"/>
      <w:marLeft w:val="0"/>
      <w:marRight w:val="0"/>
      <w:marTop w:val="0"/>
      <w:marBottom w:val="0"/>
      <w:divBdr>
        <w:top w:val="none" w:sz="0" w:space="0" w:color="auto"/>
        <w:left w:val="none" w:sz="0" w:space="0" w:color="auto"/>
        <w:bottom w:val="none" w:sz="0" w:space="0" w:color="auto"/>
        <w:right w:val="none" w:sz="0" w:space="0" w:color="auto"/>
      </w:divBdr>
    </w:div>
    <w:div w:id="1738748362">
      <w:bodyDiv w:val="1"/>
      <w:marLeft w:val="0"/>
      <w:marRight w:val="0"/>
      <w:marTop w:val="0"/>
      <w:marBottom w:val="0"/>
      <w:divBdr>
        <w:top w:val="none" w:sz="0" w:space="0" w:color="auto"/>
        <w:left w:val="none" w:sz="0" w:space="0" w:color="auto"/>
        <w:bottom w:val="none" w:sz="0" w:space="0" w:color="auto"/>
        <w:right w:val="none" w:sz="0" w:space="0" w:color="auto"/>
      </w:divBdr>
    </w:div>
    <w:div w:id="17446437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numbering" Target="numbering.xml" Id="rId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10</ap:Pages>
  <ap:Words>4293</ap:Words>
  <ap:Characters>24473</ap:Characters>
  <ap:DocSecurity>0</ap:DocSecurity>
  <ap:Lines>203</ap:Lines>
  <ap:Paragraphs>57</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28709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2015-09-24T21:42:00.0000000Z</lastPrinted>
  <dcterms:created xsi:type="dcterms:W3CDTF">2015-09-25T13:46:00.0000000Z</dcterms:created>
  <dcterms:modified xsi:type="dcterms:W3CDTF">2015-09-26T16:01:00.0000000Z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0x01010055FA9704FB00984BBE97230966B25D48</vt:lpwstr>
  </property>
</Properties>
</file>