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>
        <w:rPr>
          <w:rFonts w:ascii="Calibri" w:hAnsi="Calibri" w:eastAsia="Calibri" w:cs="Consolas"/>
          <w:sz w:val="22"/>
          <w:szCs w:val="21"/>
          <w:lang w:eastAsia="en-US"/>
        </w:rPr>
        <w:t>2015Z17518/2015D35699</w:t>
      </w:r>
      <w:bookmarkStart w:name="_GoBack" w:id="0"/>
      <w:bookmarkEnd w:id="0"/>
    </w:p>
    <w:p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Van: Elgershuizen, D. 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Verzonden: vrijdag 25 september 2015 12:20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Aan: Teunissen Ton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proofErr w:type="gramStart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CC: </w:t>
      </w:r>
      <w:proofErr w:type="spellStart"/>
      <w:r w:rsidRPr="002C0E11">
        <w:rPr>
          <w:rFonts w:ascii="Calibri" w:hAnsi="Calibri" w:eastAsia="Calibri" w:cs="Consolas"/>
          <w:sz w:val="22"/>
          <w:szCs w:val="21"/>
          <w:lang w:eastAsia="en-US"/>
        </w:rPr>
        <w:t>Wolbert</w:t>
      </w:r>
      <w:proofErr w:type="spellEnd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 A.G.; </w:t>
      </w:r>
      <w:proofErr w:type="spellStart"/>
      <w:proofErr w:type="gramEnd"/>
      <w:r w:rsidRPr="002C0E11">
        <w:rPr>
          <w:rFonts w:ascii="Calibri" w:hAnsi="Calibri" w:eastAsia="Calibri" w:cs="Consolas"/>
          <w:sz w:val="22"/>
          <w:szCs w:val="21"/>
          <w:lang w:eastAsia="en-US"/>
        </w:rPr>
        <w:t>Erpenbeek</w:t>
      </w:r>
      <w:proofErr w:type="spellEnd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 de Wolff E.M.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Onderwerp: Verzoek om emailprocedure reactie minister VWS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Geachte griffier, beste Ton,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Namens Agnes </w:t>
      </w:r>
      <w:proofErr w:type="spellStart"/>
      <w:r w:rsidRPr="002C0E11">
        <w:rPr>
          <w:rFonts w:ascii="Calibri" w:hAnsi="Calibri" w:eastAsia="Calibri" w:cs="Consolas"/>
          <w:sz w:val="22"/>
          <w:szCs w:val="21"/>
          <w:lang w:eastAsia="en-US"/>
        </w:rPr>
        <w:t>Wolbert</w:t>
      </w:r>
      <w:proofErr w:type="spellEnd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 (PvdA) het verzoek om steun aan de vaste commissie VWS om de Minister van Volksgezondheid, welzijn en sport een spoedige reactie te vragen op het bericht '</w:t>
      </w:r>
      <w:proofErr w:type="spellStart"/>
      <w:r w:rsidRPr="002C0E11">
        <w:rPr>
          <w:rFonts w:ascii="Calibri" w:hAnsi="Calibri" w:eastAsia="Calibri" w:cs="Consolas"/>
          <w:sz w:val="22"/>
          <w:szCs w:val="21"/>
          <w:lang w:eastAsia="en-US"/>
        </w:rPr>
        <w:t>ultrafijnstof</w:t>
      </w:r>
      <w:proofErr w:type="spellEnd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 rond Schiphol gevaarlijk voor omwonenden' </w:t>
      </w:r>
      <w:proofErr w:type="gramStart"/>
      <w:r w:rsidRPr="002C0E11">
        <w:rPr>
          <w:rFonts w:ascii="Calibri" w:hAnsi="Calibri" w:eastAsia="Calibri" w:cs="Consolas"/>
          <w:sz w:val="22"/>
          <w:szCs w:val="21"/>
          <w:lang w:eastAsia="en-US"/>
        </w:rPr>
        <w:t>in het Algemeen</w:t>
      </w:r>
      <w:proofErr w:type="gramEnd"/>
      <w:r w:rsidRPr="002C0E11">
        <w:rPr>
          <w:rFonts w:ascii="Calibri" w:hAnsi="Calibri" w:eastAsia="Calibri" w:cs="Consolas"/>
          <w:sz w:val="22"/>
          <w:szCs w:val="21"/>
          <w:lang w:eastAsia="en-US"/>
        </w:rPr>
        <w:t xml:space="preserve"> Dagblad van vandaag.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Met vriendelijke groet,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Daan Elgershuizen</w:t>
      </w:r>
    </w:p>
    <w:p w:rsidRPr="002C0E11" w:rsidR="002C0E11" w:rsidP="002C0E11" w:rsidRDefault="002C0E1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2C0E11">
        <w:rPr>
          <w:rFonts w:ascii="Calibri" w:hAnsi="Calibri" w:eastAsia="Calibri" w:cs="Consolas"/>
          <w:sz w:val="22"/>
          <w:szCs w:val="21"/>
          <w:lang w:eastAsia="en-US"/>
        </w:rPr>
        <w:t>Beleidsmedewerker zorg PvdA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11"/>
    <w:rsid w:val="002C0E11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2015-09-28T07:28:00.0000000Z</dcterms:created>
  <dcterms:modified xsi:type="dcterms:W3CDTF">2015-09-28T07:31:00.0000000Z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0x01010055FA9704FB00984BBE97230966B25D48</vt:lpwstr>
  </property>
</Properties>
</file>