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01DC2" w:rsidR="00001DC2" w:rsidP="00001DC2" w:rsidRDefault="00001DC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01DC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001DC2" w:rsidR="00001DC2" w:rsidP="00001DC2" w:rsidRDefault="00001DC2">
      <w:pPr>
        <w:spacing w:after="240"/>
        <w:rPr>
          <w:rFonts w:ascii="Arial" w:hAnsi="Arial" w:cs="Arial"/>
          <w:sz w:val="22"/>
          <w:szCs w:val="22"/>
        </w:rPr>
      </w:pPr>
      <w:r w:rsidRPr="00001DC2">
        <w:rPr>
          <w:rFonts w:ascii="Arial" w:hAnsi="Arial" w:cs="Arial"/>
          <w:sz w:val="22"/>
          <w:szCs w:val="22"/>
        </w:rPr>
        <w:t>Aan de orde is de behandeling van:</w:t>
      </w:r>
      <w:r w:rsidRPr="00001DC2">
        <w:rPr>
          <w:rFonts w:ascii="Arial" w:hAnsi="Arial" w:cs="Arial"/>
          <w:sz w:val="22"/>
          <w:szCs w:val="22"/>
        </w:rPr>
        <w:br/>
      </w:r>
      <w:r w:rsidRPr="00001DC2">
        <w:rPr>
          <w:rFonts w:ascii="Arial" w:hAnsi="Arial" w:cs="Arial"/>
          <w:b/>
          <w:bCs/>
          <w:sz w:val="22"/>
          <w:szCs w:val="22"/>
        </w:rPr>
        <w:t>- het wetsvoorstel Regels omtrent de basisregistratie ondergrond (Wet basisregistratie ondergrond) (33839);</w:t>
      </w:r>
      <w:r w:rsidRPr="00001DC2">
        <w:rPr>
          <w:rFonts w:ascii="Arial" w:hAnsi="Arial" w:cs="Arial"/>
          <w:sz w:val="22"/>
          <w:szCs w:val="22"/>
        </w:rPr>
        <w:br/>
      </w:r>
      <w:bookmarkStart w:name="_GoBack" w:id="0"/>
      <w:bookmarkEnd w:id="0"/>
      <w:r w:rsidRPr="00001DC2"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C2"/>
    <w:rsid w:val="00001DC2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2017-05-03T08:19:00.0000000Z</dcterms:created>
  <dcterms:modified xsi:type="dcterms:W3CDTF">2017-05-03T08:19:00.0000000Z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0x0101006317A6B04AB2F34C9D71776FF5651B29</vt:lpwstr>
  </property>
</Properties>
</file>