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E5B08" w:rsidR="005E5B08" w:rsidP="005E5B08" w:rsidRDefault="005E5B08">
      <w:pPr>
        <w:spacing w:before="100" w:beforeAutospacing="1" w:after="100" w:afterAutospacing="1"/>
        <w:outlineLvl w:val="0"/>
        <w:rPr>
          <w:rFonts w:ascii="Arial" w:hAnsi="Arial" w:cs="Arial"/>
          <w:b/>
          <w:bCs/>
          <w:kern w:val="36"/>
          <w:sz w:val="22"/>
          <w:szCs w:val="22"/>
        </w:rPr>
      </w:pPr>
      <w:r w:rsidRPr="005E5B08">
        <w:rPr>
          <w:rFonts w:ascii="Arial" w:hAnsi="Arial" w:cs="Arial"/>
          <w:b/>
          <w:bCs/>
          <w:kern w:val="36"/>
          <w:sz w:val="22"/>
          <w:szCs w:val="22"/>
        </w:rPr>
        <w:t>Hamerstukken</w:t>
      </w:r>
    </w:p>
    <w:p w:rsidRPr="005E5B08" w:rsidR="005E5B08" w:rsidP="005E5B08" w:rsidRDefault="005E5B08">
      <w:pPr>
        <w:spacing w:after="240"/>
        <w:rPr>
          <w:rFonts w:ascii="Arial" w:hAnsi="Arial" w:cs="Arial"/>
          <w:b/>
          <w:bCs/>
          <w:sz w:val="22"/>
          <w:szCs w:val="22"/>
        </w:rPr>
      </w:pPr>
      <w:r w:rsidRPr="005E5B08">
        <w:rPr>
          <w:rFonts w:ascii="Arial" w:hAnsi="Arial" w:cs="Arial"/>
          <w:sz w:val="22"/>
          <w:szCs w:val="22"/>
        </w:rPr>
        <w:t>Aan de orde is de behandeling van:</w:t>
      </w:r>
      <w:r w:rsidRPr="005E5B08">
        <w:rPr>
          <w:rFonts w:ascii="Arial" w:hAnsi="Arial" w:cs="Arial"/>
          <w:sz w:val="22"/>
          <w:szCs w:val="22"/>
        </w:rPr>
        <w:br/>
      </w:r>
    </w:p>
    <w:p w:rsidRPr="005E5B08" w:rsidR="005E5B08" w:rsidP="005E5B08" w:rsidRDefault="005E5B08">
      <w:pPr>
        <w:spacing w:after="240"/>
        <w:rPr>
          <w:rFonts w:ascii="Arial" w:hAnsi="Arial" w:cs="Arial"/>
          <w:sz w:val="22"/>
          <w:szCs w:val="22"/>
        </w:rPr>
      </w:pPr>
      <w:r w:rsidRPr="005E5B08">
        <w:rPr>
          <w:rFonts w:ascii="Arial" w:hAnsi="Arial" w:cs="Arial"/>
          <w:b/>
          <w:bCs/>
          <w:sz w:val="22"/>
          <w:szCs w:val="22"/>
        </w:rPr>
        <w:t>- het voorstel van Rijkswet Goedkeuring van het op 29 oktober 2010 te Nagoya tot stand gekomen Protocol van Nagoya inzake toegang tot genetische rijkdommen en de eerlijke en billijke verdeling van voordelen voortvloeiende uit hun gebruik bij het Verdrag inzake biologische diversiteit (</w:t>
      </w:r>
      <w:proofErr w:type="spellStart"/>
      <w:r w:rsidRPr="005E5B08">
        <w:rPr>
          <w:rFonts w:ascii="Arial" w:hAnsi="Arial" w:cs="Arial"/>
          <w:b/>
          <w:bCs/>
          <w:sz w:val="22"/>
          <w:szCs w:val="22"/>
        </w:rPr>
        <w:t>Trb</w:t>
      </w:r>
      <w:proofErr w:type="spellEnd"/>
      <w:r w:rsidRPr="005E5B08">
        <w:rPr>
          <w:rFonts w:ascii="Arial" w:hAnsi="Arial" w:cs="Arial"/>
          <w:b/>
          <w:bCs/>
          <w:sz w:val="22"/>
          <w:szCs w:val="22"/>
        </w:rPr>
        <w:t xml:space="preserve">. 2012, 16 en </w:t>
      </w:r>
      <w:proofErr w:type="spellStart"/>
      <w:r w:rsidRPr="005E5B08">
        <w:rPr>
          <w:rFonts w:ascii="Arial" w:hAnsi="Arial" w:cs="Arial"/>
          <w:b/>
          <w:bCs/>
          <w:sz w:val="22"/>
          <w:szCs w:val="22"/>
        </w:rPr>
        <w:t>Trb</w:t>
      </w:r>
      <w:proofErr w:type="spellEnd"/>
      <w:r w:rsidRPr="005E5B08">
        <w:rPr>
          <w:rFonts w:ascii="Arial" w:hAnsi="Arial" w:cs="Arial"/>
          <w:b/>
          <w:bCs/>
          <w:sz w:val="22"/>
          <w:szCs w:val="22"/>
        </w:rPr>
        <w:t>. 2012, 244) (34141-(R2047));</w:t>
      </w:r>
      <w:r w:rsidRPr="005E5B08">
        <w:rPr>
          <w:rFonts w:ascii="Arial" w:hAnsi="Arial" w:cs="Arial"/>
          <w:sz w:val="22"/>
          <w:szCs w:val="22"/>
        </w:rPr>
        <w:br/>
      </w:r>
      <w:r w:rsidRPr="005E5B08">
        <w:rPr>
          <w:rFonts w:ascii="Arial" w:hAnsi="Arial" w:cs="Arial"/>
          <w:b/>
          <w:bCs/>
          <w:sz w:val="22"/>
          <w:szCs w:val="22"/>
        </w:rPr>
        <w:t>- het wetsvoorstel Regels ter implementatie van het Nagoya Protocol (Wet implementatie Nagoya Protocol) (34142);</w:t>
      </w:r>
      <w:r w:rsidRPr="005E5B08">
        <w:rPr>
          <w:rFonts w:ascii="Arial" w:hAnsi="Arial" w:cs="Arial"/>
          <w:sz w:val="22"/>
          <w:szCs w:val="22"/>
        </w:rPr>
        <w:br/>
      </w:r>
    </w:p>
    <w:p w:rsidRPr="005E5B08" w:rsidR="005E5B08" w:rsidP="005E5B08" w:rsidRDefault="005E5B08">
      <w:pPr>
        <w:spacing w:after="240"/>
        <w:rPr>
          <w:rFonts w:ascii="Arial" w:hAnsi="Arial" w:cs="Arial"/>
          <w:sz w:val="22"/>
          <w:szCs w:val="22"/>
        </w:rPr>
      </w:pPr>
      <w:r w:rsidRPr="005E5B08">
        <w:rPr>
          <w:rFonts w:ascii="Arial" w:hAnsi="Arial" w:cs="Arial"/>
          <w:sz w:val="22"/>
          <w:szCs w:val="22"/>
        </w:rPr>
        <w:t>Deze wetsvoorstellen worden zonder beraadslaging en, na goedkeuring van de onderdelen, zonder stemming aangenomen.</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08"/>
    <w:rsid w:val="0043607C"/>
    <w:rsid w:val="005E5B08"/>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2017-05-03T08:28:00.0000000Z</dcterms:created>
  <dcterms:modified xsi:type="dcterms:W3CDTF">2017-05-03T08:28:00.0000000Z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0x0101006317A6B04AB2F34C9D71776FF5651B29</vt:lpwstr>
  </property>
</Properties>
</file>