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71E2" w:rsidR="009F0D8F" w:rsidP="00110F05" w:rsidRDefault="00143A1C">
      <w:pPr>
        <w:rPr>
          <w:rFonts w:ascii="Times New Roman" w:hAnsi="Times New Roman" w:cs="Times New Roman"/>
          <w:i/>
        </w:rPr>
      </w:pPr>
      <w:proofErr w:type="spellStart"/>
      <w:r w:rsidRPr="007371E2">
        <w:rPr>
          <w:rFonts w:ascii="Times New Roman" w:hAnsi="Times New Roman" w:cs="Times New Roman"/>
          <w:i/>
        </w:rPr>
        <w:t>Position</w:t>
      </w:r>
      <w:proofErr w:type="spellEnd"/>
      <w:r w:rsidRPr="007371E2">
        <w:rPr>
          <w:rFonts w:ascii="Times New Roman" w:hAnsi="Times New Roman" w:cs="Times New Roman"/>
          <w:i/>
        </w:rPr>
        <w:t xml:space="preserve"> paper</w:t>
      </w:r>
      <w:r w:rsidRPr="007371E2" w:rsidR="007F672C">
        <w:rPr>
          <w:rFonts w:ascii="Times New Roman" w:hAnsi="Times New Roman" w:cs="Times New Roman"/>
          <w:i/>
        </w:rPr>
        <w:t xml:space="preserve"> Marcel Crok</w:t>
      </w:r>
    </w:p>
    <w:p w:rsidRPr="007371E2" w:rsidR="00AF7B4C" w:rsidP="00110F05" w:rsidRDefault="00F13191">
      <w:pPr>
        <w:rPr>
          <w:rFonts w:ascii="Times New Roman" w:hAnsi="Times New Roman" w:cs="Times New Roman"/>
          <w:b/>
        </w:rPr>
      </w:pPr>
      <w:r w:rsidRPr="007371E2">
        <w:rPr>
          <w:rFonts w:ascii="Times New Roman" w:hAnsi="Times New Roman" w:cs="Times New Roman"/>
          <w:b/>
        </w:rPr>
        <w:t>Mitigatie versus adaptatie</w:t>
      </w:r>
    </w:p>
    <w:p w:rsidRPr="007371E2" w:rsidR="00F121CE" w:rsidP="00110F05" w:rsidRDefault="008F45D7">
      <w:pPr>
        <w:rPr>
          <w:rFonts w:ascii="Times New Roman" w:hAnsi="Times New Roman" w:cs="Times New Roman"/>
        </w:rPr>
      </w:pPr>
      <w:r w:rsidRPr="007371E2">
        <w:rPr>
          <w:rFonts w:ascii="Times New Roman" w:hAnsi="Times New Roman" w:cs="Times New Roman"/>
        </w:rPr>
        <w:t xml:space="preserve">Het is </w:t>
      </w:r>
      <w:r w:rsidRPr="007371E2" w:rsidR="00A420D8">
        <w:rPr>
          <w:rFonts w:ascii="Times New Roman" w:hAnsi="Times New Roman" w:cs="Times New Roman"/>
        </w:rPr>
        <w:t xml:space="preserve">ronduit </w:t>
      </w:r>
      <w:r w:rsidRPr="007371E2">
        <w:rPr>
          <w:rFonts w:ascii="Times New Roman" w:hAnsi="Times New Roman" w:cs="Times New Roman"/>
        </w:rPr>
        <w:t xml:space="preserve">ironisch dat de </w:t>
      </w:r>
      <w:proofErr w:type="spellStart"/>
      <w:r w:rsidRPr="007371E2">
        <w:rPr>
          <w:rFonts w:ascii="Times New Roman" w:hAnsi="Times New Roman" w:cs="Times New Roman"/>
        </w:rPr>
        <w:t>Urgenda</w:t>
      </w:r>
      <w:proofErr w:type="spellEnd"/>
      <w:r w:rsidRPr="007371E2">
        <w:rPr>
          <w:rFonts w:ascii="Times New Roman" w:hAnsi="Times New Roman" w:cs="Times New Roman"/>
        </w:rPr>
        <w:t xml:space="preserve"> klimaatzaak uitgerekend in Nederland plaatsvindt. Nederland is – naar eigen zeggen – de veiligste delta ter wereld.</w:t>
      </w:r>
      <w:r w:rsidRPr="007371E2" w:rsidR="007F5BF6">
        <w:rPr>
          <w:rStyle w:val="Voetnootmarkering"/>
          <w:rFonts w:ascii="Times New Roman" w:hAnsi="Times New Roman" w:cs="Times New Roman"/>
        </w:rPr>
        <w:footnoteReference w:id="1"/>
      </w:r>
      <w:r w:rsidRPr="007371E2">
        <w:rPr>
          <w:rFonts w:ascii="Times New Roman" w:hAnsi="Times New Roman" w:cs="Times New Roman"/>
        </w:rPr>
        <w:t xml:space="preserve"> </w:t>
      </w:r>
      <w:r w:rsidRPr="007371E2" w:rsidR="00DE61A7">
        <w:rPr>
          <w:rFonts w:ascii="Times New Roman" w:hAnsi="Times New Roman" w:cs="Times New Roman"/>
        </w:rPr>
        <w:t>Ons land is zo veilig omdat wij al eeuwenlang maatregelen nemen tegen met name de dreiging van wateroverlast, zowel vanuit de</w:t>
      </w:r>
      <w:r w:rsidRPr="007371E2" w:rsidR="00D10CF4">
        <w:rPr>
          <w:rFonts w:ascii="Times New Roman" w:hAnsi="Times New Roman" w:cs="Times New Roman"/>
        </w:rPr>
        <w:t xml:space="preserve"> rivieren als vanuit de zee. Met de voltooiing van de Zeeuwse Deltawerken is Nederland veiliger dan ooit. </w:t>
      </w:r>
      <w:r w:rsidRPr="007371E2" w:rsidR="00DA7E86">
        <w:rPr>
          <w:rFonts w:ascii="Times New Roman" w:hAnsi="Times New Roman" w:cs="Times New Roman"/>
        </w:rPr>
        <w:t xml:space="preserve">Hoe krijgt </w:t>
      </w:r>
      <w:proofErr w:type="spellStart"/>
      <w:r w:rsidRPr="007371E2" w:rsidR="00DA7E86">
        <w:rPr>
          <w:rFonts w:ascii="Times New Roman" w:hAnsi="Times New Roman" w:cs="Times New Roman"/>
        </w:rPr>
        <w:t>Urgenda</w:t>
      </w:r>
      <w:proofErr w:type="spellEnd"/>
      <w:r w:rsidRPr="007371E2" w:rsidR="00DA7E86">
        <w:rPr>
          <w:rFonts w:ascii="Times New Roman" w:hAnsi="Times New Roman" w:cs="Times New Roman"/>
        </w:rPr>
        <w:t xml:space="preserve"> het voor elkaar om de Nederlandse overheid te beschuldigen van nalatigheid</w:t>
      </w:r>
      <w:r w:rsidRPr="007371E2" w:rsidR="00F13191">
        <w:rPr>
          <w:rFonts w:ascii="Times New Roman" w:hAnsi="Times New Roman" w:cs="Times New Roman"/>
        </w:rPr>
        <w:t>, terwijl Nederlandse burgers in het veiligste land ter wereld wonen?</w:t>
      </w:r>
      <w:r w:rsidRPr="007371E2" w:rsidR="00A420D8">
        <w:rPr>
          <w:rFonts w:ascii="Times New Roman" w:hAnsi="Times New Roman" w:cs="Times New Roman"/>
        </w:rPr>
        <w:t xml:space="preserve"> </w:t>
      </w:r>
      <w:r w:rsidRPr="007371E2" w:rsidR="00F13191">
        <w:rPr>
          <w:rFonts w:ascii="Times New Roman" w:hAnsi="Times New Roman" w:cs="Times New Roman"/>
        </w:rPr>
        <w:t xml:space="preserve">Wie dat wil begrijpen komt uit bij een van de sleutelkwesties die het internationale klimaatbeleid al sinds het klimaatverdrag van 1992 parten speelt en die ook een cruciale rol heeft gespeeld in de rechtszaak tussen </w:t>
      </w:r>
      <w:proofErr w:type="spellStart"/>
      <w:r w:rsidRPr="007371E2" w:rsidR="00F13191">
        <w:rPr>
          <w:rFonts w:ascii="Times New Roman" w:hAnsi="Times New Roman" w:cs="Times New Roman"/>
        </w:rPr>
        <w:t>Urgenda</w:t>
      </w:r>
      <w:proofErr w:type="spellEnd"/>
      <w:r w:rsidRPr="007371E2" w:rsidR="00F13191">
        <w:rPr>
          <w:rFonts w:ascii="Times New Roman" w:hAnsi="Times New Roman" w:cs="Times New Roman"/>
        </w:rPr>
        <w:t xml:space="preserve"> en de staat. Dat is het dilemma mitigatie versus adaptatie. </w:t>
      </w:r>
      <w:r w:rsidRPr="007371E2" w:rsidR="00F121CE">
        <w:rPr>
          <w:rFonts w:ascii="Times New Roman" w:hAnsi="Times New Roman" w:cs="Times New Roman"/>
        </w:rPr>
        <w:t>Mitigatie is CO</w:t>
      </w:r>
      <w:r w:rsidRPr="007371E2" w:rsidR="00F121CE">
        <w:rPr>
          <w:rFonts w:ascii="Times New Roman" w:hAnsi="Times New Roman" w:cs="Times New Roman"/>
          <w:vertAlign w:val="subscript"/>
        </w:rPr>
        <w:t>2</w:t>
      </w:r>
      <w:r w:rsidRPr="007371E2" w:rsidR="00F121CE">
        <w:rPr>
          <w:rFonts w:ascii="Times New Roman" w:hAnsi="Times New Roman" w:cs="Times New Roman"/>
        </w:rPr>
        <w:t>-reductie, adaptatie is je aanpassen aan een veranderend klimaat.</w:t>
      </w:r>
    </w:p>
    <w:p w:rsidRPr="007371E2" w:rsidR="00F121CE" w:rsidP="00F121CE" w:rsidRDefault="00F121CE">
      <w:pPr>
        <w:rPr>
          <w:rFonts w:ascii="Times New Roman" w:hAnsi="Times New Roman" w:cs="Times New Roman"/>
        </w:rPr>
      </w:pPr>
      <w:r w:rsidRPr="007371E2">
        <w:rPr>
          <w:rFonts w:ascii="Times New Roman" w:hAnsi="Times New Roman" w:cs="Times New Roman"/>
        </w:rPr>
        <w:t xml:space="preserve">De internationale beleidswereld koos al in het klimaatverdrag van 1992 volledig voor mitigatie. Dat was in mijn ogen een grote fout, maar daarover later meer. Zoals het vonnis vermeldt: “Doel van het </w:t>
      </w:r>
      <w:r w:rsidRPr="007371E2" w:rsidR="00A420D8">
        <w:rPr>
          <w:rFonts w:ascii="Times New Roman" w:hAnsi="Times New Roman" w:cs="Times New Roman"/>
        </w:rPr>
        <w:t>[klimaat]</w:t>
      </w:r>
      <w:r w:rsidRPr="007371E2">
        <w:rPr>
          <w:rFonts w:ascii="Times New Roman" w:hAnsi="Times New Roman" w:cs="Times New Roman"/>
        </w:rPr>
        <w:t xml:space="preserve">verdrag is, kort gezegd, het reduceren van de emissies van broeikasgassen en daarmee het voorkomen van ongewenste gevolgen van klimaatverandering.” Merk op dat in </w:t>
      </w:r>
      <w:r w:rsidRPr="007371E2" w:rsidR="00DF2D20">
        <w:rPr>
          <w:rFonts w:ascii="Times New Roman" w:hAnsi="Times New Roman" w:cs="Times New Roman"/>
        </w:rPr>
        <w:t xml:space="preserve">die </w:t>
      </w:r>
      <w:r w:rsidRPr="007371E2">
        <w:rPr>
          <w:rFonts w:ascii="Times New Roman" w:hAnsi="Times New Roman" w:cs="Times New Roman"/>
        </w:rPr>
        <w:t>tijd het IPCC nog niet had geconcludeerd dat CO</w:t>
      </w:r>
      <w:r w:rsidRPr="007371E2">
        <w:rPr>
          <w:rFonts w:ascii="Times New Roman" w:hAnsi="Times New Roman" w:cs="Times New Roman"/>
          <w:vertAlign w:val="subscript"/>
        </w:rPr>
        <w:t>2</w:t>
      </w:r>
      <w:r w:rsidRPr="007371E2">
        <w:rPr>
          <w:rFonts w:ascii="Times New Roman" w:hAnsi="Times New Roman" w:cs="Times New Roman"/>
        </w:rPr>
        <w:t xml:space="preserve"> de belangrijkste oorzaak van opwarming was in de 20e eeuw.</w:t>
      </w:r>
    </w:p>
    <w:p w:rsidRPr="007371E2" w:rsidR="00275147" w:rsidP="00F121CE" w:rsidRDefault="00DF2D20">
      <w:pPr>
        <w:rPr>
          <w:rFonts w:ascii="Times New Roman" w:hAnsi="Times New Roman" w:cs="Times New Roman"/>
        </w:rPr>
      </w:pPr>
      <w:proofErr w:type="spellStart"/>
      <w:r w:rsidRPr="007371E2">
        <w:rPr>
          <w:rFonts w:ascii="Times New Roman" w:hAnsi="Times New Roman" w:cs="Times New Roman"/>
        </w:rPr>
        <w:t>Urgenda</w:t>
      </w:r>
      <w:proofErr w:type="spellEnd"/>
      <w:r w:rsidRPr="007371E2">
        <w:rPr>
          <w:rFonts w:ascii="Times New Roman" w:hAnsi="Times New Roman" w:cs="Times New Roman"/>
        </w:rPr>
        <w:t xml:space="preserve"> eist dat de Nederlandse staat de hoogste prioriteit geeft aan versnelde mitigatie</w:t>
      </w:r>
      <w:r w:rsidRPr="007371E2" w:rsidR="00275147">
        <w:rPr>
          <w:rFonts w:ascii="Times New Roman" w:hAnsi="Times New Roman" w:cs="Times New Roman"/>
        </w:rPr>
        <w:t xml:space="preserve"> omdat anders gevaarlijke klimaatverandering zal optreden. Hiervoor verwijst </w:t>
      </w:r>
      <w:proofErr w:type="spellStart"/>
      <w:r w:rsidRPr="007371E2" w:rsidR="00275147">
        <w:rPr>
          <w:rFonts w:ascii="Times New Roman" w:hAnsi="Times New Roman" w:cs="Times New Roman"/>
        </w:rPr>
        <w:t>Urgenda</w:t>
      </w:r>
      <w:proofErr w:type="spellEnd"/>
      <w:r w:rsidRPr="007371E2" w:rsidR="00275147">
        <w:rPr>
          <w:rFonts w:ascii="Times New Roman" w:hAnsi="Times New Roman" w:cs="Times New Roman"/>
        </w:rPr>
        <w:t xml:space="preserve"> naar de internationaal afgesproken tweegradengrens en naar het vijfde IPCC-rapport, waarin gesteld wordt dat die grens in het huidige tempo van emissies al in 2040 overschreden zal worden. Kortom, de situatie is zeer urgent en alleen versnelde mitigatie kan uitkomst bieden. De rechter bleek zeer gevoelig voor dat argument en het is de hoofdreden waarom </w:t>
      </w:r>
      <w:proofErr w:type="spellStart"/>
      <w:r w:rsidRPr="007371E2" w:rsidR="00275147">
        <w:rPr>
          <w:rFonts w:ascii="Times New Roman" w:hAnsi="Times New Roman" w:cs="Times New Roman"/>
        </w:rPr>
        <w:t>Urgenda</w:t>
      </w:r>
      <w:proofErr w:type="spellEnd"/>
      <w:r w:rsidRPr="007371E2" w:rsidR="00275147">
        <w:rPr>
          <w:rFonts w:ascii="Times New Roman" w:hAnsi="Times New Roman" w:cs="Times New Roman"/>
        </w:rPr>
        <w:t xml:space="preserve"> in het gelijk werd gesteld.</w:t>
      </w:r>
    </w:p>
    <w:p w:rsidRPr="007371E2" w:rsidR="00275147" w:rsidP="00F121CE" w:rsidRDefault="00275147">
      <w:pPr>
        <w:rPr>
          <w:rFonts w:ascii="Times New Roman" w:hAnsi="Times New Roman" w:cs="Times New Roman"/>
        </w:rPr>
      </w:pPr>
      <w:r w:rsidRPr="007371E2">
        <w:rPr>
          <w:rFonts w:ascii="Times New Roman" w:hAnsi="Times New Roman" w:cs="Times New Roman"/>
        </w:rPr>
        <w:t xml:space="preserve">Hoewel er veel op deze redenering valt af te dingen, deed de Nederlandse staat dat in haar verdediging niet, mogelijk omdat het als opdrachtgever van het IPCC diens rapporten niet kan of wil bekritiseren. </w:t>
      </w:r>
      <w:r w:rsidRPr="007371E2" w:rsidR="00592626">
        <w:rPr>
          <w:rFonts w:ascii="Times New Roman" w:hAnsi="Times New Roman" w:cs="Times New Roman"/>
        </w:rPr>
        <w:t>Het voornaamste dat zij durfde in te brengen was dit: “De Staat onderschrijft ook de overige bevindingen van het IPCC, maar merkt met nadruk op ook de onzekerheden over te nemen die de IPCC signaleert met betrekking tot de analyses en modelberekeningen die in het kader van de rapporten van de IPCC zijn uitgevoerd en de daarop gebaseerde conclusies, constateringen en bevindingen, waaronder die met betrekking tot de gevolgen van klimaatverandering.”</w:t>
      </w:r>
      <w:r w:rsidRPr="007371E2" w:rsidR="00592626">
        <w:rPr>
          <w:rStyle w:val="Voetnootmarkering"/>
          <w:rFonts w:ascii="Times New Roman" w:hAnsi="Times New Roman" w:cs="Times New Roman"/>
        </w:rPr>
        <w:footnoteReference w:id="2"/>
      </w:r>
      <w:r w:rsidRPr="007371E2" w:rsidR="00592626">
        <w:rPr>
          <w:rFonts w:ascii="Times New Roman" w:hAnsi="Times New Roman" w:cs="Times New Roman"/>
        </w:rPr>
        <w:t xml:space="preserve"> Ben u overtuigd? Nee dus en de rechter ook niet. </w:t>
      </w:r>
    </w:p>
    <w:p w:rsidRPr="007371E2" w:rsidR="00275147" w:rsidP="00F121CE" w:rsidRDefault="00592626">
      <w:pPr>
        <w:rPr>
          <w:rFonts w:ascii="Times New Roman" w:hAnsi="Times New Roman" w:cs="Times New Roman"/>
        </w:rPr>
      </w:pPr>
      <w:r w:rsidRPr="007371E2">
        <w:rPr>
          <w:rFonts w:ascii="Times New Roman" w:hAnsi="Times New Roman" w:cs="Times New Roman"/>
        </w:rPr>
        <w:t>Wat valt er voor mij a</w:t>
      </w:r>
      <w:r w:rsidRPr="007371E2" w:rsidR="00275147">
        <w:rPr>
          <w:rFonts w:ascii="Times New Roman" w:hAnsi="Times New Roman" w:cs="Times New Roman"/>
        </w:rPr>
        <w:t>ls obse</w:t>
      </w:r>
      <w:r w:rsidRPr="007371E2">
        <w:rPr>
          <w:rFonts w:ascii="Times New Roman" w:hAnsi="Times New Roman" w:cs="Times New Roman"/>
        </w:rPr>
        <w:t xml:space="preserve">rverende buitenstaander af te dingen op de redenering van </w:t>
      </w:r>
      <w:proofErr w:type="spellStart"/>
      <w:r w:rsidRPr="007371E2">
        <w:rPr>
          <w:rFonts w:ascii="Times New Roman" w:hAnsi="Times New Roman" w:cs="Times New Roman"/>
        </w:rPr>
        <w:t>Urgenda</w:t>
      </w:r>
      <w:proofErr w:type="spellEnd"/>
      <w:r w:rsidRPr="007371E2">
        <w:rPr>
          <w:rFonts w:ascii="Times New Roman" w:hAnsi="Times New Roman" w:cs="Times New Roman"/>
        </w:rPr>
        <w:t xml:space="preserve">? Het belangrijkste is dit: de grote vrijwel onuitgesproken aanname achter </w:t>
      </w:r>
      <w:r w:rsidRPr="007371E2" w:rsidR="008F6D5D">
        <w:rPr>
          <w:rFonts w:ascii="Times New Roman" w:hAnsi="Times New Roman" w:cs="Times New Roman"/>
        </w:rPr>
        <w:t>hun</w:t>
      </w:r>
      <w:r w:rsidRPr="007371E2">
        <w:rPr>
          <w:rFonts w:ascii="Times New Roman" w:hAnsi="Times New Roman" w:cs="Times New Roman"/>
        </w:rPr>
        <w:t xml:space="preserve"> redenering </w:t>
      </w:r>
      <w:r w:rsidRPr="007371E2" w:rsidR="008F6D5D">
        <w:rPr>
          <w:rFonts w:ascii="Times New Roman" w:hAnsi="Times New Roman" w:cs="Times New Roman"/>
        </w:rPr>
        <w:t xml:space="preserve">(en die van het IPCC) </w:t>
      </w:r>
      <w:r w:rsidRPr="007371E2">
        <w:rPr>
          <w:rFonts w:ascii="Times New Roman" w:hAnsi="Times New Roman" w:cs="Times New Roman"/>
        </w:rPr>
        <w:t xml:space="preserve">is dat de klimaatmodellen, waarop het hele verhaal gebaseerd is, </w:t>
      </w:r>
      <w:r w:rsidRPr="007371E2" w:rsidR="005B4A8B">
        <w:rPr>
          <w:rFonts w:ascii="Times New Roman" w:hAnsi="Times New Roman" w:cs="Times New Roman"/>
        </w:rPr>
        <w:t xml:space="preserve">zichzelf voldoende bewezen hebben. Ingenieurs zullen een vliegtuig niet eerder de lucht in sturen voordat </w:t>
      </w:r>
      <w:r w:rsidRPr="007371E2" w:rsidR="008F6D5D">
        <w:rPr>
          <w:rFonts w:ascii="Times New Roman" w:hAnsi="Times New Roman" w:cs="Times New Roman"/>
        </w:rPr>
        <w:t xml:space="preserve">modellen uitgebreid getest zijn en </w:t>
      </w:r>
      <w:r w:rsidRPr="007371E2" w:rsidR="005B4A8B">
        <w:rPr>
          <w:rFonts w:ascii="Times New Roman" w:hAnsi="Times New Roman" w:cs="Times New Roman"/>
        </w:rPr>
        <w:t>prototypes gebouwd. In het klimaatdebat moeten we het echter doen met niet gevalideerde modellen die onmiddellijk in het diepe gegooid worden. Ik denk niet dat de rechter zich hiervan bewust was.</w:t>
      </w:r>
    </w:p>
    <w:p w:rsidRPr="007371E2" w:rsidR="005B4A8B" w:rsidP="005B4A8B" w:rsidRDefault="005B4A8B">
      <w:pPr>
        <w:rPr>
          <w:rFonts w:ascii="Times New Roman" w:hAnsi="Times New Roman" w:cs="Times New Roman"/>
        </w:rPr>
      </w:pPr>
      <w:r w:rsidRPr="007371E2">
        <w:rPr>
          <w:rFonts w:ascii="Times New Roman" w:hAnsi="Times New Roman" w:cs="Times New Roman"/>
        </w:rPr>
        <w:t xml:space="preserve">Hoe goed zijn die klimaatmodellen eigenlijk? Wist u dat klimaatmodellen de wereldwijde opwarming </w:t>
      </w:r>
      <w:r w:rsidRPr="007371E2" w:rsidR="00F25AFA">
        <w:rPr>
          <w:rFonts w:ascii="Times New Roman" w:hAnsi="Times New Roman" w:cs="Times New Roman"/>
        </w:rPr>
        <w:t>sinds 1</w:t>
      </w:r>
      <w:r w:rsidRPr="007371E2">
        <w:rPr>
          <w:rFonts w:ascii="Times New Roman" w:hAnsi="Times New Roman" w:cs="Times New Roman"/>
        </w:rPr>
        <w:t xml:space="preserve">979 </w:t>
      </w:r>
      <w:r w:rsidRPr="007371E2" w:rsidR="00F25AFA">
        <w:rPr>
          <w:rFonts w:ascii="Times New Roman" w:hAnsi="Times New Roman" w:cs="Times New Roman"/>
        </w:rPr>
        <w:t xml:space="preserve">al met ongeveer </w:t>
      </w:r>
      <w:r w:rsidRPr="007371E2">
        <w:rPr>
          <w:rFonts w:ascii="Times New Roman" w:hAnsi="Times New Roman" w:cs="Times New Roman"/>
        </w:rPr>
        <w:t>50% overschatten? Wist u dat diezelfde klimaatmodellen de opwarming van de wereldwijde oceanen sinds 1979 zelfs met 100% overschatten? Wist u dat diezelfde klimaatmodellen aangeven dat er een uitgesproken “hot spot” hoog in de tropische troposfeer zou moeten ontstaan onder invloed van de extra CO</w:t>
      </w:r>
      <w:r w:rsidRPr="007371E2" w:rsidR="00F25AFA">
        <w:rPr>
          <w:rFonts w:ascii="Times New Roman" w:hAnsi="Times New Roman" w:cs="Times New Roman"/>
          <w:vertAlign w:val="subscript"/>
        </w:rPr>
        <w:t>2</w:t>
      </w:r>
      <w:r w:rsidRPr="007371E2">
        <w:rPr>
          <w:rFonts w:ascii="Times New Roman" w:hAnsi="Times New Roman" w:cs="Times New Roman"/>
        </w:rPr>
        <w:t xml:space="preserve"> in de atmosfeer maar dat noch weerballonnen noch </w:t>
      </w:r>
      <w:r w:rsidRPr="007371E2">
        <w:rPr>
          <w:rFonts w:ascii="Times New Roman" w:hAnsi="Times New Roman" w:cs="Times New Roman"/>
        </w:rPr>
        <w:lastRenderedPageBreak/>
        <w:t>satellieten die hot spot kunnen aantonen? Wist u dat diezelfde klimaatmodellen nog de grootst mogelijke moeite hebben om wolken goed te simuleren en dat het in dergelijke modellen veel vaker en lichter regent dan in het echte klimaat?</w:t>
      </w:r>
    </w:p>
    <w:p w:rsidRPr="007371E2" w:rsidR="0093346B" w:rsidP="005B4A8B" w:rsidRDefault="005B4A8B">
      <w:pPr>
        <w:rPr>
          <w:rFonts w:ascii="Times New Roman" w:hAnsi="Times New Roman" w:cs="Times New Roman"/>
        </w:rPr>
      </w:pPr>
      <w:r w:rsidRPr="007371E2">
        <w:rPr>
          <w:rFonts w:ascii="Times New Roman" w:hAnsi="Times New Roman" w:cs="Times New Roman"/>
        </w:rPr>
        <w:t>Wist u dat het de laatste jaren mogelijk is geworden om aan de hand van metingen in te schatten hoe gevoelig het klimaat is voor CO</w:t>
      </w:r>
      <w:r w:rsidRPr="007371E2">
        <w:rPr>
          <w:rFonts w:ascii="Times New Roman" w:hAnsi="Times New Roman" w:cs="Times New Roman"/>
          <w:vertAlign w:val="subscript"/>
        </w:rPr>
        <w:t>2</w:t>
      </w:r>
      <w:r w:rsidRPr="007371E2">
        <w:rPr>
          <w:rFonts w:ascii="Times New Roman" w:hAnsi="Times New Roman" w:cs="Times New Roman"/>
        </w:rPr>
        <w:t xml:space="preserve"> en dat die aanpak tot verrassend goed nieuws heeft geleid</w:t>
      </w:r>
      <w:r w:rsidRPr="007371E2" w:rsidR="00F25AFA">
        <w:rPr>
          <w:rStyle w:val="Voetnootmarkering"/>
          <w:rFonts w:ascii="Times New Roman" w:hAnsi="Times New Roman" w:cs="Times New Roman"/>
        </w:rPr>
        <w:footnoteReference w:id="3"/>
      </w:r>
      <w:r w:rsidRPr="007371E2">
        <w:rPr>
          <w:rFonts w:ascii="Times New Roman" w:hAnsi="Times New Roman" w:cs="Times New Roman"/>
        </w:rPr>
        <w:t xml:space="preserve">: het klimaat lijkt aanzienlijk minder gevoelig </w:t>
      </w:r>
      <w:r w:rsidRPr="007371E2" w:rsidR="0093346B">
        <w:rPr>
          <w:rFonts w:ascii="Times New Roman" w:hAnsi="Times New Roman" w:cs="Times New Roman"/>
        </w:rPr>
        <w:t>voor CO</w:t>
      </w:r>
      <w:r w:rsidRPr="007371E2" w:rsidR="0093346B">
        <w:rPr>
          <w:rFonts w:ascii="Times New Roman" w:hAnsi="Times New Roman" w:cs="Times New Roman"/>
          <w:vertAlign w:val="subscript"/>
        </w:rPr>
        <w:t>2</w:t>
      </w:r>
      <w:r w:rsidRPr="007371E2" w:rsidR="0093346B">
        <w:rPr>
          <w:rFonts w:ascii="Times New Roman" w:hAnsi="Times New Roman" w:cs="Times New Roman"/>
        </w:rPr>
        <w:t xml:space="preserve"> </w:t>
      </w:r>
      <w:r w:rsidRPr="007371E2">
        <w:rPr>
          <w:rFonts w:ascii="Times New Roman" w:hAnsi="Times New Roman" w:cs="Times New Roman"/>
        </w:rPr>
        <w:t>dan het IPCC</w:t>
      </w:r>
      <w:r w:rsidRPr="007371E2" w:rsidR="0093346B">
        <w:rPr>
          <w:rFonts w:ascii="Times New Roman" w:hAnsi="Times New Roman" w:cs="Times New Roman"/>
        </w:rPr>
        <w:t>, op basis van haar modellen,</w:t>
      </w:r>
      <w:r w:rsidRPr="007371E2">
        <w:rPr>
          <w:rFonts w:ascii="Times New Roman" w:hAnsi="Times New Roman" w:cs="Times New Roman"/>
        </w:rPr>
        <w:t xml:space="preserve"> al decennia denkt. </w:t>
      </w:r>
      <w:r w:rsidRPr="007371E2" w:rsidR="0093346B">
        <w:rPr>
          <w:rFonts w:ascii="Times New Roman" w:hAnsi="Times New Roman" w:cs="Times New Roman"/>
        </w:rPr>
        <w:t xml:space="preserve">Het </w:t>
      </w:r>
      <w:r w:rsidRPr="007371E2" w:rsidR="008F6D5D">
        <w:rPr>
          <w:rFonts w:ascii="Times New Roman" w:hAnsi="Times New Roman" w:cs="Times New Roman"/>
        </w:rPr>
        <w:t>“</w:t>
      </w:r>
      <w:r w:rsidRPr="007371E2" w:rsidR="0093346B">
        <w:rPr>
          <w:rFonts w:ascii="Times New Roman" w:hAnsi="Times New Roman" w:cs="Times New Roman"/>
        </w:rPr>
        <w:t>echte</w:t>
      </w:r>
      <w:r w:rsidRPr="007371E2" w:rsidR="008F6D5D">
        <w:rPr>
          <w:rFonts w:ascii="Times New Roman" w:hAnsi="Times New Roman" w:cs="Times New Roman"/>
        </w:rPr>
        <w:t>”</w:t>
      </w:r>
      <w:r w:rsidRPr="007371E2" w:rsidR="0093346B">
        <w:rPr>
          <w:rFonts w:ascii="Times New Roman" w:hAnsi="Times New Roman" w:cs="Times New Roman"/>
        </w:rPr>
        <w:t xml:space="preserve"> klimaat lijkt zelfs maar half zo gevoelig </w:t>
      </w:r>
      <w:r w:rsidRPr="007371E2" w:rsidR="008F6D5D">
        <w:rPr>
          <w:rFonts w:ascii="Times New Roman" w:hAnsi="Times New Roman" w:cs="Times New Roman"/>
        </w:rPr>
        <w:t>te zijn voor CO</w:t>
      </w:r>
      <w:r w:rsidRPr="007371E2" w:rsidR="008F6D5D">
        <w:rPr>
          <w:rFonts w:ascii="Times New Roman" w:hAnsi="Times New Roman" w:cs="Times New Roman"/>
          <w:vertAlign w:val="subscript"/>
        </w:rPr>
        <w:t>2</w:t>
      </w:r>
      <w:r w:rsidRPr="007371E2" w:rsidR="008F6D5D">
        <w:rPr>
          <w:rFonts w:ascii="Times New Roman" w:hAnsi="Times New Roman" w:cs="Times New Roman"/>
        </w:rPr>
        <w:t xml:space="preserve"> </w:t>
      </w:r>
      <w:r w:rsidRPr="007371E2" w:rsidR="0093346B">
        <w:rPr>
          <w:rFonts w:ascii="Times New Roman" w:hAnsi="Times New Roman" w:cs="Times New Roman"/>
        </w:rPr>
        <w:t xml:space="preserve">als het </w:t>
      </w:r>
      <w:r w:rsidRPr="007371E2" w:rsidR="008F6D5D">
        <w:rPr>
          <w:rFonts w:ascii="Times New Roman" w:hAnsi="Times New Roman" w:cs="Times New Roman"/>
        </w:rPr>
        <w:t>“</w:t>
      </w:r>
      <w:r w:rsidRPr="007371E2" w:rsidR="0093346B">
        <w:rPr>
          <w:rFonts w:ascii="Times New Roman" w:hAnsi="Times New Roman" w:cs="Times New Roman"/>
        </w:rPr>
        <w:t>virtuele</w:t>
      </w:r>
      <w:r w:rsidRPr="007371E2" w:rsidR="008F6D5D">
        <w:rPr>
          <w:rFonts w:ascii="Times New Roman" w:hAnsi="Times New Roman" w:cs="Times New Roman"/>
        </w:rPr>
        <w:t>”</w:t>
      </w:r>
      <w:r w:rsidRPr="007371E2" w:rsidR="0093346B">
        <w:rPr>
          <w:rFonts w:ascii="Times New Roman" w:hAnsi="Times New Roman" w:cs="Times New Roman"/>
        </w:rPr>
        <w:t xml:space="preserve"> klimaat, waarop </w:t>
      </w:r>
      <w:proofErr w:type="spellStart"/>
      <w:r w:rsidRPr="007371E2" w:rsidR="0093346B">
        <w:rPr>
          <w:rFonts w:ascii="Times New Roman" w:hAnsi="Times New Roman" w:cs="Times New Roman"/>
        </w:rPr>
        <w:t>Urgenda</w:t>
      </w:r>
      <w:proofErr w:type="spellEnd"/>
      <w:r w:rsidRPr="007371E2" w:rsidR="0093346B">
        <w:rPr>
          <w:rFonts w:ascii="Times New Roman" w:hAnsi="Times New Roman" w:cs="Times New Roman"/>
        </w:rPr>
        <w:t>, in navolging van het IPCC, haar doemscenario’s baseert.</w:t>
      </w:r>
    </w:p>
    <w:p w:rsidRPr="007371E2" w:rsidR="0093346B" w:rsidP="005B4A8B" w:rsidRDefault="008F6D5D">
      <w:pPr>
        <w:rPr>
          <w:rFonts w:ascii="Times New Roman" w:hAnsi="Times New Roman" w:cs="Times New Roman"/>
        </w:rPr>
      </w:pPr>
      <w:r w:rsidRPr="007371E2">
        <w:rPr>
          <w:rFonts w:ascii="Times New Roman" w:hAnsi="Times New Roman" w:cs="Times New Roman"/>
        </w:rPr>
        <w:t xml:space="preserve">Waarom bracht </w:t>
      </w:r>
      <w:r w:rsidRPr="007371E2" w:rsidR="0093346B">
        <w:rPr>
          <w:rFonts w:ascii="Times New Roman" w:hAnsi="Times New Roman" w:cs="Times New Roman"/>
        </w:rPr>
        <w:t xml:space="preserve">noch de overheid, noch </w:t>
      </w:r>
      <w:proofErr w:type="spellStart"/>
      <w:r w:rsidRPr="007371E2" w:rsidR="0093346B">
        <w:rPr>
          <w:rFonts w:ascii="Times New Roman" w:hAnsi="Times New Roman" w:cs="Times New Roman"/>
        </w:rPr>
        <w:t>Urgenda</w:t>
      </w:r>
      <w:proofErr w:type="spellEnd"/>
      <w:r w:rsidRPr="007371E2">
        <w:rPr>
          <w:rFonts w:ascii="Times New Roman" w:hAnsi="Times New Roman" w:cs="Times New Roman"/>
        </w:rPr>
        <w:t>,</w:t>
      </w:r>
      <w:r w:rsidRPr="007371E2" w:rsidR="0093346B">
        <w:rPr>
          <w:rFonts w:ascii="Times New Roman" w:hAnsi="Times New Roman" w:cs="Times New Roman"/>
        </w:rPr>
        <w:t xml:space="preserve"> deze relativerende informatie, die noodzakelijk is om tot een afgewogen oordeel te komen, in? </w:t>
      </w:r>
      <w:r w:rsidRPr="007371E2">
        <w:rPr>
          <w:rFonts w:ascii="Times New Roman" w:hAnsi="Times New Roman" w:cs="Times New Roman"/>
        </w:rPr>
        <w:t xml:space="preserve">De rechter </w:t>
      </w:r>
      <w:r w:rsidRPr="007371E2" w:rsidR="001471FC">
        <w:rPr>
          <w:rFonts w:ascii="Times New Roman" w:hAnsi="Times New Roman" w:cs="Times New Roman"/>
        </w:rPr>
        <w:t xml:space="preserve">baseerde zich louter op de inbreng van de partijen: </w:t>
      </w:r>
      <w:r w:rsidRPr="007371E2">
        <w:rPr>
          <w:rFonts w:ascii="Times New Roman" w:hAnsi="Times New Roman" w:cs="Times New Roman"/>
        </w:rPr>
        <w:t>“De rechtbank ziet zich geconfronteerd met een geschil waarin lastige en veelomvattende “</w:t>
      </w:r>
      <w:proofErr w:type="spellStart"/>
      <w:r w:rsidRPr="007371E2">
        <w:rPr>
          <w:rFonts w:ascii="Times New Roman" w:hAnsi="Times New Roman" w:cs="Times New Roman"/>
        </w:rPr>
        <w:t>klimaattechnische</w:t>
      </w:r>
      <w:proofErr w:type="spellEnd"/>
      <w:r w:rsidRPr="007371E2">
        <w:rPr>
          <w:rFonts w:ascii="Times New Roman" w:hAnsi="Times New Roman" w:cs="Times New Roman"/>
        </w:rPr>
        <w:t>” vragen aan de orde zijn. De rechtbank beschikt niet zelf over deskundigheid op dit terrein. Zij zal zich baseren op hetgeen partijen in dit opzicht hebben overgelegd en tussen hen vaststaat.</w:t>
      </w:r>
      <w:r w:rsidRPr="007371E2" w:rsidR="001471FC">
        <w:rPr>
          <w:rFonts w:ascii="Times New Roman" w:hAnsi="Times New Roman" w:cs="Times New Roman"/>
        </w:rPr>
        <w:t xml:space="preserve">” </w:t>
      </w:r>
      <w:r w:rsidRPr="007371E2" w:rsidR="0093346B">
        <w:rPr>
          <w:rFonts w:ascii="Times New Roman" w:hAnsi="Times New Roman" w:cs="Times New Roman"/>
        </w:rPr>
        <w:t>Ik concludeer hieruit dat een rechter zich beter niet kan mengen in een zeer gepolitiseerd wetenschappelijk debat.</w:t>
      </w:r>
    </w:p>
    <w:p w:rsidRPr="007371E2" w:rsidR="005B4A8B" w:rsidP="005B4A8B" w:rsidRDefault="00C107FD">
      <w:pPr>
        <w:rPr>
          <w:rFonts w:ascii="Times New Roman" w:hAnsi="Times New Roman" w:cs="Times New Roman"/>
        </w:rPr>
      </w:pPr>
      <w:r w:rsidRPr="007371E2">
        <w:rPr>
          <w:rFonts w:ascii="Times New Roman" w:hAnsi="Times New Roman" w:cs="Times New Roman"/>
          <w:b/>
        </w:rPr>
        <w:t>Extremen</w:t>
      </w:r>
      <w:r w:rsidRPr="007371E2">
        <w:rPr>
          <w:rFonts w:ascii="Times New Roman" w:hAnsi="Times New Roman" w:cs="Times New Roman"/>
          <w:b/>
        </w:rPr>
        <w:br/>
      </w:r>
      <w:r w:rsidRPr="007371E2" w:rsidR="005B4A8B">
        <w:rPr>
          <w:rFonts w:ascii="Times New Roman" w:hAnsi="Times New Roman" w:cs="Times New Roman"/>
        </w:rPr>
        <w:t>Nog positiever wordt het beeld als we kijken naar extreme weersomstandigheden. Het IPCC bracht in 2012 een special report uit over weersextremen</w:t>
      </w:r>
      <w:r w:rsidRPr="007371E2">
        <w:rPr>
          <w:rFonts w:ascii="Times New Roman" w:hAnsi="Times New Roman" w:cs="Times New Roman"/>
        </w:rPr>
        <w:t xml:space="preserve"> (SREX)</w:t>
      </w:r>
      <w:r w:rsidRPr="007371E2" w:rsidR="005B4A8B">
        <w:rPr>
          <w:rFonts w:ascii="Times New Roman" w:hAnsi="Times New Roman" w:cs="Times New Roman"/>
        </w:rPr>
        <w:t xml:space="preserve">. Het IPCC erkent daarin dat de wereldwijd belangrijkste extremen, in termen van schade en slachtoffers, te weten orkanen, overstromingen, droogte en tornado’s de afgelopen eeuw niet zijn toegenomen. Niet in frequentie en niet in intensiteit. De schade door orkanen neemt weliswaar toe, maar dit is volledig te verklaren door het toegenomen aantal mensen dat langs de kusten woont en het kapitaal dat ze daar neerzetten. </w:t>
      </w:r>
    </w:p>
    <w:p w:rsidRPr="007371E2" w:rsidR="005B4A8B" w:rsidP="005B4A8B" w:rsidRDefault="005B4A8B">
      <w:pPr>
        <w:rPr>
          <w:rFonts w:ascii="Times New Roman" w:hAnsi="Times New Roman" w:cs="Times New Roman"/>
        </w:rPr>
      </w:pPr>
      <w:r w:rsidRPr="007371E2">
        <w:rPr>
          <w:rFonts w:ascii="Times New Roman" w:hAnsi="Times New Roman" w:cs="Times New Roman"/>
        </w:rPr>
        <w:t>Het aantal dodelijke slachtoffers door natuurrampen daalde sinds de jaren ’20 van de vorige eeuw zowel in absolute als relatieve zin (per miljoen inwoners) met meer dan 90%.</w:t>
      </w:r>
      <w:r w:rsidRPr="007371E2" w:rsidR="001471FC">
        <w:rPr>
          <w:rStyle w:val="Voetnootmarkering"/>
          <w:rFonts w:ascii="Times New Roman" w:hAnsi="Times New Roman" w:cs="Times New Roman"/>
        </w:rPr>
        <w:footnoteReference w:id="4"/>
      </w:r>
      <w:r w:rsidRPr="007371E2">
        <w:rPr>
          <w:rFonts w:ascii="Times New Roman" w:hAnsi="Times New Roman" w:cs="Times New Roman"/>
        </w:rPr>
        <w:t xml:space="preserve"> De reden? Heel simpel, groeiende welvaart en technologie.</w:t>
      </w:r>
      <w:r w:rsidRPr="007371E2" w:rsidR="00C107FD">
        <w:rPr>
          <w:rFonts w:ascii="Times New Roman" w:hAnsi="Times New Roman" w:cs="Times New Roman"/>
        </w:rPr>
        <w:t xml:space="preserve"> Die leiden vrijwel automatisch tot meer adaptatie, omdat een rijker iemand simpelw</w:t>
      </w:r>
      <w:r w:rsidRPr="007371E2" w:rsidR="007639A8">
        <w:rPr>
          <w:rFonts w:ascii="Times New Roman" w:hAnsi="Times New Roman" w:cs="Times New Roman"/>
        </w:rPr>
        <w:t>eg een steviger huis kan kopen.</w:t>
      </w:r>
    </w:p>
    <w:p w:rsidRPr="007371E2" w:rsidR="005B4A8B" w:rsidP="005B4A8B" w:rsidRDefault="005B4A8B">
      <w:pPr>
        <w:rPr>
          <w:rFonts w:ascii="Times New Roman" w:hAnsi="Times New Roman" w:cs="Times New Roman"/>
        </w:rPr>
      </w:pPr>
      <w:r w:rsidRPr="007371E2">
        <w:rPr>
          <w:rFonts w:ascii="Times New Roman" w:hAnsi="Times New Roman" w:cs="Times New Roman"/>
        </w:rPr>
        <w:t xml:space="preserve">Nergens in de stukken van de rechtszaak vinden we </w:t>
      </w:r>
      <w:r w:rsidRPr="007371E2" w:rsidR="00C107FD">
        <w:rPr>
          <w:rFonts w:ascii="Times New Roman" w:hAnsi="Times New Roman" w:cs="Times New Roman"/>
        </w:rPr>
        <w:t xml:space="preserve">verwijzingen naar dit SREX-rapport terug. </w:t>
      </w:r>
      <w:r w:rsidRPr="007371E2">
        <w:rPr>
          <w:rFonts w:ascii="Times New Roman" w:hAnsi="Times New Roman" w:cs="Times New Roman"/>
        </w:rPr>
        <w:t xml:space="preserve">Niet in die van </w:t>
      </w:r>
      <w:proofErr w:type="spellStart"/>
      <w:r w:rsidRPr="007371E2">
        <w:rPr>
          <w:rFonts w:ascii="Times New Roman" w:hAnsi="Times New Roman" w:cs="Times New Roman"/>
        </w:rPr>
        <w:t>Urgenda</w:t>
      </w:r>
      <w:proofErr w:type="spellEnd"/>
      <w:r w:rsidRPr="007371E2">
        <w:rPr>
          <w:rFonts w:ascii="Times New Roman" w:hAnsi="Times New Roman" w:cs="Times New Roman"/>
        </w:rPr>
        <w:t xml:space="preserve">, wat wellicht niet verrassend is, maar ook niet in die van de Staat </w:t>
      </w:r>
      <w:r w:rsidRPr="007371E2" w:rsidR="001471FC">
        <w:rPr>
          <w:rFonts w:ascii="Times New Roman" w:hAnsi="Times New Roman" w:cs="Times New Roman"/>
        </w:rPr>
        <w:t xml:space="preserve">(wat wel verrassend is) </w:t>
      </w:r>
      <w:r w:rsidRPr="007371E2">
        <w:rPr>
          <w:rFonts w:ascii="Times New Roman" w:hAnsi="Times New Roman" w:cs="Times New Roman"/>
        </w:rPr>
        <w:t xml:space="preserve">en (dus) </w:t>
      </w:r>
      <w:r w:rsidRPr="007371E2" w:rsidR="00C107FD">
        <w:rPr>
          <w:rFonts w:ascii="Times New Roman" w:hAnsi="Times New Roman" w:cs="Times New Roman"/>
        </w:rPr>
        <w:t>niet in het vonnis.</w:t>
      </w:r>
      <w:r w:rsidRPr="007371E2" w:rsidR="001471FC">
        <w:rPr>
          <w:rFonts w:ascii="Times New Roman" w:hAnsi="Times New Roman" w:cs="Times New Roman"/>
        </w:rPr>
        <w:t xml:space="preserve"> Opnieuw was de rechter hier dus niet van op de hoogte.</w:t>
      </w:r>
    </w:p>
    <w:p w:rsidRPr="007371E2" w:rsidR="005E0F40" w:rsidP="005B4A8B" w:rsidRDefault="005E0F40">
      <w:pPr>
        <w:rPr>
          <w:rFonts w:ascii="Times New Roman" w:hAnsi="Times New Roman" w:cs="Times New Roman"/>
        </w:rPr>
      </w:pPr>
      <w:r w:rsidRPr="007371E2">
        <w:rPr>
          <w:rFonts w:ascii="Times New Roman" w:hAnsi="Times New Roman" w:cs="Times New Roman"/>
        </w:rPr>
        <w:t>Dus na 150 jaar opwarming en CO</w:t>
      </w:r>
      <w:r w:rsidRPr="007371E2">
        <w:rPr>
          <w:rFonts w:ascii="Times New Roman" w:hAnsi="Times New Roman" w:cs="Times New Roman"/>
          <w:vertAlign w:val="subscript"/>
        </w:rPr>
        <w:t>2</w:t>
      </w:r>
      <w:r w:rsidRPr="007371E2">
        <w:rPr>
          <w:rFonts w:ascii="Times New Roman" w:hAnsi="Times New Roman" w:cs="Times New Roman"/>
        </w:rPr>
        <w:t>-toename zien we geen trends in de wereldwijd belangrijkste weersextremen. Een logisch gevolg is dat mitigatie (CO</w:t>
      </w:r>
      <w:r w:rsidRPr="007371E2">
        <w:rPr>
          <w:rFonts w:ascii="Times New Roman" w:hAnsi="Times New Roman" w:cs="Times New Roman"/>
          <w:vertAlign w:val="subscript"/>
        </w:rPr>
        <w:t>2</w:t>
      </w:r>
      <w:r w:rsidRPr="007371E2">
        <w:rPr>
          <w:rFonts w:ascii="Times New Roman" w:hAnsi="Times New Roman" w:cs="Times New Roman"/>
        </w:rPr>
        <w:t xml:space="preserve">-reductie) ook geen aantoonbaar effect op deze extremen zal hebben. Hiermee valt </w:t>
      </w:r>
      <w:proofErr w:type="spellStart"/>
      <w:r w:rsidRPr="007371E2">
        <w:rPr>
          <w:rFonts w:ascii="Times New Roman" w:hAnsi="Times New Roman" w:cs="Times New Roman"/>
        </w:rPr>
        <w:t>Urgenda’s</w:t>
      </w:r>
      <w:proofErr w:type="spellEnd"/>
      <w:r w:rsidRPr="007371E2">
        <w:rPr>
          <w:rFonts w:ascii="Times New Roman" w:hAnsi="Times New Roman" w:cs="Times New Roman"/>
        </w:rPr>
        <w:t xml:space="preserve"> simplistische redenering aangaande mitigatie versus adaptatie door de mand. </w:t>
      </w:r>
      <w:proofErr w:type="spellStart"/>
      <w:r w:rsidRPr="007371E2">
        <w:rPr>
          <w:rFonts w:ascii="Times New Roman" w:hAnsi="Times New Roman" w:cs="Times New Roman"/>
        </w:rPr>
        <w:t>Urgenda</w:t>
      </w:r>
      <w:proofErr w:type="spellEnd"/>
      <w:r w:rsidRPr="007371E2">
        <w:rPr>
          <w:rFonts w:ascii="Times New Roman" w:hAnsi="Times New Roman" w:cs="Times New Roman"/>
        </w:rPr>
        <w:t xml:space="preserve"> schreef: ‘adaptatie’ is symptoombestrijding, ‘mitigatie’ is het aanpakken van het onderliggende probleem.</w:t>
      </w:r>
      <w:r w:rsidRPr="007371E2" w:rsidR="0049173D">
        <w:rPr>
          <w:rFonts w:ascii="Times New Roman" w:hAnsi="Times New Roman" w:cs="Times New Roman"/>
        </w:rPr>
        <w:t xml:space="preserve"> </w:t>
      </w:r>
      <w:r w:rsidRPr="007371E2">
        <w:rPr>
          <w:rFonts w:ascii="Times New Roman" w:hAnsi="Times New Roman" w:cs="Times New Roman"/>
        </w:rPr>
        <w:t>Maar bij klimaat, zeker als het om extremen gaat, is dat zeer misleidend. Ook al brengen we CO</w:t>
      </w:r>
      <w:r w:rsidRPr="007371E2">
        <w:rPr>
          <w:rFonts w:ascii="Times New Roman" w:hAnsi="Times New Roman" w:cs="Times New Roman"/>
          <w:vertAlign w:val="subscript"/>
        </w:rPr>
        <w:t>2</w:t>
      </w:r>
      <w:r w:rsidRPr="007371E2">
        <w:rPr>
          <w:rFonts w:ascii="Times New Roman" w:hAnsi="Times New Roman" w:cs="Times New Roman"/>
        </w:rPr>
        <w:t xml:space="preserve"> terug naar het niveau van voor de industriële revolutie, extremen zullen nog steeds voorkomen en adaptatie blijft even noodzakelijk om levens te redden en schade te </w:t>
      </w:r>
      <w:r w:rsidRPr="007371E2" w:rsidR="0049173D">
        <w:rPr>
          <w:rFonts w:ascii="Times New Roman" w:hAnsi="Times New Roman" w:cs="Times New Roman"/>
        </w:rPr>
        <w:t>beperken</w:t>
      </w:r>
      <w:r w:rsidRPr="007371E2">
        <w:rPr>
          <w:rFonts w:ascii="Times New Roman" w:hAnsi="Times New Roman" w:cs="Times New Roman"/>
        </w:rPr>
        <w:t>.</w:t>
      </w:r>
    </w:p>
    <w:p w:rsidRPr="007371E2" w:rsidR="00A420D8" w:rsidP="005B4A8B" w:rsidRDefault="005E0F40">
      <w:pPr>
        <w:rPr>
          <w:rFonts w:ascii="Times New Roman" w:hAnsi="Times New Roman" w:cs="Times New Roman"/>
        </w:rPr>
      </w:pPr>
      <w:r w:rsidRPr="007371E2">
        <w:rPr>
          <w:rFonts w:ascii="Times New Roman" w:hAnsi="Times New Roman" w:cs="Times New Roman"/>
        </w:rPr>
        <w:t xml:space="preserve">De staat wees dan ook terecht op </w:t>
      </w:r>
      <w:r w:rsidRPr="007371E2" w:rsidR="003B1E5F">
        <w:rPr>
          <w:rFonts w:ascii="Times New Roman" w:hAnsi="Times New Roman" w:cs="Times New Roman"/>
        </w:rPr>
        <w:t xml:space="preserve">de belangrijke rol van </w:t>
      </w:r>
      <w:r w:rsidRPr="007371E2">
        <w:rPr>
          <w:rFonts w:ascii="Times New Roman" w:hAnsi="Times New Roman" w:cs="Times New Roman"/>
        </w:rPr>
        <w:t>adaptatie</w:t>
      </w:r>
      <w:r w:rsidRPr="007371E2" w:rsidR="003B1E5F">
        <w:rPr>
          <w:rFonts w:ascii="Times New Roman" w:hAnsi="Times New Roman" w:cs="Times New Roman"/>
        </w:rPr>
        <w:t xml:space="preserve"> bij bescherming van haar burgers</w:t>
      </w:r>
      <w:r w:rsidRPr="007371E2" w:rsidR="00A420D8">
        <w:rPr>
          <w:rFonts w:ascii="Times New Roman" w:hAnsi="Times New Roman" w:cs="Times New Roman"/>
        </w:rPr>
        <w:t>. “</w:t>
      </w:r>
      <w:r w:rsidRPr="007371E2" w:rsidR="00A420D8">
        <w:rPr>
          <w:rFonts w:ascii="Times New Roman" w:hAnsi="Times New Roman" w:cs="Times New Roman"/>
        </w:rPr>
        <w:t xml:space="preserve">Door het nemen van adaptatiemaatregelen beschermt de Staat Nederland en zijn inwoners tegen de risico’s en kwetsbaarheden die klimaatverandering met zich mee zou kunnen brengen. De Staat </w:t>
      </w:r>
      <w:r w:rsidRPr="007371E2" w:rsidR="00A420D8">
        <w:rPr>
          <w:rFonts w:ascii="Times New Roman" w:hAnsi="Times New Roman" w:cs="Times New Roman"/>
        </w:rPr>
        <w:lastRenderedPageBreak/>
        <w:t xml:space="preserve">voldoet hiermee, zoals nader zal worden uitgewerkt achter 10.4-10.19 van deze conclusie, aan zijn verplichtingen </w:t>
      </w:r>
      <w:bookmarkStart w:name="_GoBack" w:id="0"/>
      <w:bookmarkEnd w:id="0"/>
      <w:r w:rsidRPr="007371E2" w:rsidR="00A420D8">
        <w:rPr>
          <w:rFonts w:ascii="Times New Roman" w:hAnsi="Times New Roman" w:cs="Times New Roman"/>
        </w:rPr>
        <w:t>voortvloeiend uit het Europese Verdrag voor de Rechten van de Mens. De Staat anticipeert op de mogelijke gevolgen van klimaatverandering, door nu al verregaande adaptatiemaatregelen te nemen en ernstige hinder en schadelijke gevolgen van klimaatveranderingen te voorkomen of te beperken.</w:t>
      </w:r>
      <w:r w:rsidRPr="007371E2" w:rsidR="00A420D8">
        <w:rPr>
          <w:rFonts w:ascii="Times New Roman" w:hAnsi="Times New Roman" w:cs="Times New Roman"/>
        </w:rPr>
        <w:t>”</w:t>
      </w:r>
      <w:r w:rsidRPr="007371E2" w:rsidR="00A420D8">
        <w:rPr>
          <w:rStyle w:val="Voetnootmarkering"/>
          <w:rFonts w:ascii="Times New Roman" w:hAnsi="Times New Roman" w:cs="Times New Roman"/>
        </w:rPr>
        <w:footnoteReference w:id="5"/>
      </w:r>
    </w:p>
    <w:p w:rsidRPr="007371E2" w:rsidR="008A5E89" w:rsidP="005B4A8B" w:rsidRDefault="003B1E5F">
      <w:pPr>
        <w:rPr>
          <w:rFonts w:ascii="Times New Roman" w:hAnsi="Times New Roman" w:cs="Times New Roman"/>
        </w:rPr>
      </w:pPr>
      <w:r w:rsidRPr="007371E2">
        <w:rPr>
          <w:rFonts w:ascii="Times New Roman" w:hAnsi="Times New Roman" w:cs="Times New Roman"/>
        </w:rPr>
        <w:t xml:space="preserve">De staat gaat in hoger beroep en dat is goed. De staat moet dat met volle overtuiging doen. Dus niet het vonnis toch al gaan uitvoeren. Met een lage klimaatgevoeligheid en geen trends in extremen is adaptatie voorlopig het meest kosteneffectieve antwoord. </w:t>
      </w:r>
      <w:r w:rsidRPr="007371E2" w:rsidR="008A5E89">
        <w:rPr>
          <w:rFonts w:ascii="Times New Roman" w:hAnsi="Times New Roman" w:cs="Times New Roman"/>
        </w:rPr>
        <w:t xml:space="preserve">Voor versnelde mitigatie bestaat geen noodzaak, behalve in de overgevoelige klimaatmodellen van het IPCC. Het is aan de staat om die afweging te maken, niet de rechter. Want klimaatbeleid vereist ook flexibiliteit. Nieuwe inzichten kunnen de optimale verhouding tussen adaptatie en mitigatie veranderen maar dan moet de staat wel de vrijheid hebben om daarover te beslissen. </w:t>
      </w:r>
    </w:p>
    <w:p w:rsidRPr="007371E2" w:rsidR="005E0F40" w:rsidP="005B4A8B" w:rsidRDefault="003B1E5F">
      <w:pPr>
        <w:rPr>
          <w:rFonts w:ascii="Times New Roman" w:hAnsi="Times New Roman" w:cs="Times New Roman"/>
          <w:i/>
        </w:rPr>
      </w:pPr>
      <w:r w:rsidRPr="007371E2">
        <w:rPr>
          <w:rFonts w:ascii="Times New Roman" w:hAnsi="Times New Roman" w:cs="Times New Roman"/>
          <w:i/>
        </w:rPr>
        <w:t>Marcel Crok</w:t>
      </w:r>
      <w:r w:rsidRPr="007371E2" w:rsidR="0049173D">
        <w:rPr>
          <w:rFonts w:ascii="Times New Roman" w:hAnsi="Times New Roman" w:cs="Times New Roman"/>
          <w:i/>
        </w:rPr>
        <w:t>,</w:t>
      </w:r>
      <w:r w:rsidRPr="007371E2">
        <w:rPr>
          <w:rFonts w:ascii="Times New Roman" w:hAnsi="Times New Roman" w:cs="Times New Roman"/>
          <w:i/>
        </w:rPr>
        <w:t xml:space="preserve"> wetenschapsjournalist en auteur van De Staat van het Klimaat</w:t>
      </w:r>
    </w:p>
    <w:p w:rsidRPr="007371E2" w:rsidR="005E0F40" w:rsidP="005B4A8B" w:rsidRDefault="005E0F40">
      <w:pPr>
        <w:rPr>
          <w:rFonts w:ascii="Times New Roman" w:hAnsi="Times New Roman" w:cs="Times New Roman"/>
        </w:rPr>
      </w:pPr>
      <w:r w:rsidRPr="007371E2">
        <w:rPr>
          <w:rFonts w:ascii="Times New Roman" w:hAnsi="Times New Roman" w:cs="Times New Roman"/>
        </w:rPr>
        <w:t xml:space="preserve"> </w:t>
      </w:r>
    </w:p>
    <w:sectPr w:rsidRPr="007371E2" w:rsidR="005E0F4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074" w:rsidRDefault="00F31074" w:rsidP="007B3EA3">
      <w:pPr>
        <w:spacing w:after="0" w:line="240" w:lineRule="auto"/>
      </w:pPr>
      <w:r>
        <w:separator/>
      </w:r>
    </w:p>
  </w:endnote>
  <w:endnote w:type="continuationSeparator" w:id="0">
    <w:p w:rsidR="00F31074" w:rsidRDefault="00F31074" w:rsidP="007B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074" w:rsidRDefault="00F31074" w:rsidP="007B3EA3">
      <w:pPr>
        <w:spacing w:after="0" w:line="240" w:lineRule="auto"/>
      </w:pPr>
      <w:r>
        <w:separator/>
      </w:r>
    </w:p>
  </w:footnote>
  <w:footnote w:type="continuationSeparator" w:id="0">
    <w:p w:rsidR="00F31074" w:rsidRDefault="00F31074" w:rsidP="007B3EA3">
      <w:pPr>
        <w:spacing w:after="0" w:line="240" w:lineRule="auto"/>
      </w:pPr>
      <w:r>
        <w:continuationSeparator/>
      </w:r>
    </w:p>
  </w:footnote>
  <w:footnote w:id="1">
    <w:p w:rsidR="009E1C00" w:rsidRDefault="009E1C00">
      <w:pPr>
        <w:pStyle w:val="Voetnoottekst"/>
      </w:pPr>
      <w:r>
        <w:rPr>
          <w:rStyle w:val="Voetnootmarkering"/>
        </w:rPr>
        <w:footnoteRef/>
      </w:r>
      <w:r>
        <w:t xml:space="preserve"> De overheid claimt dit geregeld, bv hier: </w:t>
      </w:r>
      <w:r w:rsidRPr="007F5BF6">
        <w:t>https://www.rijksoverheid.nl/actueel/nieuws/2008/12/18/het-nationaal-waterplan-een-veilige-leefbare-delta-nu-en-in-de-toekomst</w:t>
      </w:r>
    </w:p>
  </w:footnote>
  <w:footnote w:id="2">
    <w:p w:rsidR="00592626" w:rsidRDefault="00592626">
      <w:pPr>
        <w:pStyle w:val="Voetnoottekst"/>
      </w:pPr>
      <w:r>
        <w:rPr>
          <w:rStyle w:val="Voetnootmarkering"/>
        </w:rPr>
        <w:footnoteRef/>
      </w:r>
      <w:r>
        <w:t xml:space="preserve"> Conclusie van antwoord, 2 april 2014</w:t>
      </w:r>
    </w:p>
  </w:footnote>
  <w:footnote w:id="3">
    <w:p w:rsidR="00F25AFA" w:rsidRDefault="00F25AFA">
      <w:pPr>
        <w:pStyle w:val="Voetnoottekst"/>
      </w:pPr>
      <w:r>
        <w:rPr>
          <w:rStyle w:val="Voetnootmarkering"/>
        </w:rPr>
        <w:footnoteRef/>
      </w:r>
      <w:r>
        <w:t xml:space="preserve"> </w:t>
      </w:r>
      <w:r w:rsidR="008F6D5D">
        <w:t>Zie het rapport “</w:t>
      </w:r>
      <w:r w:rsidR="008F6D5D" w:rsidRPr="008F6D5D">
        <w:t xml:space="preserve">A </w:t>
      </w:r>
      <w:proofErr w:type="spellStart"/>
      <w:r w:rsidR="008F6D5D" w:rsidRPr="008F6D5D">
        <w:t>Sensitive</w:t>
      </w:r>
      <w:proofErr w:type="spellEnd"/>
      <w:r w:rsidR="008F6D5D" w:rsidRPr="008F6D5D">
        <w:t xml:space="preserve"> Matter, How </w:t>
      </w:r>
      <w:proofErr w:type="spellStart"/>
      <w:r w:rsidR="008F6D5D" w:rsidRPr="008F6D5D">
        <w:t>the</w:t>
      </w:r>
      <w:proofErr w:type="spellEnd"/>
      <w:r w:rsidR="008F6D5D" w:rsidRPr="008F6D5D">
        <w:t xml:space="preserve"> IPCC </w:t>
      </w:r>
      <w:proofErr w:type="spellStart"/>
      <w:r w:rsidR="008F6D5D" w:rsidRPr="008F6D5D">
        <w:t>buried</w:t>
      </w:r>
      <w:proofErr w:type="spellEnd"/>
      <w:r w:rsidR="008F6D5D" w:rsidRPr="008F6D5D">
        <w:t xml:space="preserve"> </w:t>
      </w:r>
      <w:proofErr w:type="spellStart"/>
      <w:r w:rsidR="008F6D5D" w:rsidRPr="008F6D5D">
        <w:t>evidence</w:t>
      </w:r>
      <w:proofErr w:type="spellEnd"/>
      <w:r w:rsidR="008F6D5D" w:rsidRPr="008F6D5D">
        <w:t xml:space="preserve"> </w:t>
      </w:r>
      <w:proofErr w:type="spellStart"/>
      <w:r w:rsidR="008F6D5D" w:rsidRPr="008F6D5D">
        <w:t>showing</w:t>
      </w:r>
      <w:proofErr w:type="spellEnd"/>
      <w:r w:rsidR="008F6D5D" w:rsidRPr="008F6D5D">
        <w:t xml:space="preserve"> </w:t>
      </w:r>
      <w:proofErr w:type="spellStart"/>
      <w:r w:rsidR="008F6D5D" w:rsidRPr="008F6D5D">
        <w:t>good</w:t>
      </w:r>
      <w:proofErr w:type="spellEnd"/>
      <w:r w:rsidR="008F6D5D" w:rsidRPr="008F6D5D">
        <w:t xml:space="preserve"> </w:t>
      </w:r>
      <w:proofErr w:type="spellStart"/>
      <w:r w:rsidR="008F6D5D" w:rsidRPr="008F6D5D">
        <w:t>news</w:t>
      </w:r>
      <w:proofErr w:type="spellEnd"/>
      <w:r w:rsidR="008F6D5D" w:rsidRPr="008F6D5D">
        <w:t xml:space="preserve"> </w:t>
      </w:r>
      <w:proofErr w:type="spellStart"/>
      <w:r w:rsidR="008F6D5D" w:rsidRPr="008F6D5D">
        <w:t>about</w:t>
      </w:r>
      <w:proofErr w:type="spellEnd"/>
      <w:r w:rsidR="008F6D5D" w:rsidRPr="008F6D5D">
        <w:t xml:space="preserve"> </w:t>
      </w:r>
      <w:proofErr w:type="spellStart"/>
      <w:r w:rsidR="008F6D5D" w:rsidRPr="008F6D5D">
        <w:t>global</w:t>
      </w:r>
      <w:proofErr w:type="spellEnd"/>
      <w:r w:rsidR="008F6D5D" w:rsidRPr="008F6D5D">
        <w:t xml:space="preserve"> warming</w:t>
      </w:r>
      <w:r w:rsidR="008F6D5D">
        <w:t xml:space="preserve">” dat ik schreef met de Britse onderzoeker Nic Lewis. Te downloaden via </w:t>
      </w:r>
      <w:hyperlink r:id="rId1" w:history="1">
        <w:r w:rsidR="008F6D5D" w:rsidRPr="00A22587">
          <w:rPr>
            <w:rStyle w:val="Hyperlink"/>
          </w:rPr>
          <w:t>http://www.thegwpf.org/content/uploads/2014/02/A-Sensitive-Matter-Foreword-inc.pdf</w:t>
        </w:r>
      </w:hyperlink>
      <w:r w:rsidR="008F6D5D">
        <w:t xml:space="preserve"> of een Nederlandse versie via </w:t>
      </w:r>
      <w:hyperlink r:id="rId2" w:history="1">
        <w:r w:rsidR="008F6D5D" w:rsidRPr="00A22587">
          <w:rPr>
            <w:rStyle w:val="Hyperlink"/>
          </w:rPr>
          <w:t>http://www.groenerekenkamer.nl/download/Een-gevoelige-kwestie-05-03-2014.pdf</w:t>
        </w:r>
      </w:hyperlink>
      <w:r w:rsidR="008F6D5D">
        <w:t xml:space="preserve"> </w:t>
      </w:r>
    </w:p>
  </w:footnote>
  <w:footnote w:id="4">
    <w:p w:rsidR="001471FC" w:rsidRDefault="001471FC">
      <w:pPr>
        <w:pStyle w:val="Voetnoottekst"/>
      </w:pPr>
      <w:r>
        <w:rPr>
          <w:rStyle w:val="Voetnootmarkering"/>
        </w:rPr>
        <w:footnoteRef/>
      </w:r>
      <w:r>
        <w:t xml:space="preserve"> </w:t>
      </w:r>
      <w:proofErr w:type="spellStart"/>
      <w:r w:rsidRPr="00BC140A">
        <w:t>Deaths</w:t>
      </w:r>
      <w:proofErr w:type="spellEnd"/>
      <w:r w:rsidRPr="00BC140A">
        <w:t xml:space="preserve"> </w:t>
      </w:r>
      <w:proofErr w:type="spellStart"/>
      <w:r w:rsidRPr="00BC140A">
        <w:t>and</w:t>
      </w:r>
      <w:proofErr w:type="spellEnd"/>
      <w:r w:rsidRPr="00BC140A">
        <w:t xml:space="preserve"> </w:t>
      </w:r>
      <w:proofErr w:type="spellStart"/>
      <w:r w:rsidRPr="00BC140A">
        <w:t>Death</w:t>
      </w:r>
      <w:proofErr w:type="spellEnd"/>
      <w:r w:rsidRPr="00BC140A">
        <w:t xml:space="preserve"> </w:t>
      </w:r>
      <w:proofErr w:type="spellStart"/>
      <w:r w:rsidRPr="00BC140A">
        <w:t>Rates</w:t>
      </w:r>
      <w:proofErr w:type="spellEnd"/>
      <w:r w:rsidRPr="00BC140A">
        <w:t xml:space="preserve"> </w:t>
      </w:r>
      <w:proofErr w:type="spellStart"/>
      <w:r w:rsidRPr="00BC140A">
        <w:t>from</w:t>
      </w:r>
      <w:proofErr w:type="spellEnd"/>
      <w:r w:rsidRPr="00BC140A">
        <w:t xml:space="preserve"> Extreme </w:t>
      </w:r>
      <w:proofErr w:type="spellStart"/>
      <w:r w:rsidRPr="00BC140A">
        <w:t>Weather</w:t>
      </w:r>
      <w:proofErr w:type="spellEnd"/>
      <w:r w:rsidRPr="00BC140A">
        <w:t xml:space="preserve"> Events: 1900-2008</w:t>
      </w:r>
      <w:r>
        <w:t xml:space="preserve">, </w:t>
      </w:r>
      <w:proofErr w:type="spellStart"/>
      <w:r>
        <w:t>Indur</w:t>
      </w:r>
      <w:proofErr w:type="spellEnd"/>
      <w:r>
        <w:t xml:space="preserve"> </w:t>
      </w:r>
      <w:proofErr w:type="spellStart"/>
      <w:r>
        <w:t>Goklany</w:t>
      </w:r>
      <w:proofErr w:type="spellEnd"/>
      <w:r>
        <w:t xml:space="preserve">, 2009, </w:t>
      </w:r>
      <w:r w:rsidRPr="007632C8">
        <w:t>http://www.jpands.org/vol14no4/goklany.pdf</w:t>
      </w:r>
    </w:p>
  </w:footnote>
  <w:footnote w:id="5">
    <w:p w:rsidR="00A420D8" w:rsidRDefault="00A420D8">
      <w:pPr>
        <w:pStyle w:val="Voetnoottekst"/>
      </w:pPr>
      <w:r>
        <w:rPr>
          <w:rStyle w:val="Voetnootmarkering"/>
        </w:rPr>
        <w:footnoteRef/>
      </w:r>
      <w:r>
        <w:t xml:space="preserve"> Conclusie van antwoord (2014), 7.27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228F0"/>
    <w:multiLevelType w:val="multilevel"/>
    <w:tmpl w:val="4F6E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44850"/>
    <w:multiLevelType w:val="multilevel"/>
    <w:tmpl w:val="BB8E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C15EE"/>
    <w:multiLevelType w:val="multilevel"/>
    <w:tmpl w:val="026C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A71C4"/>
    <w:multiLevelType w:val="multilevel"/>
    <w:tmpl w:val="981A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0D3AEF"/>
    <w:multiLevelType w:val="multilevel"/>
    <w:tmpl w:val="3F3A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8537FC"/>
    <w:multiLevelType w:val="multilevel"/>
    <w:tmpl w:val="EFE6D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BF"/>
    <w:rsid w:val="000C02D3"/>
    <w:rsid w:val="000E10CE"/>
    <w:rsid w:val="00110F05"/>
    <w:rsid w:val="00112867"/>
    <w:rsid w:val="00126148"/>
    <w:rsid w:val="00143A1C"/>
    <w:rsid w:val="001471FC"/>
    <w:rsid w:val="0016603A"/>
    <w:rsid w:val="00275147"/>
    <w:rsid w:val="00307208"/>
    <w:rsid w:val="00370E0D"/>
    <w:rsid w:val="003B1E5F"/>
    <w:rsid w:val="00441ABF"/>
    <w:rsid w:val="00487C7D"/>
    <w:rsid w:val="0049173D"/>
    <w:rsid w:val="004C3473"/>
    <w:rsid w:val="00592626"/>
    <w:rsid w:val="005B4A8B"/>
    <w:rsid w:val="005E0F40"/>
    <w:rsid w:val="005F01D0"/>
    <w:rsid w:val="006B3AF6"/>
    <w:rsid w:val="007371E2"/>
    <w:rsid w:val="007639A8"/>
    <w:rsid w:val="007B3EA3"/>
    <w:rsid w:val="007F2DA9"/>
    <w:rsid w:val="007F5BF6"/>
    <w:rsid w:val="007F672C"/>
    <w:rsid w:val="0084783C"/>
    <w:rsid w:val="008A5E89"/>
    <w:rsid w:val="008F45D7"/>
    <w:rsid w:val="008F6D5D"/>
    <w:rsid w:val="0093346B"/>
    <w:rsid w:val="00947B07"/>
    <w:rsid w:val="0099114F"/>
    <w:rsid w:val="009E1C00"/>
    <w:rsid w:val="009F0D8F"/>
    <w:rsid w:val="009F421B"/>
    <w:rsid w:val="00A17DB7"/>
    <w:rsid w:val="00A420D8"/>
    <w:rsid w:val="00A97DEC"/>
    <w:rsid w:val="00AC2B72"/>
    <w:rsid w:val="00AF7B4C"/>
    <w:rsid w:val="00B93E3E"/>
    <w:rsid w:val="00BC17F1"/>
    <w:rsid w:val="00C107FD"/>
    <w:rsid w:val="00C8754F"/>
    <w:rsid w:val="00D10CF4"/>
    <w:rsid w:val="00D310A0"/>
    <w:rsid w:val="00D5720C"/>
    <w:rsid w:val="00DA7E86"/>
    <w:rsid w:val="00DE61A7"/>
    <w:rsid w:val="00DE7284"/>
    <w:rsid w:val="00DF12BF"/>
    <w:rsid w:val="00DF2D20"/>
    <w:rsid w:val="00E75E64"/>
    <w:rsid w:val="00EA7539"/>
    <w:rsid w:val="00F121CE"/>
    <w:rsid w:val="00F13191"/>
    <w:rsid w:val="00F25AFA"/>
    <w:rsid w:val="00F31074"/>
    <w:rsid w:val="00F4202A"/>
    <w:rsid w:val="00FA1801"/>
    <w:rsid w:val="00FB2039"/>
    <w:rsid w:val="00FE2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99384-3BCB-405A-96DC-4470E470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1128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867"/>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112867"/>
    <w:rPr>
      <w:color w:val="0000FF"/>
      <w:u w:val="single"/>
    </w:rPr>
  </w:style>
  <w:style w:type="character" w:styleId="GevolgdeHyperlink">
    <w:name w:val="FollowedHyperlink"/>
    <w:basedOn w:val="Standaardalinea-lettertype"/>
    <w:uiPriority w:val="99"/>
    <w:semiHidden/>
    <w:unhideWhenUsed/>
    <w:rsid w:val="00112867"/>
    <w:rPr>
      <w:color w:val="800080"/>
      <w:u w:val="single"/>
    </w:rPr>
  </w:style>
  <w:style w:type="paragraph" w:styleId="Normaalweb">
    <w:name w:val="Normal (Web)"/>
    <w:basedOn w:val="Standaard"/>
    <w:uiPriority w:val="99"/>
    <w:semiHidden/>
    <w:unhideWhenUsed/>
    <w:rsid w:val="001128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12867"/>
    <w:rPr>
      <w:b/>
      <w:bCs/>
    </w:rPr>
  </w:style>
  <w:style w:type="character" w:styleId="Nadruk">
    <w:name w:val="Emphasis"/>
    <w:basedOn w:val="Standaardalinea-lettertype"/>
    <w:uiPriority w:val="20"/>
    <w:qFormat/>
    <w:rsid w:val="00112867"/>
    <w:rPr>
      <w:i/>
      <w:iCs/>
    </w:rPr>
  </w:style>
  <w:style w:type="character" w:customStyle="1" w:styleId="apple-converted-space">
    <w:name w:val="apple-converted-space"/>
    <w:basedOn w:val="Standaardalinea-lettertype"/>
    <w:rsid w:val="00112867"/>
  </w:style>
  <w:style w:type="paragraph" w:styleId="Voetnoottekst">
    <w:name w:val="footnote text"/>
    <w:basedOn w:val="Standaard"/>
    <w:link w:val="VoetnoottekstChar"/>
    <w:uiPriority w:val="99"/>
    <w:semiHidden/>
    <w:unhideWhenUsed/>
    <w:rsid w:val="007B3E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B3EA3"/>
    <w:rPr>
      <w:sz w:val="20"/>
      <w:szCs w:val="20"/>
    </w:rPr>
  </w:style>
  <w:style w:type="character" w:styleId="Voetnootmarkering">
    <w:name w:val="footnote reference"/>
    <w:basedOn w:val="Standaardalinea-lettertype"/>
    <w:uiPriority w:val="99"/>
    <w:semiHidden/>
    <w:unhideWhenUsed/>
    <w:rsid w:val="007B3E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06931">
      <w:bodyDiv w:val="1"/>
      <w:marLeft w:val="0"/>
      <w:marRight w:val="0"/>
      <w:marTop w:val="0"/>
      <w:marBottom w:val="0"/>
      <w:divBdr>
        <w:top w:val="none" w:sz="0" w:space="0" w:color="auto"/>
        <w:left w:val="none" w:sz="0" w:space="0" w:color="auto"/>
        <w:bottom w:val="none" w:sz="0" w:space="0" w:color="auto"/>
        <w:right w:val="none" w:sz="0" w:space="0" w:color="auto"/>
      </w:divBdr>
      <w:divsChild>
        <w:div w:id="2050689285">
          <w:marLeft w:val="0"/>
          <w:marRight w:val="0"/>
          <w:marTop w:val="0"/>
          <w:marBottom w:val="0"/>
          <w:divBdr>
            <w:top w:val="none" w:sz="0" w:space="0" w:color="auto"/>
            <w:left w:val="none" w:sz="0" w:space="0" w:color="auto"/>
            <w:bottom w:val="none" w:sz="0" w:space="0" w:color="auto"/>
            <w:right w:val="none" w:sz="0" w:space="0" w:color="auto"/>
          </w:divBdr>
          <w:divsChild>
            <w:div w:id="756440093">
              <w:marLeft w:val="0"/>
              <w:marRight w:val="0"/>
              <w:marTop w:val="0"/>
              <w:marBottom w:val="0"/>
              <w:divBdr>
                <w:top w:val="none" w:sz="0" w:space="0" w:color="auto"/>
                <w:left w:val="none" w:sz="0" w:space="0" w:color="auto"/>
                <w:bottom w:val="none" w:sz="0" w:space="0" w:color="auto"/>
                <w:right w:val="none" w:sz="0" w:space="0" w:color="auto"/>
              </w:divBdr>
              <w:divsChild>
                <w:div w:id="1737588670">
                  <w:marLeft w:val="0"/>
                  <w:marRight w:val="15"/>
                  <w:marTop w:val="0"/>
                  <w:marBottom w:val="0"/>
                  <w:divBdr>
                    <w:top w:val="none" w:sz="0" w:space="0" w:color="auto"/>
                    <w:left w:val="none" w:sz="0" w:space="0" w:color="auto"/>
                    <w:bottom w:val="none" w:sz="0" w:space="0" w:color="auto"/>
                    <w:right w:val="none" w:sz="0" w:space="0" w:color="auto"/>
                  </w:divBdr>
                </w:div>
                <w:div w:id="1551384080">
                  <w:marLeft w:val="0"/>
                  <w:marRight w:val="15"/>
                  <w:marTop w:val="0"/>
                  <w:marBottom w:val="0"/>
                  <w:divBdr>
                    <w:top w:val="none" w:sz="0" w:space="0" w:color="auto"/>
                    <w:left w:val="none" w:sz="0" w:space="0" w:color="auto"/>
                    <w:bottom w:val="none" w:sz="0" w:space="0" w:color="auto"/>
                    <w:right w:val="none" w:sz="0" w:space="0" w:color="auto"/>
                  </w:divBdr>
                </w:div>
                <w:div w:id="1932275488">
                  <w:marLeft w:val="0"/>
                  <w:marRight w:val="15"/>
                  <w:marTop w:val="0"/>
                  <w:marBottom w:val="0"/>
                  <w:divBdr>
                    <w:top w:val="none" w:sz="0" w:space="0" w:color="auto"/>
                    <w:left w:val="none" w:sz="0" w:space="0" w:color="auto"/>
                    <w:bottom w:val="none" w:sz="0" w:space="0" w:color="auto"/>
                    <w:right w:val="none" w:sz="0" w:space="0" w:color="auto"/>
                  </w:divBdr>
                </w:div>
                <w:div w:id="1778596099">
                  <w:marLeft w:val="0"/>
                  <w:marRight w:val="15"/>
                  <w:marTop w:val="0"/>
                  <w:marBottom w:val="0"/>
                  <w:divBdr>
                    <w:top w:val="none" w:sz="0" w:space="0" w:color="auto"/>
                    <w:left w:val="none" w:sz="0" w:space="0" w:color="auto"/>
                    <w:bottom w:val="none" w:sz="0" w:space="0" w:color="auto"/>
                    <w:right w:val="none" w:sz="0" w:space="0" w:color="auto"/>
                  </w:divBdr>
                </w:div>
                <w:div w:id="129710213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groenerekenkamer.nl/download/Een-gevoelige-kwestie-05-03-2014.pdf" TargetMode="External"/><Relationship Id="rId1" Type="http://schemas.openxmlformats.org/officeDocument/2006/relationships/hyperlink" Target="http://www.thegwpf.org/content/uploads/2014/02/A-Sensitive-Matter-Foreword-inc.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1301</ap:Words>
  <ap:Characters>7159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2015-09-08T08:54:00.0000000Z</dcterms:created>
  <dcterms:modified xsi:type="dcterms:W3CDTF">2015-09-08T08:54:00.0000000Z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0x0101003A4D993B5EEED2439491A41EEC4A936E</vt:lpwstr>
  </property>
</Properties>
</file>