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9760C" w:rsidR="00EF4E7B" w:rsidP="0098113F" w:rsidRDefault="00EF4E7B" w14:paraId="64656F5F" w14:textId="77777777">
      <w:pPr>
        <w:spacing w:line="360" w:lineRule="auto"/>
      </w:pPr>
      <w:r w:rsidRPr="006815F6">
        <w:t>Aan</w:t>
      </w:r>
      <w:r w:rsidR="004B5236">
        <w:t>:</w:t>
      </w:r>
      <w:r w:rsidRPr="006815F6" w:rsidR="005223EC">
        <w:tab/>
      </w:r>
      <w:r w:rsidR="00376E65">
        <w:t>Commissie voor Veiligheid en Justitie</w:t>
      </w:r>
    </w:p>
    <w:p w:rsidR="00E471F6" w:rsidP="0098113F" w:rsidRDefault="00EF4E7B" w14:paraId="226E7B8F" w14:textId="77777777">
      <w:pPr>
        <w:spacing w:line="360" w:lineRule="auto"/>
      </w:pPr>
      <w:r w:rsidRPr="006815F6">
        <w:t>Van</w:t>
      </w:r>
      <w:r w:rsidR="004B5236">
        <w:t>:</w:t>
      </w:r>
      <w:r w:rsidRPr="006815F6">
        <w:tab/>
      </w:r>
      <w:r w:rsidR="00376E65">
        <w:t>Stichting De Nederlandse Afstandsmoeder i.o. – Will van Sebille</w:t>
      </w:r>
    </w:p>
    <w:p w:rsidRPr="0009760C" w:rsidR="00EF4E7B" w:rsidP="0098113F" w:rsidRDefault="00EF4E7B" w14:paraId="0386F3F2" w14:textId="77777777">
      <w:pPr>
        <w:spacing w:line="360" w:lineRule="auto"/>
      </w:pPr>
      <w:r w:rsidRPr="006815F6">
        <w:t>Datum</w:t>
      </w:r>
      <w:r w:rsidR="004B5236">
        <w:t>:</w:t>
      </w:r>
      <w:r w:rsidR="0009760C">
        <w:tab/>
      </w:r>
      <w:r w:rsidR="00376E65">
        <w:t xml:space="preserve">28 augustus 2015 </w:t>
      </w:r>
      <w:r w:rsidR="0009760C">
        <w:tab/>
      </w:r>
    </w:p>
    <w:p w:rsidR="00191495" w:rsidP="0098113F" w:rsidRDefault="00191495" w14:paraId="6B4939F7" w14:textId="77777777">
      <w:pPr>
        <w:spacing w:line="360" w:lineRule="auto"/>
      </w:pPr>
      <w:r>
        <w:t>Betreft</w:t>
      </w:r>
      <w:r w:rsidR="004B5236">
        <w:t>:</w:t>
      </w:r>
      <w:r>
        <w:tab/>
      </w:r>
      <w:r w:rsidR="00376E65">
        <w:t>standpunt afstandsmoeders inzake rol Katholieke kerk bij (gedwongen) afstand doen</w:t>
      </w:r>
      <w:r w:rsidR="0009760C">
        <w:tab/>
      </w:r>
    </w:p>
    <w:p w:rsidR="0009760C" w:rsidP="00D149A3" w:rsidRDefault="0009760C" w14:paraId="7341BBA1" w14:textId="77777777"/>
    <w:p w:rsidR="00305CEA" w:rsidP="00D149A3" w:rsidRDefault="00305CEA" w14:paraId="3BC7F5EA" w14:textId="77777777"/>
    <w:p w:rsidR="00305CEA" w:rsidP="00D149A3" w:rsidRDefault="00305CEA" w14:paraId="0131F78A" w14:textId="77777777"/>
    <w:p w:rsidR="002C071A" w:rsidP="00D149A3" w:rsidRDefault="00376E65" w14:paraId="74F22153" w14:textId="77777777">
      <w:r>
        <w:t xml:space="preserve">Het standpunt van de Stichting De </w:t>
      </w:r>
      <w:r w:rsidR="002C071A">
        <w:t xml:space="preserve">Nederlandse Afstandsmoeder i.o.: </w:t>
      </w:r>
    </w:p>
    <w:p w:rsidRPr="002C071A" w:rsidR="0049553B" w:rsidP="00D149A3" w:rsidRDefault="002C071A" w14:paraId="07F57633" w14:textId="68E63D55">
      <w:pPr>
        <w:rPr>
          <w:b/>
        </w:rPr>
      </w:pPr>
      <w:r w:rsidRPr="002C071A">
        <w:rPr>
          <w:b/>
        </w:rPr>
        <w:t xml:space="preserve">Wij vinden </w:t>
      </w:r>
      <w:r w:rsidRPr="002C071A" w:rsidR="00376E65">
        <w:rPr>
          <w:b/>
        </w:rPr>
        <w:t xml:space="preserve">dat de Katholieke kerk haar </w:t>
      </w:r>
      <w:r w:rsidR="00D51A2B">
        <w:rPr>
          <w:b/>
        </w:rPr>
        <w:t>verantwoordelijkheid</w:t>
      </w:r>
      <w:r w:rsidRPr="002C071A" w:rsidR="00376E65">
        <w:rPr>
          <w:b/>
        </w:rPr>
        <w:t xml:space="preserve"> moet nemen </w:t>
      </w:r>
      <w:r w:rsidR="00305CEA">
        <w:rPr>
          <w:b/>
        </w:rPr>
        <w:t xml:space="preserve">voor </w:t>
      </w:r>
      <w:r w:rsidRPr="002C071A" w:rsidR="00376E65">
        <w:rPr>
          <w:b/>
        </w:rPr>
        <w:t>de rol die zij speelde</w:t>
      </w:r>
      <w:r w:rsidRPr="002C071A">
        <w:rPr>
          <w:b/>
        </w:rPr>
        <w:t xml:space="preserve"> </w:t>
      </w:r>
      <w:r w:rsidR="001B3BD6">
        <w:rPr>
          <w:b/>
        </w:rPr>
        <w:t>inzake</w:t>
      </w:r>
      <w:r w:rsidR="00F05B60">
        <w:rPr>
          <w:b/>
        </w:rPr>
        <w:t xml:space="preserve"> </w:t>
      </w:r>
      <w:r w:rsidRPr="002C071A">
        <w:rPr>
          <w:b/>
        </w:rPr>
        <w:t xml:space="preserve">het </w:t>
      </w:r>
      <w:r w:rsidR="00D51A2B">
        <w:rPr>
          <w:b/>
        </w:rPr>
        <w:t>meestal</w:t>
      </w:r>
      <w:r w:rsidRPr="002C071A">
        <w:rPr>
          <w:b/>
        </w:rPr>
        <w:t xml:space="preserve"> gedwongen afstand moeten doen van je kind</w:t>
      </w:r>
      <w:r w:rsidRPr="002C071A" w:rsidR="00376E65">
        <w:rPr>
          <w:b/>
        </w:rPr>
        <w:t xml:space="preserve">. </w:t>
      </w:r>
    </w:p>
    <w:p w:rsidR="00376E65" w:rsidP="00D149A3" w:rsidRDefault="00376E65" w14:paraId="6EC44A15" w14:textId="77777777"/>
    <w:p w:rsidR="00376E65" w:rsidP="00D149A3" w:rsidRDefault="00376E65" w14:paraId="7B5AF35F" w14:textId="77777777">
      <w:r>
        <w:t>Wat ons betreft gaat dit over drie aspecten die ik kort zal toelichten.</w:t>
      </w:r>
    </w:p>
    <w:p w:rsidR="002C071A" w:rsidP="00D149A3" w:rsidRDefault="002C071A" w14:paraId="6B378B81" w14:textId="77777777"/>
    <w:p w:rsidR="00376E65" w:rsidP="00D149A3" w:rsidRDefault="00376E65" w14:paraId="4CEFC7C7" w14:textId="77777777">
      <w:r>
        <w:t xml:space="preserve">Ten eerste </w:t>
      </w:r>
      <w:r w:rsidRPr="00376E65">
        <w:rPr>
          <w:b/>
        </w:rPr>
        <w:t>de persoonlijke betrokkenheid</w:t>
      </w:r>
      <w:r>
        <w:t xml:space="preserve"> van priesters die een meisje / vrouw zwanger maakten en het kind afpakten om het in adoptiegezinnen te plaatsen. Dit aspect is zwaar onderbelicht </w:t>
      </w:r>
      <w:r w:rsidR="00D32932">
        <w:t xml:space="preserve">in eerdere berichten over misbruik door de kerk, </w:t>
      </w:r>
      <w:r>
        <w:t>en voor de desbetreffende meisjes en vrouwen iets wat zij hun hele leven meedragen: het feit dat een geestelijke die je zou moeten kunnen vertrouwen je zo behandelt en benadeelt.</w:t>
      </w:r>
    </w:p>
    <w:p w:rsidR="00376E65" w:rsidP="00D149A3" w:rsidRDefault="00376E65" w14:paraId="25CFF722" w14:textId="77777777"/>
    <w:p w:rsidR="00376E65" w:rsidP="00D149A3" w:rsidRDefault="00376E65" w14:paraId="3648A506" w14:textId="77777777">
      <w:r>
        <w:t xml:space="preserve">Ten tweede de </w:t>
      </w:r>
      <w:r w:rsidRPr="00376E65">
        <w:rPr>
          <w:b/>
        </w:rPr>
        <w:t>facilitering</w:t>
      </w:r>
      <w:r>
        <w:t xml:space="preserve"> van het hele proces vanaf zwangerschap tot het plaatsen van kinderen in gezinnen.</w:t>
      </w:r>
    </w:p>
    <w:p w:rsidR="0049553B" w:rsidP="00D149A3" w:rsidRDefault="00376E65" w14:paraId="1BEFB092" w14:textId="77777777">
      <w:r>
        <w:t>Hoewel in de jaren vijftig, zestig en zeventig afstand moeten doen niet alleen voorkwam in katholieke gezinnen en gemeenschappen maar maatschappijbreed, heeft de Katholieke kerk wel een belangrijk</w:t>
      </w:r>
      <w:r w:rsidR="00305CEA">
        <w:t xml:space="preserve">e </w:t>
      </w:r>
      <w:r>
        <w:t>rol gespeeld in de druk die op zwangere meisjes en vrouwen werd uitgeoefend.</w:t>
      </w:r>
    </w:p>
    <w:p w:rsidR="00376E65" w:rsidP="00D149A3" w:rsidRDefault="00376E65" w14:paraId="55559F43" w14:textId="63CBCEC7">
      <w:r>
        <w:t>De organisatie om meisjes en vrouwen onder te brengen in tehuizen in het hele land was een zeer geoliede goed lopende machine. Vanuit de Bureaus voor Katholieke Moederhulp (later opgegaan in de FIOM)</w:t>
      </w:r>
      <w:r w:rsidR="001E2EDC">
        <w:t xml:space="preserve"> werden de meisjes en </w:t>
      </w:r>
      <w:r w:rsidR="002C071A">
        <w:t>vrouwen</w:t>
      </w:r>
      <w:r w:rsidR="001E2EDC">
        <w:t xml:space="preserve"> geplaatst in tehuizen ver van huis, zodat zij onzichtbaar werden en de zwangerschap en geboorte </w:t>
      </w:r>
      <w:r w:rsidR="002C071A">
        <w:t>ongemerkt</w:t>
      </w:r>
      <w:r w:rsidR="001E2EDC">
        <w:t xml:space="preserve"> voor verdere familie en vrienden kon</w:t>
      </w:r>
      <w:r w:rsidR="00D51A2B">
        <w:t>den</w:t>
      </w:r>
      <w:r w:rsidR="001E2EDC">
        <w:t xml:space="preserve"> blijven. </w:t>
      </w:r>
    </w:p>
    <w:p w:rsidR="001E2EDC" w:rsidP="00D149A3" w:rsidRDefault="001E2EDC" w14:paraId="50CBBF74" w14:textId="77777777">
      <w:r>
        <w:t>Het hele traject was erop ingesteld de zwangeren naar één ‘beslissing’ te leiden: het kind afstaan. Geestelijke druk uitoefenen werd hierbij niet geschuwd, zoals uit talloze verhalen blijkt (zie onder andere ‘Opgestaan is plaatsvergaan’ (De Leeuw en Van Sebille)</w:t>
      </w:r>
      <w:r w:rsidR="00FD329F">
        <w:t>, ‘Kleine zondaars</w:t>
      </w:r>
      <w:r w:rsidR="00D97250">
        <w:t xml:space="preserve"> –</w:t>
      </w:r>
      <w:r w:rsidR="00FD329F">
        <w:t xml:space="preserve"> Kerk en kinderhandel’ (Carine Hutsebout – </w:t>
      </w:r>
      <w:r w:rsidR="002C071A">
        <w:t>België</w:t>
      </w:r>
      <w:r w:rsidR="00FD329F">
        <w:t xml:space="preserve"> en Frankrijk)</w:t>
      </w:r>
      <w:r>
        <w:t xml:space="preserve"> en </w:t>
      </w:r>
      <w:r w:rsidR="00FD329F">
        <w:t>‘Eigen bloed’ (Astrid Wertmuller).</w:t>
      </w:r>
    </w:p>
    <w:p w:rsidR="00FD329F" w:rsidP="00D149A3" w:rsidRDefault="00FD329F" w14:paraId="337CB77B" w14:textId="77777777"/>
    <w:p w:rsidR="00D97250" w:rsidP="00D149A3" w:rsidRDefault="00D97250" w14:paraId="5297CA91" w14:textId="77777777">
      <w:r>
        <w:t xml:space="preserve">Als derde en laatste punt de </w:t>
      </w:r>
      <w:r w:rsidRPr="00D97250">
        <w:rPr>
          <w:b/>
        </w:rPr>
        <w:t>psychische mishandeling</w:t>
      </w:r>
      <w:r>
        <w:t xml:space="preserve">, onder andere in de tehuizen waar de meisjes en vrouwen werden ‘opgevangen’. </w:t>
      </w:r>
      <w:r w:rsidR="00D32932">
        <w:t>Hieronder vallen de manieren waarop de meisjes en vrouwen werden behandeld door de nonnen, zoals geen enkele voorlichting over hoe de bevalling zou kunnen verlopen, werkzaamheden die uitgevoerd moesten worden, intimidatie als je je kind wilde zien, een priester die de details van je seksuele verkeer wilde weten, enzovoort. Geen veilige plek, geen thuis, geen vertrouwen.</w:t>
      </w:r>
      <w:r w:rsidR="009E14B6">
        <w:t xml:space="preserve"> </w:t>
      </w:r>
    </w:p>
    <w:p w:rsidR="00D32932" w:rsidP="00D149A3" w:rsidRDefault="00D32932" w14:paraId="2442F132" w14:textId="77777777"/>
    <w:p w:rsidR="00F05B60" w:rsidP="00D149A3" w:rsidRDefault="00D32932" w14:paraId="372BE0CF" w14:textId="1CA54143">
      <w:r>
        <w:t xml:space="preserve">Voor vrouwen die een kind hebben moeten afstaan is dit een levenslang trauma waarmee ze ook na de bevalling en thuiskomst </w:t>
      </w:r>
      <w:r w:rsidR="009E14B6">
        <w:t xml:space="preserve">nergens terecht konden met hun pijn en verdriet. Hulpverlening en kerk die je dwingen om afstand te doen en naderhand zeggen dat je er zelf voor gekozen hebt. Gedwongen om te zwijgen over het verlies van je kind – en daarmee voor een groot deel van je leven – wat veel </w:t>
      </w:r>
      <w:r w:rsidR="009E14B6">
        <w:lastRenderedPageBreak/>
        <w:t xml:space="preserve">vrouwen jarenlang hebben volgehouden en een groot aantal nog steeds doet, met name vanuit schuldgevoel, schaamte en pijn. </w:t>
      </w:r>
      <w:r w:rsidR="00602D1F">
        <w:t>Nog steeds is de onbekendheid met de betrokkenheid van alle instanties rondom het moeten afstaan van je kind een factor die extra belemmerend is voor deze vrouwen om te moeten omgaan met dit trauma.</w:t>
      </w:r>
    </w:p>
    <w:p w:rsidR="00602D1F" w:rsidP="00D149A3" w:rsidRDefault="00602D1F" w14:paraId="01F1C4B7" w14:textId="77777777"/>
    <w:p w:rsidR="00D32932" w:rsidP="00D149A3" w:rsidRDefault="009E14B6" w14:paraId="295C3047" w14:textId="77777777">
      <w:r>
        <w:t xml:space="preserve">Pas als </w:t>
      </w:r>
      <w:r w:rsidR="00DD756C">
        <w:t xml:space="preserve">erkend </w:t>
      </w:r>
      <w:r>
        <w:t xml:space="preserve">is wat afstand doen betekent en welke rol de maatschappij en kerk </w:t>
      </w:r>
      <w:r w:rsidR="00305CEA">
        <w:t>hierin</w:t>
      </w:r>
      <w:r>
        <w:t xml:space="preserve"> gespeeld hebben, kan er ruimte ontstaan voor deze vrouwen om met hun verhaal naar buiten te komen, omdat dan pas blijkt dat </w:t>
      </w:r>
      <w:r w:rsidRPr="00305CEA">
        <w:t>het niet – op zijn minst niet alleen</w:t>
      </w:r>
      <w:r w:rsidRPr="00305CEA" w:rsidR="00F05B60">
        <w:t xml:space="preserve"> </w:t>
      </w:r>
      <w:r w:rsidRPr="00305CEA" w:rsidR="00305CEA">
        <w:t>–</w:t>
      </w:r>
      <w:r w:rsidRPr="00305CEA" w:rsidR="00F05B60">
        <w:t xml:space="preserve"> hun</w:t>
      </w:r>
      <w:r w:rsidRPr="00305CEA" w:rsidR="00305CEA">
        <w:t xml:space="preserve"> </w:t>
      </w:r>
      <w:r w:rsidRPr="00305CEA" w:rsidR="00F05B60">
        <w:t xml:space="preserve">eigen </w:t>
      </w:r>
      <w:r w:rsidRPr="00305CEA">
        <w:t>proces is maar</w:t>
      </w:r>
      <w:r>
        <w:t xml:space="preserve"> een van kerk en maatschappij waarin ze geen keuze hadden. </w:t>
      </w:r>
    </w:p>
    <w:p w:rsidR="00D51A2B" w:rsidP="00D149A3" w:rsidRDefault="00D51A2B" w14:paraId="1CC88D86" w14:textId="56C1778A">
      <w:r>
        <w:t xml:space="preserve">De Katholieke kerk </w:t>
      </w:r>
      <w:r w:rsidR="00602D1F">
        <w:t>kan of zelfs moet hierin een eerste stap zetten door de gang van zaken te erkennen en door in gesprek te gaan met de stichting in oprichting.</w:t>
      </w:r>
    </w:p>
    <w:p w:rsidR="009E14B6" w:rsidP="00D149A3" w:rsidRDefault="009E14B6" w14:paraId="50B4EDC8" w14:textId="77777777"/>
    <w:p w:rsidR="009E14B6" w:rsidP="00D149A3" w:rsidRDefault="009E14B6" w14:paraId="4812F144" w14:textId="0AC5714C">
      <w:r>
        <w:t xml:space="preserve">Namens de Stichting </w:t>
      </w:r>
      <w:r w:rsidRPr="009E14B6">
        <w:rPr>
          <w:b/>
        </w:rPr>
        <w:t>D</w:t>
      </w:r>
      <w:r>
        <w:t xml:space="preserve">e </w:t>
      </w:r>
      <w:r w:rsidRPr="009E14B6">
        <w:rPr>
          <w:b/>
        </w:rPr>
        <w:t>N</w:t>
      </w:r>
      <w:r>
        <w:t xml:space="preserve">ederlandse </w:t>
      </w:r>
      <w:r w:rsidRPr="009E14B6">
        <w:rPr>
          <w:b/>
        </w:rPr>
        <w:t>A</w:t>
      </w:r>
      <w:r>
        <w:t>fstandsmoeder</w:t>
      </w:r>
      <w:r w:rsidR="00602D1F">
        <w:t xml:space="preserve"> i.o.</w:t>
      </w:r>
      <w:bookmarkStart w:name="_GoBack" w:id="0"/>
      <w:bookmarkEnd w:id="0"/>
    </w:p>
    <w:p w:rsidR="009E14B6" w:rsidP="00D149A3" w:rsidRDefault="009E14B6" w14:paraId="19BE8EDA" w14:textId="77777777">
      <w:r>
        <w:t>Will van Sebille</w:t>
      </w:r>
    </w:p>
    <w:p w:rsidR="0049553B" w:rsidP="00D149A3" w:rsidRDefault="0049553B" w14:paraId="3E7B102C" w14:textId="77777777"/>
    <w:p w:rsidR="0049553B" w:rsidP="00D149A3" w:rsidRDefault="0049553B" w14:paraId="12282CB2" w14:textId="77777777"/>
    <w:p w:rsidR="0049553B" w:rsidP="00D149A3" w:rsidRDefault="0049553B" w14:paraId="2A4771CC" w14:textId="77777777"/>
    <w:p w:rsidR="0049553B" w:rsidP="00D149A3" w:rsidRDefault="0049553B" w14:paraId="11E55D61" w14:textId="77777777"/>
    <w:p w:rsidR="0049553B" w:rsidP="00D149A3" w:rsidRDefault="0049553B" w14:paraId="273C038B" w14:textId="77777777"/>
    <w:p w:rsidR="0049553B" w:rsidP="00D149A3" w:rsidRDefault="0049553B" w14:paraId="4460B2E7" w14:textId="77777777"/>
    <w:p w:rsidRPr="00C40518" w:rsidR="0049553B" w:rsidP="00D149A3" w:rsidRDefault="0049553B" w14:paraId="4CBC25BA" w14:textId="77777777"/>
    <w:p w:rsidRPr="00C40518" w:rsidR="00C40518" w:rsidP="00D149A3" w:rsidRDefault="00C40518" w14:paraId="69003A4B" w14:textId="77777777"/>
    <w:sectPr w:rsidRPr="00C40518" w:rsidR="00C40518" w:rsidSect="00D149A3">
      <w:headerReference w:type="default" r:id="rId9"/>
      <w:footerReference w:type="default" r:id="rId10"/>
      <w:headerReference w:type="first" r:id="rId11"/>
      <w:footerReference w:type="first" r:id="rId12"/>
      <w:pgSz w:w="11906" w:h="16838"/>
      <w:pgMar w:top="2384" w:right="1417" w:bottom="1843" w:left="1417" w:header="708" w:footer="493" w:gutter="0"/>
      <w:cols w:space="708"/>
      <w:titlePg/>
      <w:docGrid w:linePitch="360"/>
      <w:paperSrc w:first="4" w:other="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5BC61" w14:textId="77777777" w:rsidR="00D51A2B" w:rsidRDefault="00D51A2B" w:rsidP="00EC5CFC">
      <w:r>
        <w:separator/>
      </w:r>
    </w:p>
  </w:endnote>
  <w:endnote w:type="continuationSeparator" w:id="0">
    <w:p w14:paraId="328542B8" w14:textId="77777777" w:rsidR="00D51A2B" w:rsidRDefault="00D51A2B" w:rsidP="00EC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Handwriting">
    <w:panose1 w:val="03010101010101010101"/>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AF25A" w14:textId="77777777" w:rsidR="00D51A2B" w:rsidRPr="00C80532" w:rsidRDefault="00D51A2B" w:rsidP="00C80532">
    <w:pPr>
      <w:pStyle w:val="Voettekst"/>
      <w:tabs>
        <w:tab w:val="clear" w:pos="9072"/>
      </w:tabs>
      <w:spacing w:after="120"/>
      <w:ind w:left="-567" w:right="-567"/>
      <w:jc w:val="center"/>
      <w:rPr>
        <w:rFonts w:cs="Arial"/>
        <w:color w:val="A6A6A6"/>
        <w:spacing w:val="-4"/>
        <w:sz w:val="14"/>
        <w:szCs w:val="14"/>
      </w:rPr>
    </w:pPr>
    <w:r w:rsidRPr="00C96CD0">
      <w:rPr>
        <w:rFonts w:cs="Arial"/>
        <w:color w:val="A6A6A6"/>
        <w:spacing w:val="-4"/>
        <w:sz w:val="14"/>
        <w:szCs w:val="14"/>
      </w:rPr>
      <w:t xml:space="preserve">pagina </w:t>
    </w:r>
    <w:r w:rsidRPr="00C96CD0">
      <w:rPr>
        <w:rFonts w:cs="Arial"/>
        <w:color w:val="A6A6A6"/>
        <w:spacing w:val="-4"/>
        <w:sz w:val="14"/>
        <w:szCs w:val="14"/>
      </w:rPr>
      <w:fldChar w:fldCharType="begin"/>
    </w:r>
    <w:r w:rsidRPr="00C96CD0">
      <w:rPr>
        <w:rFonts w:cs="Arial"/>
        <w:color w:val="A6A6A6"/>
        <w:spacing w:val="-4"/>
        <w:sz w:val="14"/>
        <w:szCs w:val="14"/>
      </w:rPr>
      <w:instrText xml:space="preserve"> PAGE   \* MERGEFORMAT </w:instrText>
    </w:r>
    <w:r w:rsidRPr="00C96CD0">
      <w:rPr>
        <w:rFonts w:cs="Arial"/>
        <w:color w:val="A6A6A6"/>
        <w:spacing w:val="-4"/>
        <w:sz w:val="14"/>
        <w:szCs w:val="14"/>
      </w:rPr>
      <w:fldChar w:fldCharType="separate"/>
    </w:r>
    <w:r w:rsidR="00602D1F">
      <w:rPr>
        <w:rFonts w:cs="Arial"/>
        <w:noProof/>
        <w:color w:val="A6A6A6"/>
        <w:spacing w:val="-4"/>
        <w:sz w:val="14"/>
        <w:szCs w:val="14"/>
      </w:rPr>
      <w:t>2</w:t>
    </w:r>
    <w:r w:rsidRPr="00C96CD0">
      <w:rPr>
        <w:rFonts w:cs="Arial"/>
        <w:color w:val="A6A6A6"/>
        <w:spacing w:val="-4"/>
        <w:sz w:val="14"/>
        <w:szCs w:val="14"/>
      </w:rPr>
      <w:fldChar w:fldCharType="end"/>
    </w:r>
    <w:r w:rsidRPr="00C96CD0">
      <w:rPr>
        <w:rFonts w:cs="Arial"/>
        <w:color w:val="A6A6A6"/>
        <w:spacing w:val="-4"/>
        <w:sz w:val="14"/>
        <w:szCs w:val="14"/>
      </w:rPr>
      <w:t xml:space="preserve"> van </w:t>
    </w:r>
    <w:r w:rsidRPr="00C96CD0">
      <w:rPr>
        <w:rFonts w:cs="Arial"/>
        <w:color w:val="A6A6A6"/>
        <w:sz w:val="14"/>
        <w:szCs w:val="14"/>
      </w:rPr>
      <w:fldChar w:fldCharType="begin"/>
    </w:r>
    <w:r w:rsidRPr="00C96CD0">
      <w:rPr>
        <w:rFonts w:cs="Arial"/>
        <w:color w:val="A6A6A6"/>
        <w:sz w:val="14"/>
        <w:szCs w:val="14"/>
      </w:rPr>
      <w:instrText xml:space="preserve"> NUMPAGES </w:instrText>
    </w:r>
    <w:r w:rsidRPr="00C96CD0">
      <w:rPr>
        <w:rFonts w:cs="Arial"/>
        <w:color w:val="A6A6A6"/>
        <w:sz w:val="14"/>
        <w:szCs w:val="14"/>
      </w:rPr>
      <w:fldChar w:fldCharType="separate"/>
    </w:r>
    <w:r w:rsidR="00602D1F">
      <w:rPr>
        <w:rFonts w:cs="Arial"/>
        <w:noProof/>
        <w:color w:val="A6A6A6"/>
        <w:sz w:val="14"/>
        <w:szCs w:val="14"/>
      </w:rPr>
      <w:t>2</w:t>
    </w:r>
    <w:r w:rsidRPr="00C96CD0">
      <w:rPr>
        <w:rFonts w:cs="Arial"/>
        <w:color w:val="A6A6A6"/>
        <w:sz w:val="14"/>
        <w:szCs w:val="14"/>
      </w:rPr>
      <w:fldChar w:fldCharType="end"/>
    </w:r>
    <w:r>
      <w:rPr>
        <w:rFonts w:cs="Arial"/>
        <w:noProof/>
        <w:color w:val="A6A6A6"/>
        <w:spacing w:val="-4"/>
        <w:sz w:val="14"/>
        <w:szCs w:val="14"/>
        <w:lang w:val="en-US"/>
      </w:rPr>
      <mc:AlternateContent>
        <mc:Choice Requires="wps">
          <w:drawing>
            <wp:anchor distT="0" distB="0" distL="114300" distR="114300" simplePos="0" relativeHeight="251655168" behindDoc="0" locked="1" layoutInCell="1" allowOverlap="1" wp14:anchorId="602C9F16" wp14:editId="2AE00229">
              <wp:simplePos x="0" y="0"/>
              <wp:positionH relativeFrom="column">
                <wp:posOffset>-337820</wp:posOffset>
              </wp:positionH>
              <wp:positionV relativeFrom="paragraph">
                <wp:posOffset>-154940</wp:posOffset>
              </wp:positionV>
              <wp:extent cx="6410325" cy="0"/>
              <wp:effectExtent l="17780" t="10160" r="23495" b="27940"/>
              <wp:wrapNone/>
              <wp:docPr id="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6350">
                        <a:solidFill>
                          <a:srgbClr val="B8CC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67A1E8F" id="_x0000_t32" coordsize="21600,21600" o:spt="32" o:oned="t" path="m,l21600,21600e" filled="f">
              <v:path arrowok="t" fillok="f" o:connecttype="none"/>
              <o:lock v:ext="edit" shapetype="t"/>
            </v:shapetype>
            <v:shape id="AutoShape 12" o:spid="_x0000_s1026" type="#_x0000_t32" style="position:absolute;margin-left:-26.6pt;margin-top:-12.2pt;width:504.7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" strokecolor="#b8cce4" strokeweight=".5pt">
              <w10:anchorlock/>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FFF8DD" w14:textId="77777777" w:rsidR="00D51A2B" w:rsidRPr="00C80532" w:rsidRDefault="00D51A2B" w:rsidP="00C80532">
    <w:pPr>
      <w:pStyle w:val="Voettekst"/>
      <w:tabs>
        <w:tab w:val="clear" w:pos="9072"/>
      </w:tabs>
      <w:spacing w:after="120"/>
      <w:ind w:left="-567" w:right="-567"/>
      <w:jc w:val="center"/>
      <w:rPr>
        <w:rFonts w:cs="Arial"/>
        <w:color w:val="A6A6A6"/>
        <w:spacing w:val="-4"/>
        <w:sz w:val="14"/>
        <w:szCs w:val="14"/>
      </w:rPr>
    </w:pPr>
    <w:r w:rsidRPr="00C96CD0">
      <w:rPr>
        <w:rFonts w:cs="Arial"/>
        <w:color w:val="A6A6A6"/>
        <w:spacing w:val="-4"/>
        <w:sz w:val="14"/>
        <w:szCs w:val="14"/>
      </w:rPr>
      <w:t xml:space="preserve">pagina </w:t>
    </w:r>
    <w:r w:rsidRPr="00C96CD0">
      <w:rPr>
        <w:rFonts w:cs="Arial"/>
        <w:color w:val="A6A6A6"/>
        <w:spacing w:val="-4"/>
        <w:sz w:val="14"/>
        <w:szCs w:val="14"/>
      </w:rPr>
      <w:fldChar w:fldCharType="begin"/>
    </w:r>
    <w:r w:rsidRPr="00C96CD0">
      <w:rPr>
        <w:rFonts w:cs="Arial"/>
        <w:color w:val="A6A6A6"/>
        <w:spacing w:val="-4"/>
        <w:sz w:val="14"/>
        <w:szCs w:val="14"/>
      </w:rPr>
      <w:instrText xml:space="preserve"> PAGE   \* MERGEFORMAT </w:instrText>
    </w:r>
    <w:r w:rsidRPr="00C96CD0">
      <w:rPr>
        <w:rFonts w:cs="Arial"/>
        <w:color w:val="A6A6A6"/>
        <w:spacing w:val="-4"/>
        <w:sz w:val="14"/>
        <w:szCs w:val="14"/>
      </w:rPr>
      <w:fldChar w:fldCharType="separate"/>
    </w:r>
    <w:r w:rsidR="00602D1F">
      <w:rPr>
        <w:rFonts w:cs="Arial"/>
        <w:noProof/>
        <w:color w:val="A6A6A6"/>
        <w:spacing w:val="-4"/>
        <w:sz w:val="14"/>
        <w:szCs w:val="14"/>
      </w:rPr>
      <w:t>1</w:t>
    </w:r>
    <w:r w:rsidRPr="00C96CD0">
      <w:rPr>
        <w:rFonts w:cs="Arial"/>
        <w:color w:val="A6A6A6"/>
        <w:spacing w:val="-4"/>
        <w:sz w:val="14"/>
        <w:szCs w:val="14"/>
      </w:rPr>
      <w:fldChar w:fldCharType="end"/>
    </w:r>
    <w:r w:rsidRPr="00C96CD0">
      <w:rPr>
        <w:rFonts w:cs="Arial"/>
        <w:color w:val="A6A6A6"/>
        <w:spacing w:val="-4"/>
        <w:sz w:val="14"/>
        <w:szCs w:val="14"/>
      </w:rPr>
      <w:t xml:space="preserve"> van </w:t>
    </w:r>
    <w:r w:rsidRPr="00C96CD0">
      <w:rPr>
        <w:rFonts w:cs="Arial"/>
        <w:color w:val="A6A6A6"/>
        <w:sz w:val="14"/>
        <w:szCs w:val="14"/>
      </w:rPr>
      <w:fldChar w:fldCharType="begin"/>
    </w:r>
    <w:r w:rsidRPr="00C96CD0">
      <w:rPr>
        <w:rFonts w:cs="Arial"/>
        <w:color w:val="A6A6A6"/>
        <w:sz w:val="14"/>
        <w:szCs w:val="14"/>
      </w:rPr>
      <w:instrText xml:space="preserve"> NUMPAGES </w:instrText>
    </w:r>
    <w:r w:rsidRPr="00C96CD0">
      <w:rPr>
        <w:rFonts w:cs="Arial"/>
        <w:color w:val="A6A6A6"/>
        <w:sz w:val="14"/>
        <w:szCs w:val="14"/>
      </w:rPr>
      <w:fldChar w:fldCharType="separate"/>
    </w:r>
    <w:r w:rsidR="00602D1F">
      <w:rPr>
        <w:rFonts w:cs="Arial"/>
        <w:noProof/>
        <w:color w:val="A6A6A6"/>
        <w:sz w:val="14"/>
        <w:szCs w:val="14"/>
      </w:rPr>
      <w:t>2</w:t>
    </w:r>
    <w:r w:rsidRPr="00C96CD0">
      <w:rPr>
        <w:rFonts w:cs="Arial"/>
        <w:color w:val="A6A6A6"/>
        <w:sz w:val="14"/>
        <w:szCs w:val="14"/>
      </w:rPr>
      <w:fldChar w:fldCharType="end"/>
    </w:r>
    <w:r>
      <w:rPr>
        <w:rFonts w:cs="Arial"/>
        <w:noProof/>
        <w:color w:val="A6A6A6"/>
        <w:spacing w:val="-4"/>
        <w:sz w:val="14"/>
        <w:szCs w:val="14"/>
        <w:lang w:val="en-US"/>
      </w:rPr>
      <mc:AlternateContent>
        <mc:Choice Requires="wps">
          <w:drawing>
            <wp:anchor distT="0" distB="0" distL="114300" distR="114300" simplePos="0" relativeHeight="251654144" behindDoc="0" locked="1" layoutInCell="1" allowOverlap="1" wp14:anchorId="58C4145E" wp14:editId="754E522E">
              <wp:simplePos x="0" y="0"/>
              <wp:positionH relativeFrom="column">
                <wp:posOffset>-337820</wp:posOffset>
              </wp:positionH>
              <wp:positionV relativeFrom="paragraph">
                <wp:posOffset>-154940</wp:posOffset>
              </wp:positionV>
              <wp:extent cx="6410325" cy="0"/>
              <wp:effectExtent l="17780" t="10160" r="23495" b="27940"/>
              <wp:wrapNone/>
              <wp:docPr id="1"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0325" cy="0"/>
                      </a:xfrm>
                      <a:prstGeom prst="straightConnector1">
                        <a:avLst/>
                      </a:prstGeom>
                      <a:noFill/>
                      <a:ln w="6350">
                        <a:solidFill>
                          <a:srgbClr val="B8CC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3BCB1F" id="_x0000_t32" coordsize="21600,21600" o:spt="32" o:oned="t" path="m,l21600,21600e" filled="f">
              <v:path arrowok="t" fillok="f" o:connecttype="none"/>
              <o:lock v:ext="edit" shapetype="t"/>
            </v:shapetype>
            <v:shape id="AutoShape 10" o:spid="_x0000_s1026" type="#_x0000_t32" style="position:absolute;margin-left:-26.6pt;margin-top:-12.2pt;width:504.7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" strokecolor="#b8cce4" strokeweight=".5pt">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C93466" w14:textId="77777777" w:rsidR="00D51A2B" w:rsidRDefault="00D51A2B" w:rsidP="00EC5CFC">
      <w:r>
        <w:separator/>
      </w:r>
    </w:p>
  </w:footnote>
  <w:footnote w:type="continuationSeparator" w:id="0">
    <w:p w14:paraId="200D82A4" w14:textId="77777777" w:rsidR="00D51A2B" w:rsidRDefault="00D51A2B" w:rsidP="00EC5CF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9B6BC" w14:textId="77777777" w:rsidR="00D51A2B" w:rsidRPr="002F0BE8" w:rsidRDefault="00D51A2B" w:rsidP="009E14B6">
    <w:pPr>
      <w:pStyle w:val="Geenafstand"/>
      <w:jc w:val="right"/>
      <w:rPr>
        <w:rFonts w:ascii="Lucida Handwriting" w:hAnsi="Lucida Handwriting" w:cs="Tahoma"/>
        <w:b/>
        <w:color w:val="C00000"/>
        <w:sz w:val="24"/>
        <w:szCs w:val="24"/>
      </w:rPr>
    </w:pPr>
    <w:r w:rsidRPr="009E14B6">
      <w:rPr>
        <w:rFonts w:ascii="Lucida Handwriting" w:hAnsi="Lucida Handwriting" w:cs="Tahoma"/>
        <w:b/>
        <w:color w:val="C00000"/>
        <w:sz w:val="24"/>
        <w:szCs w:val="24"/>
      </w:rPr>
      <w:t xml:space="preserve"> </w:t>
    </w:r>
    <w:r w:rsidRPr="002F0BE8">
      <w:rPr>
        <w:rFonts w:ascii="Lucida Handwriting" w:hAnsi="Lucida Handwriting" w:cs="Tahoma"/>
        <w:b/>
        <w:color w:val="C00000"/>
        <w:sz w:val="24"/>
        <w:szCs w:val="24"/>
      </w:rPr>
      <w:t>DNA</w:t>
    </w:r>
  </w:p>
  <w:p w14:paraId="49D41034" w14:textId="77777777" w:rsidR="00D51A2B" w:rsidRDefault="00D51A2B" w:rsidP="009E14B6">
    <w:pPr>
      <w:pStyle w:val="Geenafstand"/>
      <w:jc w:val="right"/>
      <w:rPr>
        <w:rFonts w:ascii="Arial" w:hAnsi="Arial" w:cs="Arial"/>
        <w:color w:val="F79646" w:themeColor="accent6"/>
        <w:sz w:val="16"/>
        <w:szCs w:val="16"/>
      </w:rPr>
    </w:pPr>
    <w:r>
      <w:rPr>
        <w:rFonts w:ascii="Arial" w:hAnsi="Arial" w:cs="Arial"/>
        <w:color w:val="F79646" w:themeColor="accent6"/>
        <w:sz w:val="16"/>
        <w:szCs w:val="16"/>
      </w:rPr>
      <w:t>S</w:t>
    </w:r>
    <w:r w:rsidRPr="002F0BE8">
      <w:rPr>
        <w:rFonts w:ascii="Arial" w:hAnsi="Arial" w:cs="Arial"/>
        <w:color w:val="F79646" w:themeColor="accent6"/>
        <w:sz w:val="16"/>
        <w:szCs w:val="16"/>
      </w:rPr>
      <w:t xml:space="preserve">tichting </w:t>
    </w:r>
    <w:r>
      <w:rPr>
        <w:rFonts w:ascii="Arial" w:hAnsi="Arial" w:cs="Arial"/>
        <w:b/>
        <w:color w:val="F79646" w:themeColor="accent6"/>
        <w:sz w:val="16"/>
        <w:szCs w:val="16"/>
      </w:rPr>
      <w:t>D</w:t>
    </w:r>
    <w:r w:rsidRPr="002F0BE8">
      <w:rPr>
        <w:rFonts w:ascii="Arial" w:hAnsi="Arial" w:cs="Arial"/>
        <w:color w:val="F79646" w:themeColor="accent6"/>
        <w:sz w:val="16"/>
        <w:szCs w:val="16"/>
      </w:rPr>
      <w:t xml:space="preserve">e </w:t>
    </w:r>
    <w:r w:rsidRPr="002F0BE8">
      <w:rPr>
        <w:rFonts w:ascii="Arial" w:hAnsi="Arial" w:cs="Arial"/>
        <w:b/>
        <w:color w:val="F79646" w:themeColor="accent6"/>
        <w:sz w:val="16"/>
        <w:szCs w:val="16"/>
      </w:rPr>
      <w:t>N</w:t>
    </w:r>
    <w:r w:rsidRPr="002F0BE8">
      <w:rPr>
        <w:rFonts w:ascii="Arial" w:hAnsi="Arial" w:cs="Arial"/>
        <w:color w:val="F79646" w:themeColor="accent6"/>
        <w:sz w:val="16"/>
        <w:szCs w:val="16"/>
      </w:rPr>
      <w:t xml:space="preserve">ederlandse </w:t>
    </w:r>
    <w:r w:rsidRPr="002F0BE8">
      <w:rPr>
        <w:rFonts w:ascii="Arial" w:hAnsi="Arial" w:cs="Arial"/>
        <w:b/>
        <w:color w:val="F79646" w:themeColor="accent6"/>
        <w:sz w:val="16"/>
        <w:szCs w:val="16"/>
      </w:rPr>
      <w:t>A</w:t>
    </w:r>
    <w:r w:rsidRPr="002F0BE8">
      <w:rPr>
        <w:rFonts w:ascii="Arial" w:hAnsi="Arial" w:cs="Arial"/>
        <w:color w:val="F79646" w:themeColor="accent6"/>
        <w:sz w:val="16"/>
        <w:szCs w:val="16"/>
      </w:rPr>
      <w:t>fstandsmoeder</w:t>
    </w:r>
    <w:r>
      <w:rPr>
        <w:rFonts w:ascii="Arial" w:hAnsi="Arial" w:cs="Arial"/>
        <w:color w:val="F79646" w:themeColor="accent6"/>
        <w:sz w:val="16"/>
        <w:szCs w:val="16"/>
      </w:rPr>
      <w:t xml:space="preserve"> i.o.</w:t>
    </w:r>
  </w:p>
  <w:p w14:paraId="677E86C9" w14:textId="77777777" w:rsidR="00D51A2B" w:rsidRDefault="00D51A2B" w:rsidP="009E14B6">
    <w:pPr>
      <w:pStyle w:val="Koptekst"/>
      <w:jc w:val="right"/>
    </w:pPr>
    <w:r>
      <w:rPr>
        <w:noProof/>
        <w:lang w:val="en-US"/>
      </w:rPr>
      <mc:AlternateContent>
        <mc:Choice Requires="wps">
          <w:drawing>
            <wp:anchor distT="0" distB="0" distL="114300" distR="114300" simplePos="0" relativeHeight="251659264" behindDoc="0" locked="0" layoutInCell="1" allowOverlap="1" wp14:anchorId="5F9DD038" wp14:editId="4449D992">
              <wp:simplePos x="0" y="0"/>
              <wp:positionH relativeFrom="column">
                <wp:posOffset>-304800</wp:posOffset>
              </wp:positionH>
              <wp:positionV relativeFrom="page">
                <wp:posOffset>1056640</wp:posOffset>
              </wp:positionV>
              <wp:extent cx="6510020" cy="10160"/>
              <wp:effectExtent l="0" t="0" r="17780" b="40640"/>
              <wp:wrapNone/>
              <wp:docPr id="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10020" cy="10160"/>
                      </a:xfrm>
                      <a:prstGeom prst="straightConnector1">
                        <a:avLst/>
                      </a:prstGeom>
                      <a:noFill/>
                      <a:ln w="6350">
                        <a:solidFill>
                          <a:srgbClr val="B8CC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1B91E5" id="_x0000_t32" coordsize="21600,21600" o:spt="32" o:oned="t" path="m,l21600,21600e" filled="f">
              <v:path arrowok="t" fillok="f" o:connecttype="none"/>
              <o:lock v:ext="edit" shapetype="t"/>
            </v:shapetype>
            <v:shape id="AutoShape 16" o:spid="_x0000_s1026" type="#_x0000_t32" style="position:absolute;margin-left:-24pt;margin-top:83.2pt;width:512.6pt;height:.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" strokecolor="#b8cce4" strokeweight=".5pt">
              <w10:wrap anchory="page"/>
            </v:shape>
          </w:pict>
        </mc:Fallback>
      </mc:AlternateContent>
    </w:r>
    <w:r>
      <w:rPr>
        <w:rFonts w:cs="Arial"/>
        <w:sz w:val="14"/>
        <w:szCs w:val="14"/>
        <w:lang w:val="en-GB"/>
      </w:rPr>
      <w:t>Th</w:t>
    </w:r>
    <w:r>
      <w:rPr>
        <w:rFonts w:cs="Arial"/>
        <w:color w:val="373E4D"/>
        <w:sz w:val="14"/>
        <w:szCs w:val="14"/>
        <w:shd w:val="clear" w:color="auto" w:fill="F6F7F8"/>
        <w:lang w:val="en-GB"/>
      </w:rPr>
      <w:t>e Dutch F</w:t>
    </w:r>
    <w:r w:rsidRPr="0027180F">
      <w:rPr>
        <w:rFonts w:cs="Arial"/>
        <w:color w:val="373E4D"/>
        <w:sz w:val="14"/>
        <w:szCs w:val="14"/>
        <w:shd w:val="clear" w:color="auto" w:fill="F6F7F8"/>
        <w:lang w:val="en-GB"/>
      </w:rPr>
      <w:t xml:space="preserve">oundation </w:t>
    </w:r>
    <w:r>
      <w:rPr>
        <w:rFonts w:cs="Arial"/>
        <w:color w:val="373E4D"/>
        <w:sz w:val="14"/>
        <w:szCs w:val="14"/>
        <w:shd w:val="clear" w:color="auto" w:fill="F6F7F8"/>
        <w:lang w:val="en-GB"/>
      </w:rPr>
      <w:t>Birthmother</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9580A" w14:textId="77777777" w:rsidR="00D51A2B" w:rsidRDefault="00D51A2B" w:rsidP="00376E65">
    <w:pPr>
      <w:pStyle w:val="Koptekst"/>
      <w:tabs>
        <w:tab w:val="clear" w:pos="9072"/>
        <w:tab w:val="right" w:pos="9781"/>
      </w:tabs>
      <w:spacing w:before="60"/>
      <w:ind w:left="-567" w:right="-709"/>
      <w:rPr>
        <w:rFonts w:cs="Arial"/>
        <w:color w:val="A6A6A6"/>
        <w:sz w:val="28"/>
        <w:szCs w:val="28"/>
      </w:rPr>
    </w:pPr>
  </w:p>
  <w:p w14:paraId="6213415C" w14:textId="77777777" w:rsidR="00D51A2B" w:rsidRPr="00BB5366" w:rsidRDefault="00D51A2B" w:rsidP="00376E65">
    <w:pPr>
      <w:pStyle w:val="Koptekst"/>
      <w:tabs>
        <w:tab w:val="clear" w:pos="9072"/>
        <w:tab w:val="right" w:pos="9781"/>
      </w:tabs>
      <w:spacing w:before="60"/>
      <w:ind w:left="-567" w:right="-709"/>
      <w:rPr>
        <w:rFonts w:cs="Arial"/>
        <w:color w:val="A6A6A6"/>
        <w:sz w:val="28"/>
        <w:szCs w:val="28"/>
      </w:rPr>
    </w:pPr>
    <w:r>
      <w:rPr>
        <w:rFonts w:cs="Arial"/>
        <w:color w:val="A6A6A6"/>
        <w:sz w:val="28"/>
        <w:szCs w:val="28"/>
      </w:rPr>
      <w:t>NOTITIE</w:t>
    </w:r>
  </w:p>
  <w:p w14:paraId="17BF5C70" w14:textId="77777777" w:rsidR="00D51A2B" w:rsidRPr="002F0BE8" w:rsidRDefault="00D51A2B" w:rsidP="00376E65">
    <w:pPr>
      <w:pStyle w:val="Geenafstand"/>
      <w:jc w:val="right"/>
      <w:rPr>
        <w:rFonts w:ascii="Lucida Handwriting" w:hAnsi="Lucida Handwriting" w:cs="Tahoma"/>
        <w:b/>
        <w:color w:val="C00000"/>
        <w:sz w:val="24"/>
        <w:szCs w:val="24"/>
      </w:rPr>
    </w:pPr>
    <w:r w:rsidRPr="002F0BE8">
      <w:rPr>
        <w:rFonts w:ascii="Lucida Handwriting" w:hAnsi="Lucida Handwriting" w:cs="Tahoma"/>
        <w:b/>
        <w:color w:val="C00000"/>
        <w:sz w:val="24"/>
        <w:szCs w:val="24"/>
      </w:rPr>
      <w:t>DNA</w:t>
    </w:r>
  </w:p>
  <w:p w14:paraId="2349EB63" w14:textId="77777777" w:rsidR="00D51A2B" w:rsidRDefault="00D51A2B" w:rsidP="00376E65">
    <w:pPr>
      <w:pStyle w:val="Geenafstand"/>
      <w:jc w:val="right"/>
      <w:rPr>
        <w:rFonts w:ascii="Arial" w:hAnsi="Arial" w:cs="Arial"/>
        <w:color w:val="F79646" w:themeColor="accent6"/>
        <w:sz w:val="16"/>
        <w:szCs w:val="16"/>
      </w:rPr>
    </w:pPr>
    <w:r>
      <w:rPr>
        <w:rFonts w:ascii="Arial" w:hAnsi="Arial" w:cs="Arial"/>
        <w:color w:val="F79646" w:themeColor="accent6"/>
        <w:sz w:val="16"/>
        <w:szCs w:val="16"/>
      </w:rPr>
      <w:t>S</w:t>
    </w:r>
    <w:r w:rsidRPr="002F0BE8">
      <w:rPr>
        <w:rFonts w:ascii="Arial" w:hAnsi="Arial" w:cs="Arial"/>
        <w:color w:val="F79646" w:themeColor="accent6"/>
        <w:sz w:val="16"/>
        <w:szCs w:val="16"/>
      </w:rPr>
      <w:t xml:space="preserve">tichting </w:t>
    </w:r>
    <w:r>
      <w:rPr>
        <w:rFonts w:ascii="Arial" w:hAnsi="Arial" w:cs="Arial"/>
        <w:b/>
        <w:color w:val="F79646" w:themeColor="accent6"/>
        <w:sz w:val="16"/>
        <w:szCs w:val="16"/>
      </w:rPr>
      <w:t>D</w:t>
    </w:r>
    <w:r w:rsidRPr="002F0BE8">
      <w:rPr>
        <w:rFonts w:ascii="Arial" w:hAnsi="Arial" w:cs="Arial"/>
        <w:color w:val="F79646" w:themeColor="accent6"/>
        <w:sz w:val="16"/>
        <w:szCs w:val="16"/>
      </w:rPr>
      <w:t xml:space="preserve">e </w:t>
    </w:r>
    <w:r w:rsidRPr="002F0BE8">
      <w:rPr>
        <w:rFonts w:ascii="Arial" w:hAnsi="Arial" w:cs="Arial"/>
        <w:b/>
        <w:color w:val="F79646" w:themeColor="accent6"/>
        <w:sz w:val="16"/>
        <w:szCs w:val="16"/>
      </w:rPr>
      <w:t>N</w:t>
    </w:r>
    <w:r w:rsidRPr="002F0BE8">
      <w:rPr>
        <w:rFonts w:ascii="Arial" w:hAnsi="Arial" w:cs="Arial"/>
        <w:color w:val="F79646" w:themeColor="accent6"/>
        <w:sz w:val="16"/>
        <w:szCs w:val="16"/>
      </w:rPr>
      <w:t xml:space="preserve">ederlandse </w:t>
    </w:r>
    <w:r w:rsidRPr="002F0BE8">
      <w:rPr>
        <w:rFonts w:ascii="Arial" w:hAnsi="Arial" w:cs="Arial"/>
        <w:b/>
        <w:color w:val="F79646" w:themeColor="accent6"/>
        <w:sz w:val="16"/>
        <w:szCs w:val="16"/>
      </w:rPr>
      <w:t>A</w:t>
    </w:r>
    <w:r w:rsidRPr="002F0BE8">
      <w:rPr>
        <w:rFonts w:ascii="Arial" w:hAnsi="Arial" w:cs="Arial"/>
        <w:color w:val="F79646" w:themeColor="accent6"/>
        <w:sz w:val="16"/>
        <w:szCs w:val="16"/>
      </w:rPr>
      <w:t>fstandsmoeder</w:t>
    </w:r>
    <w:r>
      <w:rPr>
        <w:rFonts w:ascii="Arial" w:hAnsi="Arial" w:cs="Arial"/>
        <w:color w:val="F79646" w:themeColor="accent6"/>
        <w:sz w:val="16"/>
        <w:szCs w:val="16"/>
      </w:rPr>
      <w:t xml:space="preserve"> i.o.</w:t>
    </w:r>
  </w:p>
  <w:p w14:paraId="65D7FF5E" w14:textId="77777777" w:rsidR="00D51A2B" w:rsidRPr="0027180F" w:rsidRDefault="00D51A2B" w:rsidP="00376E65">
    <w:pPr>
      <w:pStyle w:val="Geenafstand"/>
      <w:jc w:val="right"/>
      <w:rPr>
        <w:rFonts w:ascii="Arial" w:hAnsi="Arial" w:cs="Arial"/>
        <w:color w:val="F79646" w:themeColor="accent6"/>
        <w:sz w:val="14"/>
        <w:szCs w:val="14"/>
        <w:lang w:val="en-GB"/>
      </w:rPr>
    </w:pPr>
    <w:r>
      <w:rPr>
        <w:rFonts w:ascii="Arial" w:hAnsi="Arial" w:cs="Arial"/>
        <w:sz w:val="14"/>
        <w:szCs w:val="14"/>
        <w:lang w:val="en-GB"/>
      </w:rPr>
      <w:t>Th</w:t>
    </w:r>
    <w:r>
      <w:rPr>
        <w:rFonts w:ascii="Arial" w:hAnsi="Arial" w:cs="Arial"/>
        <w:color w:val="373E4D"/>
        <w:sz w:val="14"/>
        <w:szCs w:val="14"/>
        <w:shd w:val="clear" w:color="auto" w:fill="F6F7F8"/>
        <w:lang w:val="en-GB"/>
      </w:rPr>
      <w:t>e Dutch F</w:t>
    </w:r>
    <w:r w:rsidRPr="0027180F">
      <w:rPr>
        <w:rFonts w:ascii="Arial" w:hAnsi="Arial" w:cs="Arial"/>
        <w:color w:val="373E4D"/>
        <w:sz w:val="14"/>
        <w:szCs w:val="14"/>
        <w:shd w:val="clear" w:color="auto" w:fill="F6F7F8"/>
        <w:lang w:val="en-GB"/>
      </w:rPr>
      <w:t xml:space="preserve">oundation </w:t>
    </w:r>
    <w:r>
      <w:rPr>
        <w:rFonts w:ascii="Arial" w:hAnsi="Arial" w:cs="Arial"/>
        <w:color w:val="373E4D"/>
        <w:sz w:val="14"/>
        <w:szCs w:val="14"/>
        <w:shd w:val="clear" w:color="auto" w:fill="F6F7F8"/>
        <w:lang w:val="en-GB"/>
      </w:rPr>
      <w:t>Birthmother</w:t>
    </w:r>
  </w:p>
  <w:p w14:paraId="2A6CA127" w14:textId="77777777" w:rsidR="00D51A2B" w:rsidRDefault="00D51A2B">
    <w:pPr>
      <w:pStyle w:val="Koptekst"/>
    </w:pPr>
  </w:p>
  <w:p w14:paraId="246F0D24" w14:textId="77777777" w:rsidR="00D51A2B" w:rsidRDefault="00D51A2B">
    <w:pPr>
      <w:pStyle w:val="Koptekst"/>
    </w:pPr>
    <w:r>
      <w:rPr>
        <w:noProof/>
        <w:lang w:val="en-US"/>
      </w:rPr>
      <mc:AlternateContent>
        <mc:Choice Requires="wps">
          <w:drawing>
            <wp:anchor distT="0" distB="0" distL="114300" distR="114300" simplePos="0" relativeHeight="251656192" behindDoc="0" locked="0" layoutInCell="1" allowOverlap="1" wp14:anchorId="6EBF9956" wp14:editId="476A6C28">
              <wp:simplePos x="0" y="0"/>
              <wp:positionH relativeFrom="column">
                <wp:posOffset>-304800</wp:posOffset>
              </wp:positionH>
              <wp:positionV relativeFrom="page">
                <wp:posOffset>1513840</wp:posOffset>
              </wp:positionV>
              <wp:extent cx="6052820" cy="11430"/>
              <wp:effectExtent l="0" t="0" r="17780" b="3937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2820" cy="11430"/>
                      </a:xfrm>
                      <a:prstGeom prst="straightConnector1">
                        <a:avLst/>
                      </a:prstGeom>
                      <a:noFill/>
                      <a:ln w="6350">
                        <a:solidFill>
                          <a:srgbClr val="B8CCE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D2D57E7" id="_x0000_t32" coordsize="21600,21600" o:spt="32" o:oned="t" path="m,l21600,21600e" filled="f">
              <v:path arrowok="t" fillok="f" o:connecttype="none"/>
              <o:lock v:ext="edit" shapetype="t"/>
            </v:shapetype>
            <v:shape id="AutoShape 13" o:spid="_x0000_s1026" type="#_x0000_t32" style="position:absolute;margin-left:-24pt;margin-top:119.2pt;width:476.6pt;height:.9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" strokecolor="#b8cce4" strokeweight=".5pt">
              <w10:wrap anchory="page"/>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A3C9A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8E95D76"/>
    <w:multiLevelType w:val="hybridMultilevel"/>
    <w:tmpl w:val="27600DA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20"/>
  <w:displayHorizontalDrawingGridEvery w:val="2"/>
  <w:characterSpacingControl w:val="doNotCompress"/>
  <w:hdrShapeDefaults>
    <o:shapedefaults v:ext="edit" spidmax="2050" strokecolor="none [1300]">
      <v:stroke color="none [1300]" weight=".2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CFC"/>
    <w:rsid w:val="00015666"/>
    <w:rsid w:val="00083E7B"/>
    <w:rsid w:val="0009760C"/>
    <w:rsid w:val="001132D9"/>
    <w:rsid w:val="00146DA3"/>
    <w:rsid w:val="00191495"/>
    <w:rsid w:val="001B3BD6"/>
    <w:rsid w:val="001C57BC"/>
    <w:rsid w:val="001E2EDC"/>
    <w:rsid w:val="002034C9"/>
    <w:rsid w:val="002C071A"/>
    <w:rsid w:val="002F3256"/>
    <w:rsid w:val="00305CEA"/>
    <w:rsid w:val="00364AC9"/>
    <w:rsid w:val="00376E65"/>
    <w:rsid w:val="00383121"/>
    <w:rsid w:val="00437506"/>
    <w:rsid w:val="00440E43"/>
    <w:rsid w:val="004443C7"/>
    <w:rsid w:val="004518D0"/>
    <w:rsid w:val="004734E1"/>
    <w:rsid w:val="0049553B"/>
    <w:rsid w:val="004B5236"/>
    <w:rsid w:val="004E26EA"/>
    <w:rsid w:val="004E69B5"/>
    <w:rsid w:val="005223EC"/>
    <w:rsid w:val="0059092F"/>
    <w:rsid w:val="005F0A1C"/>
    <w:rsid w:val="00602D1F"/>
    <w:rsid w:val="006815F6"/>
    <w:rsid w:val="006A06E7"/>
    <w:rsid w:val="006D12DA"/>
    <w:rsid w:val="006D7A8B"/>
    <w:rsid w:val="00760588"/>
    <w:rsid w:val="007D3FB9"/>
    <w:rsid w:val="007D4D37"/>
    <w:rsid w:val="008144E2"/>
    <w:rsid w:val="00894319"/>
    <w:rsid w:val="008A2A12"/>
    <w:rsid w:val="0098113F"/>
    <w:rsid w:val="009E14B6"/>
    <w:rsid w:val="00A173A7"/>
    <w:rsid w:val="00A6547A"/>
    <w:rsid w:val="00AB7219"/>
    <w:rsid w:val="00AC3F8B"/>
    <w:rsid w:val="00AD21F2"/>
    <w:rsid w:val="00B02AC1"/>
    <w:rsid w:val="00B51946"/>
    <w:rsid w:val="00BB5366"/>
    <w:rsid w:val="00BC1AC1"/>
    <w:rsid w:val="00BE07DE"/>
    <w:rsid w:val="00C01FF2"/>
    <w:rsid w:val="00C40518"/>
    <w:rsid w:val="00C53967"/>
    <w:rsid w:val="00C54E95"/>
    <w:rsid w:val="00C80532"/>
    <w:rsid w:val="00CC28F5"/>
    <w:rsid w:val="00CE0B78"/>
    <w:rsid w:val="00D149A3"/>
    <w:rsid w:val="00D32932"/>
    <w:rsid w:val="00D51A2B"/>
    <w:rsid w:val="00D5255D"/>
    <w:rsid w:val="00D871FE"/>
    <w:rsid w:val="00D97250"/>
    <w:rsid w:val="00DB09B4"/>
    <w:rsid w:val="00DD2E33"/>
    <w:rsid w:val="00DD756C"/>
    <w:rsid w:val="00DE5772"/>
    <w:rsid w:val="00E45ED6"/>
    <w:rsid w:val="00E471F6"/>
    <w:rsid w:val="00EC5CFC"/>
    <w:rsid w:val="00EF4E7B"/>
    <w:rsid w:val="00F05B60"/>
    <w:rsid w:val="00F455A9"/>
    <w:rsid w:val="00F5534A"/>
    <w:rsid w:val="00F8097A"/>
    <w:rsid w:val="00FD329F"/>
    <w:rsid w:val="00FD54F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none [1300]">
      <v:stroke color="none [1300]" weight=".25pt"/>
    </o:shapedefaults>
    <o:shapelayout v:ext="edit">
      <o:idmap v:ext="edit" data="1"/>
    </o:shapelayout>
  </w:shapeDefaults>
  <w:decimalSymbol w:val=","/>
  <w:listSeparator w:val=";"/>
  <w14:docId w14:val="0038D9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D149A3"/>
    <w:pPr>
      <w:spacing w:line="276" w:lineRule="auto"/>
    </w:pPr>
    <w:rPr>
      <w:rFonts w:ascii="Arial" w:eastAsia="Times New Roman" w:hAnsi="Arial"/>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EC5CFC"/>
    <w:rPr>
      <w:rFonts w:ascii="Tahoma" w:hAnsi="Tahoma" w:cs="Tahoma"/>
      <w:sz w:val="16"/>
      <w:szCs w:val="16"/>
    </w:rPr>
  </w:style>
  <w:style w:type="character" w:customStyle="1" w:styleId="BallontekstTeken">
    <w:name w:val="Ballontekst Teken"/>
    <w:basedOn w:val="Standaardalinea-lettertype"/>
    <w:link w:val="Ballontekst"/>
    <w:uiPriority w:val="99"/>
    <w:semiHidden/>
    <w:rsid w:val="00EC5CFC"/>
    <w:rPr>
      <w:rFonts w:ascii="Tahoma" w:hAnsi="Tahoma" w:cs="Tahoma"/>
      <w:sz w:val="16"/>
      <w:szCs w:val="16"/>
    </w:rPr>
  </w:style>
  <w:style w:type="paragraph" w:styleId="Koptekst">
    <w:name w:val="header"/>
    <w:basedOn w:val="Normaal"/>
    <w:link w:val="KoptekstTeken"/>
    <w:uiPriority w:val="99"/>
    <w:unhideWhenUsed/>
    <w:rsid w:val="00EC5CFC"/>
    <w:pPr>
      <w:tabs>
        <w:tab w:val="center" w:pos="4536"/>
        <w:tab w:val="right" w:pos="9072"/>
      </w:tabs>
    </w:pPr>
  </w:style>
  <w:style w:type="character" w:customStyle="1" w:styleId="KoptekstTeken">
    <w:name w:val="Koptekst Teken"/>
    <w:basedOn w:val="Standaardalinea-lettertype"/>
    <w:link w:val="Koptekst"/>
    <w:uiPriority w:val="99"/>
    <w:rsid w:val="00EC5CFC"/>
  </w:style>
  <w:style w:type="paragraph" w:styleId="Voettekst">
    <w:name w:val="footer"/>
    <w:basedOn w:val="Normaal"/>
    <w:link w:val="VoettekstTeken"/>
    <w:unhideWhenUsed/>
    <w:rsid w:val="00EC5CFC"/>
    <w:pPr>
      <w:tabs>
        <w:tab w:val="center" w:pos="4536"/>
        <w:tab w:val="right" w:pos="9072"/>
      </w:tabs>
    </w:pPr>
  </w:style>
  <w:style w:type="character" w:customStyle="1" w:styleId="VoettekstTeken">
    <w:name w:val="Voettekst Teken"/>
    <w:basedOn w:val="Standaardalinea-lettertype"/>
    <w:link w:val="Voettekst"/>
    <w:rsid w:val="00EC5CFC"/>
  </w:style>
  <w:style w:type="character" w:styleId="Hyperlink">
    <w:name w:val="Hyperlink"/>
    <w:basedOn w:val="Standaardalinea-lettertype"/>
    <w:uiPriority w:val="99"/>
    <w:unhideWhenUsed/>
    <w:rsid w:val="00EC5CFC"/>
    <w:rPr>
      <w:color w:val="0000FF"/>
      <w:u w:val="single"/>
    </w:rPr>
  </w:style>
  <w:style w:type="paragraph" w:styleId="Normaalweb">
    <w:name w:val="Normal (Web)"/>
    <w:basedOn w:val="Normaal"/>
    <w:uiPriority w:val="99"/>
    <w:semiHidden/>
    <w:unhideWhenUsed/>
    <w:rsid w:val="00BB5366"/>
    <w:pPr>
      <w:spacing w:after="210" w:line="210" w:lineRule="atLeast"/>
      <w:jc w:val="both"/>
    </w:pPr>
    <w:rPr>
      <w:sz w:val="17"/>
      <w:szCs w:val="17"/>
    </w:rPr>
  </w:style>
  <w:style w:type="paragraph" w:styleId="Geenafstand">
    <w:name w:val="No Spacing"/>
    <w:link w:val="GeenafstandTeken"/>
    <w:uiPriority w:val="1"/>
    <w:qFormat/>
    <w:rsid w:val="00383121"/>
    <w:rPr>
      <w:rFonts w:eastAsia="Times New Roman"/>
      <w:sz w:val="22"/>
      <w:szCs w:val="22"/>
      <w:lang w:val="nl-NL" w:eastAsia="en-US"/>
    </w:rPr>
  </w:style>
  <w:style w:type="character" w:customStyle="1" w:styleId="GeenafstandTeken">
    <w:name w:val="Geen afstand Teken"/>
    <w:basedOn w:val="Standaardalinea-lettertype"/>
    <w:link w:val="Geenafstand"/>
    <w:uiPriority w:val="1"/>
    <w:rsid w:val="00383121"/>
    <w:rPr>
      <w:rFonts w:eastAsia="Times New Roman"/>
      <w:sz w:val="22"/>
      <w:szCs w:val="22"/>
      <w:lang w:val="nl-NL" w:eastAsia="en-US" w:bidi="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D149A3"/>
    <w:pPr>
      <w:spacing w:line="276" w:lineRule="auto"/>
    </w:pPr>
    <w:rPr>
      <w:rFonts w:ascii="Arial" w:eastAsia="Times New Roman" w:hAnsi="Arial"/>
      <w:szCs w:val="24"/>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EC5CFC"/>
    <w:rPr>
      <w:rFonts w:ascii="Tahoma" w:hAnsi="Tahoma" w:cs="Tahoma"/>
      <w:sz w:val="16"/>
      <w:szCs w:val="16"/>
    </w:rPr>
  </w:style>
  <w:style w:type="character" w:customStyle="1" w:styleId="BallontekstTeken">
    <w:name w:val="Ballontekst Teken"/>
    <w:basedOn w:val="Standaardalinea-lettertype"/>
    <w:link w:val="Ballontekst"/>
    <w:uiPriority w:val="99"/>
    <w:semiHidden/>
    <w:rsid w:val="00EC5CFC"/>
    <w:rPr>
      <w:rFonts w:ascii="Tahoma" w:hAnsi="Tahoma" w:cs="Tahoma"/>
      <w:sz w:val="16"/>
      <w:szCs w:val="16"/>
    </w:rPr>
  </w:style>
  <w:style w:type="paragraph" w:styleId="Koptekst">
    <w:name w:val="header"/>
    <w:basedOn w:val="Normaal"/>
    <w:link w:val="KoptekstTeken"/>
    <w:uiPriority w:val="99"/>
    <w:unhideWhenUsed/>
    <w:rsid w:val="00EC5CFC"/>
    <w:pPr>
      <w:tabs>
        <w:tab w:val="center" w:pos="4536"/>
        <w:tab w:val="right" w:pos="9072"/>
      </w:tabs>
    </w:pPr>
  </w:style>
  <w:style w:type="character" w:customStyle="1" w:styleId="KoptekstTeken">
    <w:name w:val="Koptekst Teken"/>
    <w:basedOn w:val="Standaardalinea-lettertype"/>
    <w:link w:val="Koptekst"/>
    <w:uiPriority w:val="99"/>
    <w:rsid w:val="00EC5CFC"/>
  </w:style>
  <w:style w:type="paragraph" w:styleId="Voettekst">
    <w:name w:val="footer"/>
    <w:basedOn w:val="Normaal"/>
    <w:link w:val="VoettekstTeken"/>
    <w:unhideWhenUsed/>
    <w:rsid w:val="00EC5CFC"/>
    <w:pPr>
      <w:tabs>
        <w:tab w:val="center" w:pos="4536"/>
        <w:tab w:val="right" w:pos="9072"/>
      </w:tabs>
    </w:pPr>
  </w:style>
  <w:style w:type="character" w:customStyle="1" w:styleId="VoettekstTeken">
    <w:name w:val="Voettekst Teken"/>
    <w:basedOn w:val="Standaardalinea-lettertype"/>
    <w:link w:val="Voettekst"/>
    <w:rsid w:val="00EC5CFC"/>
  </w:style>
  <w:style w:type="character" w:styleId="Hyperlink">
    <w:name w:val="Hyperlink"/>
    <w:basedOn w:val="Standaardalinea-lettertype"/>
    <w:uiPriority w:val="99"/>
    <w:unhideWhenUsed/>
    <w:rsid w:val="00EC5CFC"/>
    <w:rPr>
      <w:color w:val="0000FF"/>
      <w:u w:val="single"/>
    </w:rPr>
  </w:style>
  <w:style w:type="paragraph" w:styleId="Normaalweb">
    <w:name w:val="Normal (Web)"/>
    <w:basedOn w:val="Normaal"/>
    <w:uiPriority w:val="99"/>
    <w:semiHidden/>
    <w:unhideWhenUsed/>
    <w:rsid w:val="00BB5366"/>
    <w:pPr>
      <w:spacing w:after="210" w:line="210" w:lineRule="atLeast"/>
      <w:jc w:val="both"/>
    </w:pPr>
    <w:rPr>
      <w:sz w:val="17"/>
      <w:szCs w:val="17"/>
    </w:rPr>
  </w:style>
  <w:style w:type="paragraph" w:styleId="Geenafstand">
    <w:name w:val="No Spacing"/>
    <w:link w:val="GeenafstandTeken"/>
    <w:uiPriority w:val="1"/>
    <w:qFormat/>
    <w:rsid w:val="00383121"/>
    <w:rPr>
      <w:rFonts w:eastAsia="Times New Roman"/>
      <w:sz w:val="22"/>
      <w:szCs w:val="22"/>
      <w:lang w:val="nl-NL" w:eastAsia="en-US"/>
    </w:rPr>
  </w:style>
  <w:style w:type="character" w:customStyle="1" w:styleId="GeenafstandTeken">
    <w:name w:val="Geen afstand Teken"/>
    <w:basedOn w:val="Standaardalinea-lettertype"/>
    <w:link w:val="Geenafstand"/>
    <w:uiPriority w:val="1"/>
    <w:rsid w:val="00383121"/>
    <w:rPr>
      <w:rFonts w:eastAsia="Times New Roman"/>
      <w:sz w:val="22"/>
      <w:szCs w:val="22"/>
      <w:lang w:val="n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556061">
      <w:bodyDiv w:val="1"/>
      <w:marLeft w:val="0"/>
      <w:marRight w:val="0"/>
      <w:marTop w:val="0"/>
      <w:marBottom w:val="0"/>
      <w:divBdr>
        <w:top w:val="none" w:sz="0" w:space="0" w:color="auto"/>
        <w:left w:val="none" w:sz="0" w:space="0" w:color="auto"/>
        <w:bottom w:val="none" w:sz="0" w:space="0" w:color="auto"/>
        <w:right w:val="none" w:sz="0" w:space="0" w:color="auto"/>
      </w:divBdr>
      <w:divsChild>
        <w:div w:id="716053924">
          <w:marLeft w:val="0"/>
          <w:marRight w:val="0"/>
          <w:marTop w:val="0"/>
          <w:marBottom w:val="0"/>
          <w:divBdr>
            <w:top w:val="none" w:sz="0" w:space="0" w:color="auto"/>
            <w:left w:val="none" w:sz="0" w:space="0" w:color="auto"/>
            <w:bottom w:val="none" w:sz="0" w:space="0" w:color="auto"/>
            <w:right w:val="none" w:sz="0" w:space="0" w:color="auto"/>
          </w:divBdr>
          <w:divsChild>
            <w:div w:id="131309878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doNotSaveAsSingleFile/>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er" Target="footer2.xml" Id="rId12"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header" Target="header2.xml" Id="rId1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theme" Target="theme/theme1.xml" Id="rId14"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600</ap:Words>
  <ap:Characters>3302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3895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2015-08-28T11:13:00.0000000Z</lastPrinted>
  <dcterms:created xsi:type="dcterms:W3CDTF">2015-08-28T11:05:00.0000000Z</dcterms:created>
  <dcterms:modified xsi:type="dcterms:W3CDTF">2015-08-28T12:05:00.0000000Z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0x0101006BB1CDC48A7942468E81A21404E5B390</vt:lpwstr>
  </property>
</Properties>
</file>