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1E" w:rsidP="0006251E" w:rsidRDefault="0006251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Wijngaarden van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24 juni 2015 12:15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Palland, A.; Recourt J.; Oosten van F.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twee verzoeken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ivm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PV</w:t>
      </w:r>
    </w:p>
    <w:p w:rsidR="0006251E" w:rsidP="0006251E" w:rsidRDefault="0006251E"/>
    <w:p w:rsidR="0006251E" w:rsidP="0006251E" w:rsidRDefault="0006251E">
      <w:r>
        <w:t>Beste griffier,</w:t>
      </w:r>
    </w:p>
    <w:p w:rsidR="0006251E" w:rsidP="0006251E" w:rsidRDefault="0006251E"/>
    <w:p w:rsidR="0006251E" w:rsidP="0006251E" w:rsidRDefault="0006251E">
      <w:r>
        <w:t xml:space="preserve">Graag zouden we de uitvoeringswet jaarrekeningen samen met een nota van wijziging als hamerstuk willen behandelen. </w:t>
      </w:r>
    </w:p>
    <w:p w:rsidR="0006251E" w:rsidP="0006251E" w:rsidRDefault="0006251E"/>
    <w:p w:rsidR="0006251E" w:rsidP="0006251E" w:rsidRDefault="0006251E">
      <w:pPr>
        <w:autoSpaceDE w:val="0"/>
        <w:autoSpaceDN w:val="0"/>
        <w:spacing w:before="100" w:after="100"/>
        <w:rPr>
          <w:lang w:eastAsia="nl-NL"/>
        </w:rPr>
      </w:pPr>
      <w:r>
        <w:rPr>
          <w:lang w:eastAsia="nl-NL"/>
        </w:rPr>
        <w:t>Met vriendelijke groeten,</w:t>
      </w:r>
    </w:p>
    <w:p w:rsidR="0006251E" w:rsidP="0006251E" w:rsidRDefault="0006251E">
      <w:pPr>
        <w:autoSpaceDE w:val="0"/>
        <w:autoSpaceDN w:val="0"/>
        <w:spacing w:before="100" w:after="100"/>
        <w:rPr>
          <w:lang w:eastAsia="nl-NL"/>
        </w:rPr>
      </w:pPr>
    </w:p>
    <w:p w:rsidR="0006251E" w:rsidP="0006251E" w:rsidRDefault="0006251E">
      <w:pPr>
        <w:autoSpaceDE w:val="0"/>
        <w:autoSpaceDN w:val="0"/>
        <w:spacing w:before="100" w:after="100"/>
        <w:rPr>
          <w:lang w:eastAsia="nl-NL"/>
        </w:rPr>
      </w:pPr>
      <w:r>
        <w:rPr>
          <w:lang w:eastAsia="nl-NL"/>
        </w:rPr>
        <w:t>Jeroen van Wijngaarden</w:t>
      </w:r>
    </w:p>
    <w:p w:rsidR="0006251E" w:rsidP="0006251E" w:rsidRDefault="0006251E">
      <w:pPr>
        <w:autoSpaceDE w:val="0"/>
        <w:autoSpaceDN w:val="0"/>
        <w:spacing w:before="100" w:after="100"/>
        <w:rPr>
          <w:lang w:eastAsia="nl-NL"/>
        </w:rPr>
      </w:pPr>
      <w:r>
        <w:rPr>
          <w:lang w:eastAsia="nl-NL"/>
        </w:rPr>
        <w:t>Kamerlid VVD-fractie</w:t>
      </w:r>
    </w:p>
    <w:p w:rsidR="0006251E" w:rsidP="0006251E" w:rsidRDefault="0006251E">
      <w:pPr>
        <w:autoSpaceDE w:val="0"/>
        <w:autoSpaceDN w:val="0"/>
        <w:spacing w:before="100" w:after="100"/>
        <w:rPr>
          <w:lang w:eastAsia="nl-NL"/>
        </w:rPr>
      </w:pPr>
      <w:r>
        <w:rPr>
          <w:lang w:eastAsia="nl-NL"/>
        </w:rPr>
        <w:t xml:space="preserve">Woordvoerder </w:t>
      </w:r>
      <w:r>
        <w:rPr>
          <w:b/>
          <w:bCs/>
          <w:lang w:eastAsia="nl-NL"/>
        </w:rPr>
        <w:t>V&amp;J :</w:t>
      </w:r>
      <w:r>
        <w:rPr>
          <w:lang w:eastAsia="nl-NL"/>
        </w:rPr>
        <w:t xml:space="preserve"> Vennootschaps- en ondernemingsrecht, privacy, persoon- en familierecht, auteursrecht, kansspelen</w:t>
      </w:r>
    </w:p>
    <w:p w:rsidR="0006251E" w:rsidP="0006251E" w:rsidRDefault="0006251E"/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1E"/>
    <w:rsid w:val="0000314C"/>
    <w:rsid w:val="00003FD2"/>
    <w:rsid w:val="000120FF"/>
    <w:rsid w:val="00026A04"/>
    <w:rsid w:val="00033A9C"/>
    <w:rsid w:val="00056984"/>
    <w:rsid w:val="0006251E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6251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6251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419</ap:Characters>
  <ap:DocSecurity>0</ap:DocSecurity>
  <ap:Lines>3</ap:Lines>
  <ap:Paragraphs>1</ap:Paragraphs>
  <ap:ScaleCrop>false</ap:ScaleCrop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2015-06-25T08:31:00.0000000Z</dcterms:created>
  <dcterms:modified xsi:type="dcterms:W3CDTF">2015-06-25T08:31:00.0000000Z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0x010100C242AEBC7C58384499D01374F2913D2E</vt:lpwstr>
  </property>
</Properties>
</file>