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C235D" w:rsidR="008B4E1E" w:rsidP="008B4E1E" w:rsidRDefault="008B4E1E" w14:paraId="32DAAF8F" w14:textId="77777777">
      <w:pPr>
        <w:widowControl w:val="0"/>
        <w:autoSpaceDE w:val="0"/>
        <w:autoSpaceDN w:val="0"/>
        <w:adjustRightInd w:val="0"/>
        <w:rPr>
          <w:rFonts w:ascii="Avenir Book" w:hAnsi="Avenir Book" w:cs="Times New Roman"/>
          <w:b/>
          <w:sz w:val="32"/>
          <w:szCs w:val="32"/>
        </w:rPr>
      </w:pPr>
      <w:r w:rsidRPr="003C235D">
        <w:rPr>
          <w:rFonts w:ascii="Avenir Book" w:hAnsi="Avenir Book" w:cs="Times New Roman"/>
          <w:b/>
          <w:sz w:val="32"/>
          <w:szCs w:val="32"/>
        </w:rPr>
        <w:t>Fusie</w:t>
      </w:r>
      <w:r w:rsidR="003C235D">
        <w:rPr>
          <w:rFonts w:ascii="Avenir Book" w:hAnsi="Avenir Book" w:cs="Times New Roman"/>
          <w:b/>
          <w:sz w:val="32"/>
          <w:szCs w:val="32"/>
        </w:rPr>
        <w:t>s</w:t>
      </w:r>
      <w:r w:rsidRPr="003C235D">
        <w:rPr>
          <w:rFonts w:ascii="Avenir Book" w:hAnsi="Avenir Book" w:cs="Times New Roman"/>
          <w:b/>
          <w:sz w:val="32"/>
          <w:szCs w:val="32"/>
        </w:rPr>
        <w:t xml:space="preserve"> in de zorg</w:t>
      </w:r>
    </w:p>
    <w:p w:rsidRPr="003C235D" w:rsidR="00C402F9" w:rsidP="008B4E1E" w:rsidRDefault="00C402F9" w14:paraId="0A8DD133" w14:textId="77777777">
      <w:pPr>
        <w:widowControl w:val="0"/>
        <w:autoSpaceDE w:val="0"/>
        <w:autoSpaceDN w:val="0"/>
        <w:adjustRightInd w:val="0"/>
        <w:rPr>
          <w:rFonts w:ascii="Avenir Book" w:hAnsi="Avenir Book" w:cs="Times New Roman"/>
          <w:sz w:val="32"/>
          <w:szCs w:val="32"/>
        </w:rPr>
      </w:pPr>
      <w:r w:rsidRPr="003C235D">
        <w:rPr>
          <w:rFonts w:ascii="Avenir Book" w:hAnsi="Avenir Book" w:cs="Times New Roman"/>
          <w:sz w:val="32"/>
          <w:szCs w:val="32"/>
        </w:rPr>
        <w:t xml:space="preserve">De vaste kamer commissie buigt zich over fusies in de zorg en heeft hierbij twee kernvragen: </w:t>
      </w:r>
    </w:p>
    <w:p w:rsidRPr="003C235D" w:rsidR="00C402F9" w:rsidP="00C402F9" w:rsidRDefault="00C402F9" w14:paraId="7D9F599B" w14:textId="77777777">
      <w:pPr>
        <w:widowControl w:val="0"/>
        <w:autoSpaceDE w:val="0"/>
        <w:autoSpaceDN w:val="0"/>
        <w:adjustRightInd w:val="0"/>
        <w:rPr>
          <w:rFonts w:ascii="Avenir Book" w:hAnsi="Avenir Book" w:cs="Times New Roman"/>
          <w:sz w:val="32"/>
          <w:szCs w:val="32"/>
        </w:rPr>
      </w:pPr>
      <w:r w:rsidRPr="003C235D">
        <w:rPr>
          <w:rFonts w:ascii="Avenir Book" w:hAnsi="Avenir Book" w:cs="Times New Roman"/>
          <w:sz w:val="32"/>
          <w:szCs w:val="32"/>
        </w:rPr>
        <w:t>In hoeverre dragen fusies bij aan de maatschappelijke belangen in de zorg: kwaliteit, betaalbaarheid, toegankelijkheid en zorginhoudelijk? Wat zijn effecten en hoe kunnen wij de fusietoets inhoudelijk verbeteren, het publieke belang beter dienen?</w:t>
      </w:r>
    </w:p>
    <w:p w:rsidRPr="003C235D" w:rsidR="00C402F9" w:rsidP="008B4E1E" w:rsidRDefault="00C402F9" w14:paraId="653D8578" w14:textId="77777777">
      <w:pPr>
        <w:widowControl w:val="0"/>
        <w:autoSpaceDE w:val="0"/>
        <w:autoSpaceDN w:val="0"/>
        <w:adjustRightInd w:val="0"/>
        <w:rPr>
          <w:rFonts w:ascii="Avenir Book" w:hAnsi="Avenir Book" w:cs="Times New Roman"/>
          <w:sz w:val="32"/>
          <w:szCs w:val="32"/>
        </w:rPr>
      </w:pPr>
    </w:p>
    <w:p w:rsidRPr="003C235D" w:rsidR="009B1464" w:rsidP="009B1464" w:rsidRDefault="00C402F9" w14:paraId="043637AC" w14:textId="77777777">
      <w:pPr>
        <w:widowControl w:val="0"/>
        <w:autoSpaceDE w:val="0"/>
        <w:autoSpaceDN w:val="0"/>
        <w:adjustRightInd w:val="0"/>
        <w:rPr>
          <w:rFonts w:ascii="Avenir Book" w:hAnsi="Avenir Book" w:cs="Times New Roman"/>
          <w:sz w:val="32"/>
          <w:szCs w:val="32"/>
        </w:rPr>
      </w:pPr>
      <w:r w:rsidRPr="003C235D">
        <w:rPr>
          <w:rFonts w:ascii="Avenir Book" w:hAnsi="Avenir Book" w:cs="Times New Roman"/>
          <w:sz w:val="32"/>
          <w:szCs w:val="32"/>
        </w:rPr>
        <w:t>De Eerstelijns is verzocht om te reageren</w:t>
      </w:r>
      <w:r w:rsidRPr="003C235D" w:rsidR="009B1464">
        <w:rPr>
          <w:rFonts w:ascii="Avenir Book" w:hAnsi="Avenir Book" w:cs="Times New Roman"/>
          <w:sz w:val="32"/>
          <w:szCs w:val="32"/>
        </w:rPr>
        <w:t xml:space="preserve"> en een bijdrage te leveren aan het debat. Hierbij is vanuit het perspectief van de eerstelijnszorg naar fusies in de zorg gekeken. Niet zozeer naar de fusietoets, maar meer het effect dat de fusies hebben op de eerstelijnszorg. </w:t>
      </w:r>
    </w:p>
    <w:p w:rsidRPr="003C235D" w:rsidR="00C402F9" w:rsidP="008B4E1E" w:rsidRDefault="00C402F9" w14:paraId="2F026441" w14:textId="77777777">
      <w:pPr>
        <w:widowControl w:val="0"/>
        <w:autoSpaceDE w:val="0"/>
        <w:autoSpaceDN w:val="0"/>
        <w:adjustRightInd w:val="0"/>
        <w:rPr>
          <w:rFonts w:ascii="Avenir Book" w:hAnsi="Avenir Book" w:cs="Times New Roman"/>
          <w:sz w:val="32"/>
          <w:szCs w:val="32"/>
        </w:rPr>
      </w:pPr>
    </w:p>
    <w:p w:rsidRPr="003C235D" w:rsidR="009B1464" w:rsidP="008B4E1E" w:rsidRDefault="009B1464" w14:paraId="09CCCFE2" w14:textId="77777777">
      <w:pPr>
        <w:widowControl w:val="0"/>
        <w:autoSpaceDE w:val="0"/>
        <w:autoSpaceDN w:val="0"/>
        <w:adjustRightInd w:val="0"/>
        <w:rPr>
          <w:rFonts w:ascii="Avenir Book" w:hAnsi="Avenir Book" w:cs="Times New Roman"/>
          <w:b/>
          <w:sz w:val="32"/>
          <w:szCs w:val="32"/>
        </w:rPr>
      </w:pPr>
      <w:r w:rsidRPr="003C235D">
        <w:rPr>
          <w:rFonts w:ascii="Avenir Book" w:hAnsi="Avenir Book" w:cs="Times New Roman"/>
          <w:b/>
          <w:sz w:val="32"/>
          <w:szCs w:val="32"/>
        </w:rPr>
        <w:t>Algemeen</w:t>
      </w:r>
    </w:p>
    <w:p w:rsidRPr="003C235D" w:rsidR="008B4E1E" w:rsidP="008B4E1E" w:rsidRDefault="008B4E1E" w14:paraId="114FC268" w14:textId="77777777">
      <w:pPr>
        <w:widowControl w:val="0"/>
        <w:autoSpaceDE w:val="0"/>
        <w:autoSpaceDN w:val="0"/>
        <w:adjustRightInd w:val="0"/>
        <w:rPr>
          <w:rFonts w:ascii="Avenir Book" w:hAnsi="Avenir Book" w:cs="Times New Roman"/>
          <w:sz w:val="32"/>
          <w:szCs w:val="32"/>
        </w:rPr>
      </w:pPr>
      <w:r w:rsidRPr="003C235D">
        <w:rPr>
          <w:rFonts w:ascii="Avenir Book" w:hAnsi="Avenir Book" w:cs="Times New Roman"/>
          <w:sz w:val="32"/>
          <w:szCs w:val="32"/>
        </w:rPr>
        <w:t xml:space="preserve">Fusies worden over het algemeen ingegeven door 3 drijfveren: </w:t>
      </w:r>
    </w:p>
    <w:p w:rsidRPr="003C235D" w:rsidR="008B4E1E" w:rsidP="008B4E1E" w:rsidRDefault="008B4E1E" w14:paraId="3BE1D730" w14:textId="77777777">
      <w:pPr>
        <w:pStyle w:val="Lijstalinea"/>
        <w:widowControl w:val="0"/>
        <w:numPr>
          <w:ilvl w:val="0"/>
          <w:numId w:val="1"/>
        </w:numPr>
        <w:autoSpaceDE w:val="0"/>
        <w:autoSpaceDN w:val="0"/>
        <w:adjustRightInd w:val="0"/>
        <w:rPr>
          <w:rFonts w:ascii="Avenir Book" w:hAnsi="Avenir Book" w:cs="Times New Roman"/>
          <w:sz w:val="32"/>
          <w:szCs w:val="32"/>
        </w:rPr>
      </w:pPr>
      <w:proofErr w:type="spellStart"/>
      <w:r w:rsidRPr="003C235D">
        <w:rPr>
          <w:rFonts w:ascii="Avenir Book" w:hAnsi="Avenir Book" w:cs="Times New Roman"/>
          <w:sz w:val="32"/>
          <w:szCs w:val="32"/>
        </w:rPr>
        <w:t>economy</w:t>
      </w:r>
      <w:proofErr w:type="spellEnd"/>
      <w:r w:rsidRPr="003C235D">
        <w:rPr>
          <w:rFonts w:ascii="Avenir Book" w:hAnsi="Avenir Book" w:cs="Times New Roman"/>
          <w:sz w:val="32"/>
          <w:szCs w:val="32"/>
        </w:rPr>
        <w:t xml:space="preserve"> of </w:t>
      </w:r>
      <w:proofErr w:type="spellStart"/>
      <w:r w:rsidRPr="003C235D">
        <w:rPr>
          <w:rFonts w:ascii="Avenir Book" w:hAnsi="Avenir Book" w:cs="Times New Roman"/>
          <w:sz w:val="32"/>
          <w:szCs w:val="32"/>
        </w:rPr>
        <w:t>scale</w:t>
      </w:r>
      <w:proofErr w:type="spellEnd"/>
      <w:r w:rsidRPr="003C235D">
        <w:rPr>
          <w:rFonts w:ascii="Avenir Book" w:hAnsi="Avenir Book" w:cs="Times New Roman"/>
          <w:sz w:val="32"/>
          <w:szCs w:val="32"/>
        </w:rPr>
        <w:t>: schaalvoordeel wat efficiency voordelen met zich mee kan brengen</w:t>
      </w:r>
      <w:r w:rsidRPr="003C235D" w:rsidR="00C305F9">
        <w:rPr>
          <w:rFonts w:ascii="Avenir Book" w:hAnsi="Avenir Book" w:cs="Times New Roman"/>
          <w:sz w:val="32"/>
          <w:szCs w:val="32"/>
        </w:rPr>
        <w:t xml:space="preserve"> (offensieve overwegingen)</w:t>
      </w:r>
      <w:r w:rsidRPr="003C235D">
        <w:rPr>
          <w:rFonts w:ascii="Avenir Book" w:hAnsi="Avenir Book" w:cs="Times New Roman"/>
          <w:sz w:val="32"/>
          <w:szCs w:val="32"/>
        </w:rPr>
        <w:t xml:space="preserve">. </w:t>
      </w:r>
    </w:p>
    <w:p w:rsidRPr="003C235D" w:rsidR="008B4E1E" w:rsidP="008B4E1E" w:rsidRDefault="00C305F9" w14:paraId="62092A3F" w14:textId="77777777">
      <w:pPr>
        <w:pStyle w:val="Lijstalinea"/>
        <w:widowControl w:val="0"/>
        <w:numPr>
          <w:ilvl w:val="0"/>
          <w:numId w:val="1"/>
        </w:numPr>
        <w:autoSpaceDE w:val="0"/>
        <w:autoSpaceDN w:val="0"/>
        <w:adjustRightInd w:val="0"/>
        <w:rPr>
          <w:rFonts w:ascii="Avenir Book" w:hAnsi="Avenir Book" w:cs="Times New Roman"/>
          <w:sz w:val="32"/>
          <w:szCs w:val="32"/>
        </w:rPr>
      </w:pPr>
      <w:proofErr w:type="spellStart"/>
      <w:r w:rsidRPr="003C235D">
        <w:rPr>
          <w:rFonts w:ascii="Avenir Book" w:hAnsi="Avenir Book" w:cs="Times New Roman"/>
          <w:sz w:val="32"/>
          <w:szCs w:val="32"/>
        </w:rPr>
        <w:t>e</w:t>
      </w:r>
      <w:r w:rsidRPr="003C235D" w:rsidR="008B4E1E">
        <w:rPr>
          <w:rFonts w:ascii="Avenir Book" w:hAnsi="Avenir Book" w:cs="Times New Roman"/>
          <w:sz w:val="32"/>
          <w:szCs w:val="32"/>
        </w:rPr>
        <w:t>conomy</w:t>
      </w:r>
      <w:proofErr w:type="spellEnd"/>
      <w:r w:rsidRPr="003C235D" w:rsidR="008B4E1E">
        <w:rPr>
          <w:rFonts w:ascii="Avenir Book" w:hAnsi="Avenir Book" w:cs="Times New Roman"/>
          <w:sz w:val="32"/>
          <w:szCs w:val="32"/>
        </w:rPr>
        <w:t xml:space="preserve"> of </w:t>
      </w:r>
      <w:proofErr w:type="spellStart"/>
      <w:r w:rsidRPr="003C235D" w:rsidR="008B4E1E">
        <w:rPr>
          <w:rFonts w:ascii="Avenir Book" w:hAnsi="Avenir Book" w:cs="Times New Roman"/>
          <w:sz w:val="32"/>
          <w:szCs w:val="32"/>
        </w:rPr>
        <w:t>quality</w:t>
      </w:r>
      <w:proofErr w:type="spellEnd"/>
      <w:r w:rsidRPr="003C235D" w:rsidR="008B4E1E">
        <w:rPr>
          <w:rFonts w:ascii="Avenir Book" w:hAnsi="Avenir Book" w:cs="Times New Roman"/>
          <w:sz w:val="32"/>
          <w:szCs w:val="32"/>
        </w:rPr>
        <w:t xml:space="preserve">: kwaliteitsvoordeel doordat bepaalde interventies vaker voorkomen en hiermee de routine, deskundigheidsbevordering en innovatie kan worden versterkt </w:t>
      </w:r>
      <w:r w:rsidRPr="003C235D">
        <w:rPr>
          <w:rFonts w:ascii="Avenir Book" w:hAnsi="Avenir Book" w:cs="Times New Roman"/>
          <w:sz w:val="32"/>
          <w:szCs w:val="32"/>
        </w:rPr>
        <w:t>(offensieve overwegingen)</w:t>
      </w:r>
    </w:p>
    <w:p w:rsidRPr="003C235D" w:rsidR="008B4E1E" w:rsidP="008B4E1E" w:rsidRDefault="00C305F9" w14:paraId="14A69C9D" w14:textId="77777777">
      <w:pPr>
        <w:pStyle w:val="Lijstalinea"/>
        <w:widowControl w:val="0"/>
        <w:numPr>
          <w:ilvl w:val="0"/>
          <w:numId w:val="1"/>
        </w:numPr>
        <w:autoSpaceDE w:val="0"/>
        <w:autoSpaceDN w:val="0"/>
        <w:adjustRightInd w:val="0"/>
        <w:rPr>
          <w:rFonts w:ascii="Avenir Book" w:hAnsi="Avenir Book" w:cs="Times New Roman"/>
          <w:sz w:val="32"/>
          <w:szCs w:val="32"/>
        </w:rPr>
      </w:pPr>
      <w:proofErr w:type="spellStart"/>
      <w:r w:rsidRPr="003C235D">
        <w:rPr>
          <w:rFonts w:ascii="Avenir Book" w:hAnsi="Avenir Book" w:cs="Times New Roman"/>
          <w:sz w:val="32"/>
          <w:szCs w:val="32"/>
        </w:rPr>
        <w:t>e</w:t>
      </w:r>
      <w:r w:rsidRPr="003C235D" w:rsidR="008B4E1E">
        <w:rPr>
          <w:rFonts w:ascii="Avenir Book" w:hAnsi="Avenir Book" w:cs="Times New Roman"/>
          <w:sz w:val="32"/>
          <w:szCs w:val="32"/>
        </w:rPr>
        <w:t>conomy</w:t>
      </w:r>
      <w:proofErr w:type="spellEnd"/>
      <w:r w:rsidRPr="003C235D" w:rsidR="008B4E1E">
        <w:rPr>
          <w:rFonts w:ascii="Avenir Book" w:hAnsi="Avenir Book" w:cs="Times New Roman"/>
          <w:sz w:val="32"/>
          <w:szCs w:val="32"/>
        </w:rPr>
        <w:t xml:space="preserve"> of power: vergroten van de machtspositie en invloed ten opzicht van andere stakeholders</w:t>
      </w:r>
      <w:r w:rsidRPr="003C235D">
        <w:rPr>
          <w:rFonts w:ascii="Avenir Book" w:hAnsi="Avenir Book" w:cs="Times New Roman"/>
          <w:sz w:val="32"/>
          <w:szCs w:val="32"/>
        </w:rPr>
        <w:t xml:space="preserve"> (defensieve overwegingen)</w:t>
      </w:r>
      <w:r w:rsidRPr="003C235D" w:rsidR="008B4E1E">
        <w:rPr>
          <w:rFonts w:ascii="Avenir Book" w:hAnsi="Avenir Book" w:cs="Times New Roman"/>
          <w:sz w:val="32"/>
          <w:szCs w:val="32"/>
        </w:rPr>
        <w:t xml:space="preserve">. </w:t>
      </w:r>
    </w:p>
    <w:p w:rsidRPr="003C235D" w:rsidR="008B4E1E" w:rsidP="008B4E1E" w:rsidRDefault="008B4E1E" w14:paraId="56D2F1D3" w14:textId="77777777">
      <w:pPr>
        <w:widowControl w:val="0"/>
        <w:autoSpaceDE w:val="0"/>
        <w:autoSpaceDN w:val="0"/>
        <w:adjustRightInd w:val="0"/>
        <w:rPr>
          <w:rFonts w:ascii="Avenir Book" w:hAnsi="Avenir Book" w:cs="Times New Roman"/>
          <w:sz w:val="32"/>
          <w:szCs w:val="32"/>
        </w:rPr>
      </w:pPr>
    </w:p>
    <w:p w:rsidRPr="003C235D" w:rsidR="008F018D" w:rsidP="008B4E1E" w:rsidRDefault="008F018D" w14:paraId="75940DBB" w14:textId="77777777">
      <w:pPr>
        <w:widowControl w:val="0"/>
        <w:autoSpaceDE w:val="0"/>
        <w:autoSpaceDN w:val="0"/>
        <w:adjustRightInd w:val="0"/>
        <w:rPr>
          <w:rFonts w:ascii="Avenir Book" w:hAnsi="Avenir Book" w:cs="Times New Roman"/>
          <w:b/>
          <w:sz w:val="32"/>
          <w:szCs w:val="32"/>
        </w:rPr>
      </w:pPr>
      <w:r w:rsidRPr="003C235D">
        <w:rPr>
          <w:rFonts w:ascii="Avenir Book" w:hAnsi="Avenir Book" w:cs="Times New Roman"/>
          <w:b/>
          <w:sz w:val="32"/>
          <w:szCs w:val="32"/>
        </w:rPr>
        <w:t>Eerstelijnszorg</w:t>
      </w:r>
    </w:p>
    <w:p w:rsidRPr="003C235D" w:rsidR="008B4E1E" w:rsidP="008B4E1E" w:rsidRDefault="009B1464" w14:paraId="4BDFB638" w14:textId="4EE4E87B">
      <w:pPr>
        <w:widowControl w:val="0"/>
        <w:autoSpaceDE w:val="0"/>
        <w:autoSpaceDN w:val="0"/>
        <w:adjustRightInd w:val="0"/>
        <w:rPr>
          <w:rFonts w:ascii="Avenir Book" w:hAnsi="Avenir Book" w:cs="Times New Roman"/>
          <w:sz w:val="32"/>
          <w:szCs w:val="32"/>
        </w:rPr>
      </w:pPr>
      <w:r w:rsidRPr="003C235D">
        <w:rPr>
          <w:rFonts w:ascii="Avenir Book" w:hAnsi="Avenir Book" w:cs="Times New Roman"/>
          <w:sz w:val="32"/>
          <w:szCs w:val="32"/>
        </w:rPr>
        <w:t>H</w:t>
      </w:r>
      <w:r w:rsidRPr="003C235D" w:rsidR="008B4E1E">
        <w:rPr>
          <w:rFonts w:ascii="Avenir Book" w:hAnsi="Avenir Book" w:cs="Times New Roman"/>
          <w:sz w:val="32"/>
          <w:szCs w:val="32"/>
        </w:rPr>
        <w:t xml:space="preserve">et </w:t>
      </w:r>
      <w:r w:rsidRPr="003C235D">
        <w:rPr>
          <w:rFonts w:ascii="Avenir Book" w:hAnsi="Avenir Book" w:cs="Times New Roman"/>
          <w:sz w:val="32"/>
          <w:szCs w:val="32"/>
        </w:rPr>
        <w:t xml:space="preserve">is </w:t>
      </w:r>
      <w:r w:rsidRPr="003C235D" w:rsidR="008B4E1E">
        <w:rPr>
          <w:rFonts w:ascii="Avenir Book" w:hAnsi="Avenir Book" w:cs="Times New Roman"/>
          <w:sz w:val="32"/>
          <w:szCs w:val="32"/>
        </w:rPr>
        <w:t xml:space="preserve">logisch om eerst naar de eigen deelsector te kijken. Fusies zijn hierin in bescheiden mate aan de orde. De eerstelijnszorg is </w:t>
      </w:r>
      <w:r w:rsidR="003C235D">
        <w:rPr>
          <w:rFonts w:ascii="Avenir Book" w:hAnsi="Avenir Book" w:cs="Times New Roman"/>
          <w:sz w:val="32"/>
          <w:szCs w:val="32"/>
        </w:rPr>
        <w:t xml:space="preserve">zich juist aan het ontwikkelen van </w:t>
      </w:r>
      <w:r w:rsidRPr="003C235D" w:rsidR="008B4E1E">
        <w:rPr>
          <w:rFonts w:ascii="Avenir Book" w:hAnsi="Avenir Book" w:cs="Times New Roman"/>
          <w:sz w:val="32"/>
          <w:szCs w:val="32"/>
        </w:rPr>
        <w:lastRenderedPageBreak/>
        <w:t xml:space="preserve">kleinschalige organisaties en individuele praktijken en is zich aan het hergroeperen tot monodisciplinaire </w:t>
      </w:r>
      <w:r w:rsidR="00255C17">
        <w:rPr>
          <w:rFonts w:ascii="Avenir Book" w:hAnsi="Avenir Book" w:cs="Times New Roman"/>
          <w:sz w:val="32"/>
          <w:szCs w:val="32"/>
        </w:rPr>
        <w:t xml:space="preserve">en in toenemende mate ook multidisciplinaire </w:t>
      </w:r>
      <w:r w:rsidRPr="003C235D" w:rsidR="008B4E1E">
        <w:rPr>
          <w:rFonts w:ascii="Avenir Book" w:hAnsi="Avenir Book" w:cs="Times New Roman"/>
          <w:sz w:val="32"/>
          <w:szCs w:val="32"/>
        </w:rPr>
        <w:t>organisatievormen</w:t>
      </w:r>
      <w:r w:rsidRPr="003C235D" w:rsidR="00AC53F1">
        <w:rPr>
          <w:rFonts w:ascii="Avenir Book" w:hAnsi="Avenir Book" w:cs="Times New Roman"/>
          <w:sz w:val="32"/>
          <w:szCs w:val="32"/>
        </w:rPr>
        <w:t xml:space="preserve"> van huisartsen, fysiotherapeuten, apothekers, verloskundigen en eerstelijns psychologen</w:t>
      </w:r>
      <w:r w:rsidRPr="003C235D" w:rsidR="008B4E1E">
        <w:rPr>
          <w:rFonts w:ascii="Avenir Book" w:hAnsi="Avenir Book" w:cs="Times New Roman"/>
          <w:sz w:val="32"/>
          <w:szCs w:val="32"/>
        </w:rPr>
        <w:t xml:space="preserve">. Hoewel </w:t>
      </w:r>
      <w:r w:rsidR="003C235D">
        <w:rPr>
          <w:rFonts w:ascii="Avenir Book" w:hAnsi="Avenir Book" w:cs="Times New Roman"/>
          <w:sz w:val="32"/>
          <w:szCs w:val="32"/>
        </w:rPr>
        <w:t xml:space="preserve">dit proces </w:t>
      </w:r>
      <w:r w:rsidRPr="003C235D" w:rsidR="008B4E1E">
        <w:rPr>
          <w:rFonts w:ascii="Avenir Book" w:hAnsi="Avenir Book" w:cs="Times New Roman"/>
          <w:sz w:val="32"/>
          <w:szCs w:val="32"/>
        </w:rPr>
        <w:t>binnen de contractering van specifieke delen van de zorg, bijvoorbeeld chronische zorg</w:t>
      </w:r>
      <w:r w:rsidR="00217493">
        <w:rPr>
          <w:rFonts w:ascii="Avenir Book" w:hAnsi="Avenir Book" w:cs="Times New Roman"/>
          <w:sz w:val="32"/>
          <w:szCs w:val="32"/>
        </w:rPr>
        <w:t>programma’s</w:t>
      </w:r>
      <w:r w:rsidRPr="003C235D" w:rsidR="008B4E1E">
        <w:rPr>
          <w:rFonts w:ascii="Avenir Book" w:hAnsi="Avenir Book" w:cs="Times New Roman"/>
          <w:sz w:val="32"/>
          <w:szCs w:val="32"/>
        </w:rPr>
        <w:t>, bij zorgverzekeraars tot gefronste wenkbrauwen leidt als het gaat om de machtspositie, betreft dit slechts een klein deel van de zorg</w:t>
      </w:r>
      <w:r w:rsidR="00255C17">
        <w:rPr>
          <w:rFonts w:ascii="Avenir Book" w:hAnsi="Avenir Book" w:cs="Times New Roman"/>
          <w:sz w:val="32"/>
          <w:szCs w:val="32"/>
        </w:rPr>
        <w:t xml:space="preserve"> (maximaal 15%)</w:t>
      </w:r>
      <w:r w:rsidRPr="003C235D" w:rsidR="008B4E1E">
        <w:rPr>
          <w:rFonts w:ascii="Avenir Book" w:hAnsi="Avenir Book" w:cs="Times New Roman"/>
          <w:sz w:val="32"/>
          <w:szCs w:val="32"/>
        </w:rPr>
        <w:t xml:space="preserve"> en blijft het overgrote deel van de huisartsenzorg individueel of </w:t>
      </w:r>
      <w:r w:rsidR="003C235D">
        <w:rPr>
          <w:rFonts w:ascii="Avenir Book" w:hAnsi="Avenir Book" w:cs="Times New Roman"/>
          <w:sz w:val="32"/>
          <w:szCs w:val="32"/>
        </w:rPr>
        <w:t>zeer kleinschalig op enkele gro</w:t>
      </w:r>
      <w:r w:rsidRPr="003C235D" w:rsidR="008B4E1E">
        <w:rPr>
          <w:rFonts w:ascii="Avenir Book" w:hAnsi="Avenir Book" w:cs="Times New Roman"/>
          <w:sz w:val="32"/>
          <w:szCs w:val="32"/>
        </w:rPr>
        <w:t>t</w:t>
      </w:r>
      <w:r w:rsidR="003C235D">
        <w:rPr>
          <w:rFonts w:ascii="Avenir Book" w:hAnsi="Avenir Book" w:cs="Times New Roman"/>
          <w:sz w:val="32"/>
          <w:szCs w:val="32"/>
        </w:rPr>
        <w:t>e</w:t>
      </w:r>
      <w:r w:rsidRPr="003C235D" w:rsidR="008B4E1E">
        <w:rPr>
          <w:rFonts w:ascii="Avenir Book" w:hAnsi="Avenir Book" w:cs="Times New Roman"/>
          <w:sz w:val="32"/>
          <w:szCs w:val="32"/>
        </w:rPr>
        <w:t xml:space="preserve"> koepels van gezondheidscentra na. </w:t>
      </w:r>
      <w:r w:rsidR="003C235D">
        <w:rPr>
          <w:rFonts w:ascii="Avenir Book" w:hAnsi="Avenir Book" w:cs="Times New Roman"/>
          <w:sz w:val="32"/>
          <w:szCs w:val="32"/>
        </w:rPr>
        <w:t>Daar is zelfs door de wijziging in de bekostiging een tegengestelde beweging naar ontvlechting van multidisciplinaire centra aan de orde. D</w:t>
      </w:r>
      <w:r w:rsidRPr="003C235D" w:rsidR="008B4E1E">
        <w:rPr>
          <w:rFonts w:ascii="Avenir Book" w:hAnsi="Avenir Book" w:cs="Times New Roman"/>
          <w:sz w:val="32"/>
          <w:szCs w:val="32"/>
        </w:rPr>
        <w:t xml:space="preserve">e schaalvergroting </w:t>
      </w:r>
      <w:r w:rsidR="003C235D">
        <w:rPr>
          <w:rFonts w:ascii="Avenir Book" w:hAnsi="Avenir Book" w:cs="Times New Roman"/>
          <w:sz w:val="32"/>
          <w:szCs w:val="32"/>
        </w:rPr>
        <w:t xml:space="preserve">in de eerste lijn biedt </w:t>
      </w:r>
      <w:r w:rsidRPr="003C235D" w:rsidR="008B4E1E">
        <w:rPr>
          <w:rFonts w:ascii="Avenir Book" w:hAnsi="Avenir Book" w:cs="Times New Roman"/>
          <w:sz w:val="32"/>
          <w:szCs w:val="32"/>
        </w:rPr>
        <w:t>als gemandat</w:t>
      </w:r>
      <w:r w:rsidR="003C235D">
        <w:rPr>
          <w:rFonts w:ascii="Avenir Book" w:hAnsi="Avenir Book" w:cs="Times New Roman"/>
          <w:sz w:val="32"/>
          <w:szCs w:val="32"/>
        </w:rPr>
        <w:t xml:space="preserve">eerde aanspreekbare organisatie </w:t>
      </w:r>
      <w:r w:rsidRPr="003C235D" w:rsidR="008B4E1E">
        <w:rPr>
          <w:rFonts w:ascii="Avenir Book" w:hAnsi="Avenir Book" w:cs="Times New Roman"/>
          <w:sz w:val="32"/>
          <w:szCs w:val="32"/>
        </w:rPr>
        <w:t xml:space="preserve">vaak juist voordelen. </w:t>
      </w:r>
      <w:r w:rsidR="003C235D">
        <w:rPr>
          <w:rFonts w:ascii="Avenir Book" w:hAnsi="Avenir Book" w:cs="Times New Roman"/>
          <w:sz w:val="32"/>
          <w:szCs w:val="32"/>
        </w:rPr>
        <w:t xml:space="preserve">Dat geldt voor alle disciplines. De kwaliteit wordt vanuit de eigen beroepsgroep bewaakt. Hoewel dit nog kan verbeteren, is dit voor professionals een belangrijk voordeel, ten opzichte van opgelegde kwaliteit van buitenaf. </w:t>
      </w:r>
      <w:r w:rsidRPr="003C235D" w:rsidR="008B4E1E">
        <w:rPr>
          <w:rFonts w:ascii="Avenir Book" w:hAnsi="Avenir Book" w:cs="Times New Roman"/>
          <w:sz w:val="32"/>
          <w:szCs w:val="32"/>
        </w:rPr>
        <w:t xml:space="preserve">Binnen de huisartsenzorg is er een tendens dat regionale kringen, zorggroepen en huisartsenposten fuseren. Dat is in 10 - 15% van de </w:t>
      </w:r>
      <w:proofErr w:type="spellStart"/>
      <w:r w:rsidRPr="003C235D" w:rsidR="008B4E1E">
        <w:rPr>
          <w:rFonts w:ascii="Avenir Book" w:hAnsi="Avenir Book" w:cs="Times New Roman"/>
          <w:sz w:val="32"/>
          <w:szCs w:val="32"/>
        </w:rPr>
        <w:t>ca</w:t>
      </w:r>
      <w:proofErr w:type="spellEnd"/>
      <w:r w:rsidRPr="003C235D" w:rsidR="008B4E1E">
        <w:rPr>
          <w:rFonts w:ascii="Avenir Book" w:hAnsi="Avenir Book" w:cs="Times New Roman"/>
          <w:sz w:val="32"/>
          <w:szCs w:val="32"/>
        </w:rPr>
        <w:t xml:space="preserve"> 100 regionale huisartsenorganisaties afgelopen jaren het geval geweest. De redenen hiervoor zijn de gedeeltelijke overlap in de diverse huisartsenfuncties, het gebrek aan deskundige bestuurders voor meerdere </w:t>
      </w:r>
      <w:r w:rsidR="00562EDD">
        <w:rPr>
          <w:rFonts w:ascii="Avenir Book" w:hAnsi="Avenir Book" w:cs="Times New Roman"/>
          <w:sz w:val="32"/>
          <w:szCs w:val="32"/>
        </w:rPr>
        <w:t xml:space="preserve">gelijksoortige </w:t>
      </w:r>
      <w:r w:rsidRPr="003C235D" w:rsidR="008B4E1E">
        <w:rPr>
          <w:rFonts w:ascii="Avenir Book" w:hAnsi="Avenir Book" w:cs="Times New Roman"/>
          <w:sz w:val="32"/>
          <w:szCs w:val="32"/>
        </w:rPr>
        <w:t xml:space="preserve">organisaties, het verbeteren van de afstemming en het </w:t>
      </w:r>
      <w:r w:rsidR="00562EDD">
        <w:rPr>
          <w:rFonts w:ascii="Avenir Book" w:hAnsi="Avenir Book" w:cs="Times New Roman"/>
          <w:sz w:val="32"/>
          <w:szCs w:val="32"/>
        </w:rPr>
        <w:t>verkleinen</w:t>
      </w:r>
      <w:r w:rsidRPr="003C235D" w:rsidR="008B4E1E">
        <w:rPr>
          <w:rFonts w:ascii="Avenir Book" w:hAnsi="Avenir Book" w:cs="Times New Roman"/>
          <w:sz w:val="32"/>
          <w:szCs w:val="32"/>
        </w:rPr>
        <w:t xml:space="preserve"> van de machtspositie ten opzichte van zorgverzekeraars en stakeholders. Echter vanwege de regionale oriëntatie en werkgebied ontstaat al vrij snel een </w:t>
      </w:r>
      <w:proofErr w:type="spellStart"/>
      <w:r w:rsidRPr="003C235D" w:rsidR="008B4E1E">
        <w:rPr>
          <w:rFonts w:ascii="Avenir Book" w:hAnsi="Avenir Book" w:cs="Times New Roman"/>
          <w:sz w:val="32"/>
          <w:szCs w:val="32"/>
        </w:rPr>
        <w:t>monopoliepositie</w:t>
      </w:r>
      <w:proofErr w:type="spellEnd"/>
      <w:r w:rsidRPr="003C235D" w:rsidR="008B4E1E">
        <w:rPr>
          <w:rFonts w:ascii="Avenir Book" w:hAnsi="Avenir Book" w:cs="Times New Roman"/>
          <w:sz w:val="32"/>
          <w:szCs w:val="32"/>
        </w:rPr>
        <w:t xml:space="preserve"> die beperkingen geeft op gebied van marktwerking</w:t>
      </w:r>
      <w:r w:rsidR="00562EDD">
        <w:rPr>
          <w:rStyle w:val="Voetnootmarkering"/>
          <w:rFonts w:ascii="Avenir Book" w:hAnsi="Avenir Book" w:cs="Times New Roman"/>
          <w:sz w:val="32"/>
          <w:szCs w:val="32"/>
        </w:rPr>
        <w:footnoteReference w:id="1"/>
      </w:r>
      <w:r w:rsidRPr="003C235D" w:rsidR="008B4E1E">
        <w:rPr>
          <w:rFonts w:ascii="Avenir Book" w:hAnsi="Avenir Book" w:cs="Times New Roman"/>
          <w:sz w:val="32"/>
          <w:szCs w:val="32"/>
        </w:rPr>
        <w:t xml:space="preserve">. Op basis van bovenstaande kan worden gesteld dat de fusies in de eerstelijnszorg niet tot substantiële marktverstoring leiden en vanuit aanspreekbaarheid, herkenbaarheid en kwaliteit tot voordelen strekken. </w:t>
      </w:r>
      <w:r w:rsidR="003C235D">
        <w:rPr>
          <w:rFonts w:ascii="Avenir Book" w:hAnsi="Avenir Book" w:cs="Times New Roman"/>
          <w:sz w:val="32"/>
          <w:szCs w:val="32"/>
        </w:rPr>
        <w:t xml:space="preserve">De over het algemeen jonge eerstelijns organisaties hebben problemen met de steeds meer scheef groeiende verhouding werkdruk, zorgvraag enerzijds en beschikbare middelen </w:t>
      </w:r>
      <w:r w:rsidR="00D93E78">
        <w:rPr>
          <w:rFonts w:ascii="Avenir Book" w:hAnsi="Avenir Book" w:cs="Times New Roman"/>
          <w:sz w:val="32"/>
          <w:szCs w:val="32"/>
        </w:rPr>
        <w:t xml:space="preserve">anderzijds. De governance van eerstelijns organisaties kan </w:t>
      </w:r>
      <w:r w:rsidR="004E1195">
        <w:rPr>
          <w:rFonts w:ascii="Avenir Book" w:hAnsi="Avenir Book" w:cs="Times New Roman"/>
          <w:sz w:val="32"/>
          <w:szCs w:val="32"/>
        </w:rPr>
        <w:t xml:space="preserve">echter </w:t>
      </w:r>
      <w:r w:rsidR="00D93E78">
        <w:rPr>
          <w:rFonts w:ascii="Avenir Book" w:hAnsi="Avenir Book" w:cs="Times New Roman"/>
          <w:sz w:val="32"/>
          <w:szCs w:val="32"/>
        </w:rPr>
        <w:t xml:space="preserve">nog verder verbeteren. </w:t>
      </w:r>
    </w:p>
    <w:p w:rsidRPr="003C235D" w:rsidR="008B4E1E" w:rsidP="008B4E1E" w:rsidRDefault="008B4E1E" w14:paraId="605E62C6" w14:textId="77777777">
      <w:pPr>
        <w:widowControl w:val="0"/>
        <w:autoSpaceDE w:val="0"/>
        <w:autoSpaceDN w:val="0"/>
        <w:adjustRightInd w:val="0"/>
        <w:rPr>
          <w:rFonts w:ascii="Avenir Book" w:hAnsi="Avenir Book" w:cs="Times New Roman"/>
          <w:sz w:val="32"/>
          <w:szCs w:val="32"/>
        </w:rPr>
      </w:pPr>
    </w:p>
    <w:p w:rsidRPr="003C235D" w:rsidR="00C305F9" w:rsidP="008B4E1E" w:rsidRDefault="00C305F9" w14:paraId="20003D5E" w14:textId="77777777">
      <w:pPr>
        <w:widowControl w:val="0"/>
        <w:autoSpaceDE w:val="0"/>
        <w:autoSpaceDN w:val="0"/>
        <w:adjustRightInd w:val="0"/>
        <w:rPr>
          <w:rFonts w:ascii="Avenir Book" w:hAnsi="Avenir Book" w:cs="Times New Roman"/>
          <w:b/>
          <w:sz w:val="32"/>
          <w:szCs w:val="32"/>
        </w:rPr>
      </w:pPr>
      <w:r w:rsidRPr="003C235D">
        <w:rPr>
          <w:rFonts w:ascii="Avenir Book" w:hAnsi="Avenir Book" w:cs="Times New Roman"/>
          <w:b/>
          <w:sz w:val="32"/>
          <w:szCs w:val="32"/>
        </w:rPr>
        <w:t>Ziekenhuizen, GGZ, V&amp;V</w:t>
      </w:r>
    </w:p>
    <w:p w:rsidRPr="003C235D" w:rsidR="00CA4682" w:rsidP="008B4E1E" w:rsidRDefault="00C305F9" w14:paraId="443F0728" w14:textId="77777777">
      <w:pPr>
        <w:widowControl w:val="0"/>
        <w:autoSpaceDE w:val="0"/>
        <w:autoSpaceDN w:val="0"/>
        <w:adjustRightInd w:val="0"/>
        <w:rPr>
          <w:rFonts w:ascii="Avenir Book" w:hAnsi="Avenir Book" w:cs="Times New Roman"/>
          <w:sz w:val="32"/>
          <w:szCs w:val="32"/>
        </w:rPr>
      </w:pPr>
      <w:r w:rsidRPr="003C235D">
        <w:rPr>
          <w:rFonts w:ascii="Avenir Book" w:hAnsi="Avenir Book" w:cs="Times New Roman"/>
          <w:sz w:val="32"/>
          <w:szCs w:val="32"/>
        </w:rPr>
        <w:t xml:space="preserve">Vanuit het perspectief van de eerstelijnszorg is ook </w:t>
      </w:r>
      <w:r w:rsidR="00255C17">
        <w:rPr>
          <w:rFonts w:ascii="Avenir Book" w:hAnsi="Avenir Book" w:cs="Times New Roman"/>
          <w:sz w:val="32"/>
          <w:szCs w:val="32"/>
        </w:rPr>
        <w:t xml:space="preserve">gekeken </w:t>
      </w:r>
      <w:r w:rsidRPr="003C235D">
        <w:rPr>
          <w:rFonts w:ascii="Avenir Book" w:hAnsi="Avenir Book" w:cs="Times New Roman"/>
          <w:sz w:val="32"/>
          <w:szCs w:val="32"/>
        </w:rPr>
        <w:t>naar ziekenhuizen, GGZ en V&amp;V organisaties. Bij de laatste is concurrentie een</w:t>
      </w:r>
      <w:r w:rsidR="00D93E78">
        <w:rPr>
          <w:rFonts w:ascii="Avenir Book" w:hAnsi="Avenir Book" w:cs="Times New Roman"/>
          <w:sz w:val="32"/>
          <w:szCs w:val="32"/>
        </w:rPr>
        <w:t xml:space="preserve"> meer</w:t>
      </w:r>
      <w:r w:rsidRPr="003C235D">
        <w:rPr>
          <w:rFonts w:ascii="Avenir Book" w:hAnsi="Avenir Book" w:cs="Times New Roman"/>
          <w:sz w:val="32"/>
          <w:szCs w:val="32"/>
        </w:rPr>
        <w:t xml:space="preserve"> voorkomende strategische keuze dan fusie en wordt daaro</w:t>
      </w:r>
      <w:r w:rsidRPr="003C235D" w:rsidR="008F018D">
        <w:rPr>
          <w:rFonts w:ascii="Avenir Book" w:hAnsi="Avenir Book" w:cs="Times New Roman"/>
          <w:sz w:val="32"/>
          <w:szCs w:val="32"/>
        </w:rPr>
        <w:t>m</w:t>
      </w:r>
      <w:r w:rsidRPr="003C235D">
        <w:rPr>
          <w:rFonts w:ascii="Avenir Book" w:hAnsi="Avenir Book" w:cs="Times New Roman"/>
          <w:sz w:val="32"/>
          <w:szCs w:val="32"/>
        </w:rPr>
        <w:t xml:space="preserve"> buiten beschouwing gelaten. </w:t>
      </w:r>
      <w:r w:rsidRPr="003C235D" w:rsidR="00977510">
        <w:rPr>
          <w:rFonts w:ascii="Avenir Book" w:hAnsi="Avenir Book" w:cs="Times New Roman"/>
          <w:sz w:val="32"/>
          <w:szCs w:val="32"/>
        </w:rPr>
        <w:t xml:space="preserve">In een enkel geval is er sprake van een </w:t>
      </w:r>
      <w:r w:rsidRPr="003C235D" w:rsidR="00CA4682">
        <w:rPr>
          <w:rFonts w:ascii="Avenir Book" w:hAnsi="Avenir Book" w:cs="Times New Roman"/>
          <w:sz w:val="32"/>
          <w:szCs w:val="32"/>
        </w:rPr>
        <w:t xml:space="preserve">gezamenlijk initiatief </w:t>
      </w:r>
      <w:r w:rsidRPr="003C235D" w:rsidR="008F018D">
        <w:rPr>
          <w:rFonts w:ascii="Avenir Book" w:hAnsi="Avenir Book" w:cs="Times New Roman"/>
          <w:sz w:val="32"/>
          <w:szCs w:val="32"/>
        </w:rPr>
        <w:t xml:space="preserve">van zelfstandige organisaties </w:t>
      </w:r>
      <w:r w:rsidRPr="003C235D" w:rsidR="00CA4682">
        <w:rPr>
          <w:rFonts w:ascii="Avenir Book" w:hAnsi="Avenir Book" w:cs="Times New Roman"/>
          <w:sz w:val="32"/>
          <w:szCs w:val="32"/>
        </w:rPr>
        <w:t xml:space="preserve">om bijvoorbeeld de 24 uur bereikbaarheid gezamenlijk te gaan organiseren en heeft dit een positief effect op de afstemming </w:t>
      </w:r>
      <w:r w:rsidR="004E1195">
        <w:rPr>
          <w:rFonts w:ascii="Avenir Book" w:hAnsi="Avenir Book" w:cs="Times New Roman"/>
          <w:sz w:val="32"/>
          <w:szCs w:val="32"/>
        </w:rPr>
        <w:t xml:space="preserve">en efficiency </w:t>
      </w:r>
      <w:r w:rsidRPr="003C235D" w:rsidR="00CA4682">
        <w:rPr>
          <w:rFonts w:ascii="Avenir Book" w:hAnsi="Avenir Book" w:cs="Times New Roman"/>
          <w:sz w:val="32"/>
          <w:szCs w:val="32"/>
        </w:rPr>
        <w:t xml:space="preserve">in de regio. </w:t>
      </w:r>
    </w:p>
    <w:p w:rsidRPr="003C235D" w:rsidR="00C305F9" w:rsidP="008B4E1E" w:rsidRDefault="00C305F9" w14:paraId="4102525D" w14:textId="77777777">
      <w:pPr>
        <w:widowControl w:val="0"/>
        <w:autoSpaceDE w:val="0"/>
        <w:autoSpaceDN w:val="0"/>
        <w:adjustRightInd w:val="0"/>
        <w:rPr>
          <w:rFonts w:ascii="Avenir Book" w:hAnsi="Avenir Book" w:cs="Times New Roman"/>
          <w:sz w:val="32"/>
          <w:szCs w:val="32"/>
        </w:rPr>
      </w:pPr>
      <w:r w:rsidRPr="003C235D">
        <w:rPr>
          <w:rFonts w:ascii="Avenir Book" w:hAnsi="Avenir Book" w:cs="Times New Roman"/>
          <w:sz w:val="32"/>
          <w:szCs w:val="32"/>
        </w:rPr>
        <w:t xml:space="preserve">De eerstelijnszorg heeft vanwege de </w:t>
      </w:r>
      <w:r w:rsidRPr="003C235D" w:rsidR="00977510">
        <w:rPr>
          <w:rFonts w:ascii="Avenir Book" w:hAnsi="Avenir Book" w:cs="Times New Roman"/>
          <w:sz w:val="32"/>
          <w:szCs w:val="32"/>
        </w:rPr>
        <w:t xml:space="preserve">feitelijke en gewenste </w:t>
      </w:r>
      <w:r w:rsidRPr="003C235D">
        <w:rPr>
          <w:rFonts w:ascii="Avenir Book" w:hAnsi="Avenir Book" w:cs="Times New Roman"/>
          <w:sz w:val="32"/>
          <w:szCs w:val="32"/>
        </w:rPr>
        <w:t xml:space="preserve">substitutie vanuit de ziekenhuizen en GGZ naar de eerstelijnszorg vooral vraagtekens bij de drijfveren </w:t>
      </w:r>
      <w:r w:rsidR="004E1195">
        <w:rPr>
          <w:rFonts w:ascii="Avenir Book" w:hAnsi="Avenir Book" w:cs="Times New Roman"/>
          <w:sz w:val="32"/>
          <w:szCs w:val="32"/>
        </w:rPr>
        <w:t xml:space="preserve">voor fusie </w:t>
      </w:r>
      <w:r w:rsidRPr="003C235D">
        <w:rPr>
          <w:rFonts w:ascii="Avenir Book" w:hAnsi="Avenir Book" w:cs="Times New Roman"/>
          <w:sz w:val="32"/>
          <w:szCs w:val="32"/>
        </w:rPr>
        <w:t xml:space="preserve">van ziekenhuizen en GGZ. Binnen deze beweging zijn er </w:t>
      </w:r>
      <w:r w:rsidR="00D93E78">
        <w:rPr>
          <w:rFonts w:ascii="Avenir Book" w:hAnsi="Avenir Book" w:cs="Times New Roman"/>
          <w:sz w:val="32"/>
          <w:szCs w:val="32"/>
        </w:rPr>
        <w:t>in ziekenhuizen ook</w:t>
      </w:r>
      <w:r w:rsidRPr="003C235D">
        <w:rPr>
          <w:rFonts w:ascii="Avenir Book" w:hAnsi="Avenir Book" w:cs="Times New Roman"/>
          <w:sz w:val="32"/>
          <w:szCs w:val="32"/>
        </w:rPr>
        <w:t xml:space="preserve"> een aantal fusies tussen maatschappen van medisch specialisten geweest. </w:t>
      </w:r>
    </w:p>
    <w:p w:rsidRPr="003C235D" w:rsidR="00C305F9" w:rsidP="008B4E1E" w:rsidRDefault="00C305F9" w14:paraId="111E828B" w14:textId="77777777">
      <w:pPr>
        <w:widowControl w:val="0"/>
        <w:autoSpaceDE w:val="0"/>
        <w:autoSpaceDN w:val="0"/>
        <w:adjustRightInd w:val="0"/>
        <w:rPr>
          <w:rFonts w:ascii="Avenir Book" w:hAnsi="Avenir Book" w:cs="Times New Roman"/>
          <w:sz w:val="32"/>
          <w:szCs w:val="32"/>
        </w:rPr>
      </w:pPr>
    </w:p>
    <w:p w:rsidRPr="003C235D" w:rsidR="00C305F9" w:rsidP="008B4E1E" w:rsidRDefault="00C305F9" w14:paraId="5A82D048" w14:textId="0414A444">
      <w:pPr>
        <w:widowControl w:val="0"/>
        <w:autoSpaceDE w:val="0"/>
        <w:autoSpaceDN w:val="0"/>
        <w:adjustRightInd w:val="0"/>
        <w:rPr>
          <w:rFonts w:ascii="Avenir Book" w:hAnsi="Avenir Book" w:cs="Times New Roman"/>
          <w:sz w:val="32"/>
          <w:szCs w:val="32"/>
        </w:rPr>
      </w:pPr>
      <w:r w:rsidRPr="003C235D">
        <w:rPr>
          <w:rFonts w:ascii="Avenir Book" w:hAnsi="Avenir Book" w:cs="Times New Roman"/>
          <w:sz w:val="32"/>
          <w:szCs w:val="32"/>
        </w:rPr>
        <w:t xml:space="preserve">De conclusie </w:t>
      </w:r>
      <w:r w:rsidRPr="003C235D" w:rsidR="00977510">
        <w:rPr>
          <w:rFonts w:ascii="Avenir Book" w:hAnsi="Avenir Book" w:cs="Times New Roman"/>
          <w:sz w:val="32"/>
          <w:szCs w:val="32"/>
        </w:rPr>
        <w:t>op basis van onze waarnemingen</w:t>
      </w:r>
      <w:r w:rsidRPr="003C235D">
        <w:rPr>
          <w:rFonts w:ascii="Avenir Book" w:hAnsi="Avenir Book" w:cs="Times New Roman"/>
          <w:sz w:val="32"/>
          <w:szCs w:val="32"/>
        </w:rPr>
        <w:t xml:space="preserve">: fusies zijn vaak defensief. In een analyse over de effecten van de invoering van het medisch specialistisch bedrijf in De Eerstelijns </w:t>
      </w:r>
      <w:proofErr w:type="spellStart"/>
      <w:r w:rsidRPr="003C235D">
        <w:rPr>
          <w:rFonts w:ascii="Avenir Book" w:hAnsi="Avenir Book" w:cs="Times New Roman"/>
          <w:sz w:val="32"/>
          <w:szCs w:val="32"/>
        </w:rPr>
        <w:t>nr</w:t>
      </w:r>
      <w:proofErr w:type="spellEnd"/>
      <w:r w:rsidRPr="003C235D">
        <w:rPr>
          <w:rFonts w:ascii="Avenir Book" w:hAnsi="Avenir Book" w:cs="Times New Roman"/>
          <w:sz w:val="32"/>
          <w:szCs w:val="32"/>
        </w:rPr>
        <w:t xml:space="preserve"> 1-2015, is reeds aangegeven dat er een afbouw van ziekenhuizen en intramurale GGZ plaats moet vinden</w:t>
      </w:r>
      <w:r w:rsidR="00D93E78">
        <w:rPr>
          <w:rStyle w:val="Voetnootmarkering"/>
          <w:rFonts w:ascii="Avenir Book" w:hAnsi="Avenir Book" w:cs="Times New Roman"/>
          <w:sz w:val="32"/>
          <w:szCs w:val="32"/>
        </w:rPr>
        <w:footnoteReference w:id="2"/>
      </w:r>
      <w:r w:rsidRPr="003C235D">
        <w:rPr>
          <w:rFonts w:ascii="Avenir Book" w:hAnsi="Avenir Book" w:cs="Times New Roman"/>
          <w:sz w:val="32"/>
          <w:szCs w:val="32"/>
        </w:rPr>
        <w:t xml:space="preserve">. </w:t>
      </w:r>
      <w:r w:rsidRPr="003C235D" w:rsidR="00977510">
        <w:rPr>
          <w:rFonts w:ascii="Avenir Book" w:hAnsi="Avenir Book" w:cs="Times New Roman"/>
          <w:sz w:val="32"/>
          <w:szCs w:val="32"/>
        </w:rPr>
        <w:t xml:space="preserve">Daarbij zullen organisaties verdwijnen of in ieder geval aanzienlijk krimpen. Dat betekent dat er pijnlijke maatregelen moeten worden genomen. Die worden bestuurders vaak niet in dank afgenomen en door de WNT die van toepassing is geworden ontstaat een </w:t>
      </w:r>
      <w:proofErr w:type="spellStart"/>
      <w:r w:rsidRPr="008B5003" w:rsidR="00977510">
        <w:rPr>
          <w:rFonts w:ascii="Avenir Book" w:hAnsi="Avenir Book" w:cs="Times New Roman"/>
          <w:i/>
          <w:sz w:val="32"/>
          <w:szCs w:val="32"/>
        </w:rPr>
        <w:t>locked</w:t>
      </w:r>
      <w:proofErr w:type="spellEnd"/>
      <w:r w:rsidRPr="008B5003" w:rsidR="00977510">
        <w:rPr>
          <w:rFonts w:ascii="Avenir Book" w:hAnsi="Avenir Book" w:cs="Times New Roman"/>
          <w:i/>
          <w:sz w:val="32"/>
          <w:szCs w:val="32"/>
        </w:rPr>
        <w:t xml:space="preserve"> in</w:t>
      </w:r>
      <w:r w:rsidRPr="003C235D" w:rsidR="00977510">
        <w:rPr>
          <w:rFonts w:ascii="Avenir Book" w:hAnsi="Avenir Book" w:cs="Times New Roman"/>
          <w:sz w:val="32"/>
          <w:szCs w:val="32"/>
        </w:rPr>
        <w:t>: dappere bestuurders verliezen wellicht hun functie en salaris en mogen als het meevalt tegen een la</w:t>
      </w:r>
      <w:r w:rsidR="004E1195">
        <w:rPr>
          <w:rFonts w:ascii="Avenir Book" w:hAnsi="Avenir Book" w:cs="Times New Roman"/>
          <w:sz w:val="32"/>
          <w:szCs w:val="32"/>
        </w:rPr>
        <w:t>ger salaris elders aan de slag, als dat al lukt</w:t>
      </w:r>
      <w:r w:rsidRPr="003C235D" w:rsidR="00977510">
        <w:rPr>
          <w:rFonts w:ascii="Avenir Book" w:hAnsi="Avenir Book" w:cs="Times New Roman"/>
          <w:sz w:val="32"/>
          <w:szCs w:val="32"/>
        </w:rPr>
        <w:t xml:space="preserve">. </w:t>
      </w:r>
      <w:r w:rsidR="00D93E78">
        <w:rPr>
          <w:rFonts w:ascii="Avenir Book" w:hAnsi="Avenir Book" w:cs="Times New Roman"/>
          <w:sz w:val="32"/>
          <w:szCs w:val="32"/>
        </w:rPr>
        <w:t xml:space="preserve">In 2015 spelen de nieuwe verhoudingen tussen ziekenhuis en MSB een grote rol bij de strategische keuzes, besluitvorming en implementatie. </w:t>
      </w:r>
    </w:p>
    <w:p w:rsidRPr="003C235D" w:rsidR="00C305F9" w:rsidP="008B4E1E" w:rsidRDefault="00C305F9" w14:paraId="677D466D" w14:textId="77777777">
      <w:pPr>
        <w:widowControl w:val="0"/>
        <w:autoSpaceDE w:val="0"/>
        <w:autoSpaceDN w:val="0"/>
        <w:adjustRightInd w:val="0"/>
        <w:rPr>
          <w:rFonts w:ascii="Avenir Book" w:hAnsi="Avenir Book" w:cs="Times New Roman"/>
          <w:sz w:val="32"/>
          <w:szCs w:val="32"/>
        </w:rPr>
      </w:pPr>
    </w:p>
    <w:p w:rsidRPr="003C235D" w:rsidR="00977510" w:rsidP="008B4E1E" w:rsidRDefault="00977510" w14:paraId="4C03AF7E" w14:textId="769C3CDD">
      <w:pPr>
        <w:widowControl w:val="0"/>
        <w:autoSpaceDE w:val="0"/>
        <w:autoSpaceDN w:val="0"/>
        <w:adjustRightInd w:val="0"/>
        <w:rPr>
          <w:rFonts w:ascii="Avenir Book" w:hAnsi="Avenir Book" w:cs="Times New Roman"/>
          <w:sz w:val="32"/>
          <w:szCs w:val="32"/>
        </w:rPr>
      </w:pPr>
      <w:r w:rsidRPr="003C235D">
        <w:rPr>
          <w:rFonts w:ascii="Avenir Book" w:hAnsi="Avenir Book" w:cs="Times New Roman"/>
          <w:sz w:val="32"/>
          <w:szCs w:val="32"/>
        </w:rPr>
        <w:t>Echter de grootste problemen die aan een fusie kleven zijn de interne gerichtheid die vaak gedurende een aantal jaren speelt. De energie wordt besteedt aan interne verdelingsvraagstukken tussen de fuserende organisaties en binnen deze organisaties. D</w:t>
      </w:r>
      <w:r w:rsidR="004E1195">
        <w:rPr>
          <w:rFonts w:ascii="Avenir Book" w:hAnsi="Avenir Book" w:cs="Times New Roman"/>
          <w:sz w:val="32"/>
          <w:szCs w:val="32"/>
        </w:rPr>
        <w:t>aarbij neemt door de schaalvergroting</w:t>
      </w:r>
      <w:r w:rsidRPr="003C235D">
        <w:rPr>
          <w:rFonts w:ascii="Avenir Book" w:hAnsi="Avenir Book" w:cs="Times New Roman"/>
          <w:sz w:val="32"/>
          <w:szCs w:val="32"/>
        </w:rPr>
        <w:t xml:space="preserve"> de afstand tot de eerstelijnszorg </w:t>
      </w:r>
      <w:r w:rsidR="008B5003">
        <w:rPr>
          <w:rFonts w:ascii="Avenir Book" w:hAnsi="Avenir Book" w:cs="Times New Roman"/>
          <w:sz w:val="32"/>
          <w:szCs w:val="32"/>
        </w:rPr>
        <w:t>toe</w:t>
      </w:r>
      <w:commentRangeStart w:id="0"/>
      <w:r w:rsidRPr="003C235D">
        <w:rPr>
          <w:rFonts w:ascii="Avenir Book" w:hAnsi="Avenir Book" w:cs="Times New Roman"/>
          <w:sz w:val="32"/>
          <w:szCs w:val="32"/>
        </w:rPr>
        <w:t xml:space="preserve"> in plaats van </w:t>
      </w:r>
      <w:r w:rsidR="008B5003">
        <w:rPr>
          <w:rFonts w:ascii="Avenir Book" w:hAnsi="Avenir Book" w:cs="Times New Roman"/>
          <w:sz w:val="32"/>
          <w:szCs w:val="32"/>
        </w:rPr>
        <w:t>af</w:t>
      </w:r>
      <w:commentRangeEnd w:id="0"/>
      <w:r w:rsidRPr="003C235D">
        <w:rPr>
          <w:rFonts w:ascii="Avenir Book" w:hAnsi="Avenir Book" w:cs="Times New Roman"/>
          <w:sz w:val="32"/>
          <w:szCs w:val="32"/>
        </w:rPr>
        <w:t xml:space="preserve"> </w:t>
      </w:r>
      <w:r w:rsidR="004E1195">
        <w:rPr>
          <w:rFonts w:ascii="Avenir Book" w:hAnsi="Avenir Book" w:cs="Times New Roman"/>
          <w:sz w:val="32"/>
          <w:szCs w:val="32"/>
        </w:rPr>
        <w:t>Ook is het</w:t>
      </w:r>
      <w:r w:rsidR="00D93E78">
        <w:rPr>
          <w:rFonts w:ascii="Avenir Book" w:hAnsi="Avenir Book" w:cs="Times New Roman"/>
          <w:sz w:val="32"/>
          <w:szCs w:val="32"/>
        </w:rPr>
        <w:t xml:space="preserve"> traditionele adherentieg</w:t>
      </w:r>
      <w:r w:rsidR="004E1195">
        <w:rPr>
          <w:rFonts w:ascii="Avenir Book" w:hAnsi="Avenir Book" w:cs="Times New Roman"/>
          <w:sz w:val="32"/>
          <w:szCs w:val="32"/>
        </w:rPr>
        <w:t>ebied van een ziekenhuis, meestal</w:t>
      </w:r>
      <w:r w:rsidR="00D93E78">
        <w:rPr>
          <w:rFonts w:ascii="Avenir Book" w:hAnsi="Avenir Book" w:cs="Times New Roman"/>
          <w:sz w:val="32"/>
          <w:szCs w:val="32"/>
        </w:rPr>
        <w:t xml:space="preserve"> ordenend voor de samenwerkingsrelaties met regionale </w:t>
      </w:r>
      <w:bookmarkStart w:name="_GoBack" w:id="1"/>
      <w:bookmarkEnd w:id="1"/>
      <w:r w:rsidR="00D93E78">
        <w:rPr>
          <w:rFonts w:ascii="Avenir Book" w:hAnsi="Avenir Book" w:cs="Times New Roman"/>
          <w:sz w:val="32"/>
          <w:szCs w:val="32"/>
        </w:rPr>
        <w:t>partijen</w:t>
      </w:r>
      <w:r w:rsidR="00255C17">
        <w:rPr>
          <w:rFonts w:ascii="Avenir Book" w:hAnsi="Avenir Book" w:cs="Times New Roman"/>
          <w:sz w:val="32"/>
          <w:szCs w:val="32"/>
        </w:rPr>
        <w:t>, zoals huisartsen en zorggroepen</w:t>
      </w:r>
      <w:r w:rsidR="00D93E78">
        <w:rPr>
          <w:rFonts w:ascii="Avenir Book" w:hAnsi="Avenir Book" w:cs="Times New Roman"/>
          <w:sz w:val="32"/>
          <w:szCs w:val="32"/>
        </w:rPr>
        <w:t xml:space="preserve">. Door schaalvergroting worden </w:t>
      </w:r>
      <w:r w:rsidR="004E1195">
        <w:rPr>
          <w:rFonts w:ascii="Avenir Book" w:hAnsi="Avenir Book" w:cs="Times New Roman"/>
          <w:sz w:val="32"/>
          <w:szCs w:val="32"/>
        </w:rPr>
        <w:t xml:space="preserve">bestaande </w:t>
      </w:r>
      <w:r w:rsidR="00D93E78">
        <w:rPr>
          <w:rFonts w:ascii="Avenir Book" w:hAnsi="Avenir Book" w:cs="Times New Roman"/>
          <w:sz w:val="32"/>
          <w:szCs w:val="32"/>
        </w:rPr>
        <w:t>routines herzien. Ook t</w:t>
      </w:r>
      <w:r w:rsidRPr="003C235D">
        <w:rPr>
          <w:rFonts w:ascii="Avenir Book" w:hAnsi="Avenir Book" w:cs="Times New Roman"/>
          <w:sz w:val="32"/>
          <w:szCs w:val="32"/>
        </w:rPr>
        <w:t xml:space="preserve">ransmurale zorginhoudelijke projecten krijgen minder prioriteit dan de </w:t>
      </w:r>
      <w:r w:rsidR="004E1195">
        <w:rPr>
          <w:rFonts w:ascii="Avenir Book" w:hAnsi="Avenir Book" w:cs="Times New Roman"/>
          <w:sz w:val="32"/>
          <w:szCs w:val="32"/>
        </w:rPr>
        <w:t>fusie</w:t>
      </w:r>
      <w:r w:rsidRPr="003C235D" w:rsidR="008F018D">
        <w:rPr>
          <w:rFonts w:ascii="Avenir Book" w:hAnsi="Avenir Book" w:cs="Times New Roman"/>
          <w:sz w:val="32"/>
          <w:szCs w:val="32"/>
        </w:rPr>
        <w:t xml:space="preserve"> activiteiten en werken belemmerend op de maatschappelijke ontwikkelingen</w:t>
      </w:r>
      <w:r w:rsidR="00D93E78">
        <w:rPr>
          <w:rFonts w:ascii="Avenir Book" w:hAnsi="Avenir Book" w:cs="Times New Roman"/>
          <w:sz w:val="32"/>
          <w:szCs w:val="32"/>
        </w:rPr>
        <w:t xml:space="preserve"> van “langer thuis”</w:t>
      </w:r>
      <w:r w:rsidRPr="003C235D" w:rsidR="008F018D">
        <w:rPr>
          <w:rFonts w:ascii="Avenir Book" w:hAnsi="Avenir Book" w:cs="Times New Roman"/>
          <w:sz w:val="32"/>
          <w:szCs w:val="32"/>
        </w:rPr>
        <w:t xml:space="preserve">. </w:t>
      </w:r>
    </w:p>
    <w:p w:rsidRPr="003C235D" w:rsidR="008F018D" w:rsidP="008B4E1E" w:rsidRDefault="008F018D" w14:paraId="44706431" w14:textId="77777777">
      <w:pPr>
        <w:widowControl w:val="0"/>
        <w:autoSpaceDE w:val="0"/>
        <w:autoSpaceDN w:val="0"/>
        <w:adjustRightInd w:val="0"/>
        <w:rPr>
          <w:rFonts w:ascii="Avenir Book" w:hAnsi="Avenir Book" w:cs="Times New Roman"/>
          <w:sz w:val="32"/>
          <w:szCs w:val="32"/>
        </w:rPr>
      </w:pPr>
    </w:p>
    <w:p w:rsidR="008F018D" w:rsidP="008B4E1E" w:rsidRDefault="008F018D" w14:paraId="26C08977" w14:textId="62D7DD39">
      <w:pPr>
        <w:widowControl w:val="0"/>
        <w:autoSpaceDE w:val="0"/>
        <w:autoSpaceDN w:val="0"/>
        <w:adjustRightInd w:val="0"/>
        <w:rPr>
          <w:rFonts w:ascii="Avenir Book" w:hAnsi="Avenir Book" w:cs="Times New Roman"/>
          <w:sz w:val="32"/>
          <w:szCs w:val="32"/>
        </w:rPr>
      </w:pPr>
      <w:r w:rsidRPr="003C235D">
        <w:rPr>
          <w:rFonts w:ascii="Avenir Book" w:hAnsi="Avenir Book" w:cs="Times New Roman"/>
          <w:sz w:val="32"/>
          <w:szCs w:val="32"/>
        </w:rPr>
        <w:t xml:space="preserve">Sommige fusies zijn feitelijk een overname. Vooral als de verschillen tussen de </w:t>
      </w:r>
      <w:r w:rsidRPr="003C235D" w:rsidR="00C402F9">
        <w:rPr>
          <w:rFonts w:ascii="Avenir Book" w:hAnsi="Avenir Book" w:cs="Times New Roman"/>
          <w:sz w:val="32"/>
          <w:szCs w:val="32"/>
        </w:rPr>
        <w:t>organisaties groot zijn qua omzet, specialisaties en profiel</w:t>
      </w:r>
      <w:r w:rsidR="004E1195">
        <w:rPr>
          <w:rFonts w:ascii="Avenir Book" w:hAnsi="Avenir Book" w:cs="Times New Roman"/>
          <w:sz w:val="32"/>
          <w:szCs w:val="32"/>
        </w:rPr>
        <w:t xml:space="preserve"> van de organisatie</w:t>
      </w:r>
      <w:r w:rsidRPr="003C235D" w:rsidR="00C402F9">
        <w:rPr>
          <w:rFonts w:ascii="Avenir Book" w:hAnsi="Avenir Book" w:cs="Times New Roman"/>
          <w:sz w:val="32"/>
          <w:szCs w:val="32"/>
        </w:rPr>
        <w:t>. In dat geval is de route voorspelbaar. De overname wordt aangekondigd als fusie, maar in de jaren na de fusie wordt de kleinere locatie afgebouwd en wordt hoog specialistische zorg en infrastructuur geconcentreerd. Dat is echter bij de</w:t>
      </w:r>
      <w:r w:rsidR="00D93E78">
        <w:rPr>
          <w:rFonts w:ascii="Avenir Book" w:hAnsi="Avenir Book" w:cs="Times New Roman"/>
          <w:sz w:val="32"/>
          <w:szCs w:val="32"/>
        </w:rPr>
        <w:t xml:space="preserve"> start van de</w:t>
      </w:r>
      <w:r w:rsidRPr="003C235D" w:rsidR="00C402F9">
        <w:rPr>
          <w:rFonts w:ascii="Avenir Book" w:hAnsi="Avenir Book" w:cs="Times New Roman"/>
          <w:sz w:val="32"/>
          <w:szCs w:val="32"/>
        </w:rPr>
        <w:t xml:space="preserve"> fusie onbespreekbaar. Toch is dit een manier om </w:t>
      </w:r>
      <w:r w:rsidR="004E1195">
        <w:rPr>
          <w:rFonts w:ascii="Avenir Book" w:hAnsi="Avenir Book" w:cs="Times New Roman"/>
          <w:sz w:val="32"/>
          <w:szCs w:val="32"/>
        </w:rPr>
        <w:t xml:space="preserve">binnen afzienbare termijn </w:t>
      </w:r>
      <w:r w:rsidRPr="003C235D" w:rsidR="00C402F9">
        <w:rPr>
          <w:rFonts w:ascii="Avenir Book" w:hAnsi="Avenir Book" w:cs="Times New Roman"/>
          <w:sz w:val="32"/>
          <w:szCs w:val="32"/>
        </w:rPr>
        <w:t xml:space="preserve">de overtollige capaciteit af te bouwen en efficiency voordeel te behalen. </w:t>
      </w:r>
      <w:r w:rsidR="004E1195">
        <w:rPr>
          <w:rFonts w:ascii="Avenir Book" w:hAnsi="Avenir Book" w:cs="Times New Roman"/>
          <w:sz w:val="32"/>
          <w:szCs w:val="32"/>
        </w:rPr>
        <w:t>Hier zou bij de toetsing sterker op gestuurd kunnen worden. Dat werkt dan beter dan d</w:t>
      </w:r>
      <w:r w:rsidRPr="003C235D" w:rsidR="00C402F9">
        <w:rPr>
          <w:rFonts w:ascii="Avenir Book" w:hAnsi="Avenir Book" w:cs="Times New Roman"/>
          <w:sz w:val="32"/>
          <w:szCs w:val="32"/>
        </w:rPr>
        <w:t>e huidige koude sanering die plaatsvind als de giftige cocktail van financiële, bestuurlijke en zorginhoudelijke problemen plaatsvind</w:t>
      </w:r>
      <w:r w:rsidR="004E1195">
        <w:rPr>
          <w:rFonts w:ascii="Avenir Book" w:hAnsi="Avenir Book" w:cs="Times New Roman"/>
          <w:sz w:val="32"/>
          <w:szCs w:val="32"/>
        </w:rPr>
        <w:t>. Die</w:t>
      </w:r>
      <w:r w:rsidRPr="003C235D" w:rsidR="00C402F9">
        <w:rPr>
          <w:rFonts w:ascii="Avenir Book" w:hAnsi="Avenir Book" w:cs="Times New Roman"/>
          <w:sz w:val="32"/>
          <w:szCs w:val="32"/>
        </w:rPr>
        <w:t xml:space="preserve"> is onbestuurbaar, leidt tot meer maatschappelijke onrust en waarschijnlijk ook meer schade. De fusie/overname die tot een geleidelijke afbouw leidt, is een verdedigbare weg. Al blijven de bezwaren van interne gerichtheid en energie van toepassing. </w:t>
      </w:r>
    </w:p>
    <w:p w:rsidR="00D93E78" w:rsidP="008B4E1E" w:rsidRDefault="00D93E78" w14:paraId="43664FA8" w14:textId="77777777">
      <w:pPr>
        <w:widowControl w:val="0"/>
        <w:autoSpaceDE w:val="0"/>
        <w:autoSpaceDN w:val="0"/>
        <w:adjustRightInd w:val="0"/>
        <w:rPr>
          <w:rFonts w:ascii="Avenir Book" w:hAnsi="Avenir Book" w:cs="Times New Roman"/>
          <w:sz w:val="32"/>
          <w:szCs w:val="32"/>
        </w:rPr>
      </w:pPr>
    </w:p>
    <w:p w:rsidRPr="00D93E78" w:rsidR="00D93E78" w:rsidP="008B4E1E" w:rsidRDefault="00D93E78" w14:paraId="470AA710" w14:textId="77777777">
      <w:pPr>
        <w:widowControl w:val="0"/>
        <w:autoSpaceDE w:val="0"/>
        <w:autoSpaceDN w:val="0"/>
        <w:adjustRightInd w:val="0"/>
        <w:rPr>
          <w:rFonts w:ascii="Avenir Book" w:hAnsi="Avenir Book" w:cs="Times New Roman"/>
          <w:b/>
          <w:sz w:val="32"/>
          <w:szCs w:val="32"/>
        </w:rPr>
      </w:pPr>
      <w:r w:rsidRPr="00D93E78">
        <w:rPr>
          <w:rFonts w:ascii="Avenir Book" w:hAnsi="Avenir Book" w:cs="Times New Roman"/>
          <w:b/>
          <w:sz w:val="32"/>
          <w:szCs w:val="32"/>
        </w:rPr>
        <w:t>Tot slot</w:t>
      </w:r>
    </w:p>
    <w:p w:rsidR="00902F66" w:rsidP="008B4E1E" w:rsidRDefault="00D93E78" w14:paraId="7EB7F224" w14:textId="77777777">
      <w:pPr>
        <w:widowControl w:val="0"/>
        <w:autoSpaceDE w:val="0"/>
        <w:autoSpaceDN w:val="0"/>
        <w:adjustRightInd w:val="0"/>
        <w:rPr>
          <w:rFonts w:ascii="Avenir Book" w:hAnsi="Avenir Book" w:cs="Times New Roman"/>
          <w:sz w:val="32"/>
          <w:szCs w:val="32"/>
        </w:rPr>
      </w:pPr>
      <w:r>
        <w:rPr>
          <w:rFonts w:ascii="Avenir Book" w:hAnsi="Avenir Book" w:cs="Times New Roman"/>
          <w:sz w:val="32"/>
          <w:szCs w:val="32"/>
        </w:rPr>
        <w:t xml:space="preserve">De marktordening met slechts enkele grote verzekeraars heeft effect op de andere partijen. Vanaf 2006 is </w:t>
      </w:r>
      <w:r w:rsidR="00255C17">
        <w:rPr>
          <w:rFonts w:ascii="Avenir Book" w:hAnsi="Avenir Book" w:cs="Times New Roman"/>
          <w:sz w:val="32"/>
          <w:szCs w:val="32"/>
        </w:rPr>
        <w:t xml:space="preserve">er </w:t>
      </w:r>
      <w:r>
        <w:rPr>
          <w:rFonts w:ascii="Avenir Book" w:hAnsi="Avenir Book" w:cs="Times New Roman"/>
          <w:sz w:val="32"/>
          <w:szCs w:val="32"/>
        </w:rPr>
        <w:t>een schaalvergroting aan de kant van zorga</w:t>
      </w:r>
      <w:r w:rsidR="0001098B">
        <w:rPr>
          <w:rFonts w:ascii="Avenir Book" w:hAnsi="Avenir Book" w:cs="Times New Roman"/>
          <w:sz w:val="32"/>
          <w:szCs w:val="32"/>
        </w:rPr>
        <w:t>a</w:t>
      </w:r>
      <w:r>
        <w:rPr>
          <w:rFonts w:ascii="Avenir Book" w:hAnsi="Avenir Book" w:cs="Times New Roman"/>
          <w:sz w:val="32"/>
          <w:szCs w:val="32"/>
        </w:rPr>
        <w:t xml:space="preserve">nbieders. </w:t>
      </w:r>
      <w:r w:rsidR="0001098B">
        <w:rPr>
          <w:rFonts w:ascii="Avenir Book" w:hAnsi="Avenir Book" w:cs="Times New Roman"/>
          <w:sz w:val="32"/>
          <w:szCs w:val="32"/>
        </w:rPr>
        <w:t>Als kleinere partijen zich groeperen kan dit een positief effect hebben op de machtsbalans. Als grote partijen samenvoegen ontstaa</w:t>
      </w:r>
      <w:r w:rsidR="004E1195">
        <w:rPr>
          <w:rFonts w:ascii="Avenir Book" w:hAnsi="Avenir Book" w:cs="Times New Roman"/>
          <w:sz w:val="32"/>
          <w:szCs w:val="32"/>
        </w:rPr>
        <w:t>t het risico op “</w:t>
      </w:r>
      <w:proofErr w:type="spellStart"/>
      <w:r w:rsidR="004E1195">
        <w:rPr>
          <w:rFonts w:ascii="Avenir Book" w:hAnsi="Avenir Book" w:cs="Times New Roman"/>
          <w:sz w:val="32"/>
          <w:szCs w:val="32"/>
        </w:rPr>
        <w:t>to</w:t>
      </w:r>
      <w:proofErr w:type="spellEnd"/>
      <w:r w:rsidR="004E1195">
        <w:rPr>
          <w:rFonts w:ascii="Avenir Book" w:hAnsi="Avenir Book" w:cs="Times New Roman"/>
          <w:sz w:val="32"/>
          <w:szCs w:val="32"/>
        </w:rPr>
        <w:t xml:space="preserve"> big tot </w:t>
      </w:r>
      <w:proofErr w:type="spellStart"/>
      <w:r w:rsidR="004E1195">
        <w:rPr>
          <w:rFonts w:ascii="Avenir Book" w:hAnsi="Avenir Book" w:cs="Times New Roman"/>
          <w:sz w:val="32"/>
          <w:szCs w:val="32"/>
        </w:rPr>
        <w:t>fail</w:t>
      </w:r>
      <w:proofErr w:type="spellEnd"/>
      <w:r w:rsidR="0001098B">
        <w:rPr>
          <w:rFonts w:ascii="Avenir Book" w:hAnsi="Avenir Book" w:cs="Times New Roman"/>
          <w:sz w:val="32"/>
          <w:szCs w:val="32"/>
        </w:rPr>
        <w:t xml:space="preserve">”. </w:t>
      </w:r>
      <w:r w:rsidR="006A74DD">
        <w:rPr>
          <w:rFonts w:ascii="Avenir Book" w:hAnsi="Avenir Book" w:cs="Times New Roman"/>
          <w:sz w:val="32"/>
          <w:szCs w:val="32"/>
        </w:rPr>
        <w:t>Dit is ook door minister Schippers erkent in de bijeenkomst van Het Roer moet om.</w:t>
      </w:r>
    </w:p>
    <w:p w:rsidR="00902F66" w:rsidP="008B4E1E" w:rsidRDefault="00902F66" w14:paraId="71D14D68" w14:textId="77777777">
      <w:pPr>
        <w:widowControl w:val="0"/>
        <w:autoSpaceDE w:val="0"/>
        <w:autoSpaceDN w:val="0"/>
        <w:adjustRightInd w:val="0"/>
        <w:rPr>
          <w:rFonts w:ascii="Avenir Book" w:hAnsi="Avenir Book" w:cs="Times New Roman"/>
          <w:sz w:val="32"/>
          <w:szCs w:val="32"/>
        </w:rPr>
      </w:pPr>
    </w:p>
    <w:p w:rsidR="00902F66" w:rsidP="008B4E1E" w:rsidRDefault="00902F66" w14:paraId="05937237" w14:textId="77777777">
      <w:pPr>
        <w:widowControl w:val="0"/>
        <w:autoSpaceDE w:val="0"/>
        <w:autoSpaceDN w:val="0"/>
        <w:adjustRightInd w:val="0"/>
        <w:rPr>
          <w:rFonts w:ascii="Avenir Book" w:hAnsi="Avenir Book" w:cs="Times New Roman"/>
          <w:sz w:val="32"/>
          <w:szCs w:val="32"/>
        </w:rPr>
      </w:pPr>
      <w:r>
        <w:rPr>
          <w:rFonts w:ascii="Avenir Book" w:hAnsi="Avenir Book" w:cs="Times New Roman"/>
          <w:sz w:val="32"/>
          <w:szCs w:val="32"/>
        </w:rPr>
        <w:t>Jan Erik de Wildt</w:t>
      </w:r>
    </w:p>
    <w:p w:rsidR="00D93E78" w:rsidP="008B4E1E" w:rsidRDefault="00902F66" w14:paraId="04915CF5" w14:textId="77777777">
      <w:pPr>
        <w:widowControl w:val="0"/>
        <w:autoSpaceDE w:val="0"/>
        <w:autoSpaceDN w:val="0"/>
        <w:adjustRightInd w:val="0"/>
        <w:rPr>
          <w:rFonts w:ascii="Avenir Book" w:hAnsi="Avenir Book" w:cs="Times New Roman"/>
          <w:sz w:val="32"/>
          <w:szCs w:val="32"/>
        </w:rPr>
      </w:pPr>
      <w:r>
        <w:rPr>
          <w:rFonts w:ascii="Avenir Book" w:hAnsi="Avenir Book" w:cs="Times New Roman"/>
          <w:sz w:val="32"/>
          <w:szCs w:val="32"/>
        </w:rPr>
        <w:t>De Eerstelijns</w:t>
      </w:r>
      <w:r w:rsidR="006A74DD">
        <w:rPr>
          <w:rFonts w:ascii="Avenir Book" w:hAnsi="Avenir Book" w:cs="Times New Roman"/>
          <w:sz w:val="32"/>
          <w:szCs w:val="32"/>
        </w:rPr>
        <w:t xml:space="preserve"> </w:t>
      </w:r>
    </w:p>
    <w:p w:rsidR="006A74DD" w:rsidP="008B4E1E" w:rsidRDefault="006A74DD" w14:paraId="57A7E697" w14:textId="77777777">
      <w:pPr>
        <w:widowControl w:val="0"/>
        <w:autoSpaceDE w:val="0"/>
        <w:autoSpaceDN w:val="0"/>
        <w:adjustRightInd w:val="0"/>
        <w:rPr>
          <w:rFonts w:ascii="Avenir Book" w:hAnsi="Avenir Book" w:cs="Times New Roman"/>
          <w:sz w:val="32"/>
          <w:szCs w:val="32"/>
        </w:rPr>
      </w:pPr>
    </w:p>
    <w:p w:rsidRPr="003C235D" w:rsidR="006A74DD" w:rsidP="008B4E1E" w:rsidRDefault="006A74DD" w14:paraId="5F46028C" w14:textId="77777777">
      <w:pPr>
        <w:widowControl w:val="0"/>
        <w:autoSpaceDE w:val="0"/>
        <w:autoSpaceDN w:val="0"/>
        <w:adjustRightInd w:val="0"/>
        <w:rPr>
          <w:rFonts w:ascii="Avenir Book" w:hAnsi="Avenir Book" w:cs="Times New Roman"/>
          <w:sz w:val="32"/>
          <w:szCs w:val="32"/>
        </w:rPr>
      </w:pPr>
    </w:p>
    <w:p w:rsidR="008F018D" w:rsidP="008B4E1E" w:rsidRDefault="008F018D" w14:paraId="1BDCB0F1" w14:textId="77777777">
      <w:pPr>
        <w:widowControl w:val="0"/>
        <w:autoSpaceDE w:val="0"/>
        <w:autoSpaceDN w:val="0"/>
        <w:adjustRightInd w:val="0"/>
        <w:rPr>
          <w:rFonts w:ascii="Times New Roman" w:hAnsi="Times New Roman" w:cs="Times New Roman"/>
          <w:sz w:val="32"/>
          <w:szCs w:val="32"/>
        </w:rPr>
      </w:pPr>
    </w:p>
    <w:p w:rsidR="00C305F9" w:rsidP="008B4E1E" w:rsidRDefault="00C305F9" w14:paraId="7C7CDF98" w14:textId="77777777">
      <w:pPr>
        <w:widowControl w:val="0"/>
        <w:autoSpaceDE w:val="0"/>
        <w:autoSpaceDN w:val="0"/>
        <w:adjustRightInd w:val="0"/>
        <w:rPr>
          <w:rFonts w:ascii="Times New Roman" w:hAnsi="Times New Roman" w:cs="Times New Roman"/>
          <w:sz w:val="32"/>
          <w:szCs w:val="32"/>
        </w:rPr>
      </w:pPr>
    </w:p>
    <w:p w:rsidRPr="008B4E1E" w:rsidR="00C305F9" w:rsidP="008B4E1E" w:rsidRDefault="00C305F9" w14:paraId="5D9AC673" w14:textId="77777777">
      <w:pPr>
        <w:widowControl w:val="0"/>
        <w:autoSpaceDE w:val="0"/>
        <w:autoSpaceDN w:val="0"/>
        <w:adjustRightInd w:val="0"/>
        <w:rPr>
          <w:rFonts w:ascii="Times New Roman" w:hAnsi="Times New Roman" w:cs="Times New Roman"/>
          <w:sz w:val="32"/>
          <w:szCs w:val="32"/>
        </w:rPr>
      </w:pPr>
    </w:p>
    <w:sectPr w:rsidRPr="008B4E1E" w:rsidR="00C305F9" w:rsidSect="00384974">
      <w:pgSz w:w="11900" w:h="16840"/>
      <w:pgMar w:top="1417" w:right="1417" w:bottom="1417" w:left="1417" w:header="708" w:footer="708" w:gutter="0"/>
      <w:cols w:space="708"/>
      <w:docGrid w:linePitch="360"/>
      <w:paperSrc w:first="4" w:other="4"/>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D50B3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D8A32" w14:textId="77777777" w:rsidR="00A43FA7" w:rsidRDefault="00A43FA7" w:rsidP="00D93E78">
      <w:pPr>
        <w:rPr>
          <w:rFonts w:hint="eastAsia"/>
        </w:rPr>
      </w:pPr>
      <w:r>
        <w:separator/>
      </w:r>
    </w:p>
  </w:endnote>
  <w:endnote w:type="continuationSeparator" w:id="0">
    <w:p w14:paraId="50FA09C7" w14:textId="77777777" w:rsidR="00A43FA7" w:rsidRDefault="00A43FA7" w:rsidP="00D93E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notTrueType/>
    <w:pitch w:val="variable"/>
    <w:sig w:usb0="00000003" w:usb1="00000000" w:usb2="00000000" w:usb3="00000000" w:csb0="00000001"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altName w:val="Webdings"/>
    <w:panose1 w:val="05000000000000000000"/>
    <w:charset w:val="02"/>
    <w:family w:val="auto"/>
    <w:notTrueType/>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altName w:val="Times"/>
    <w:panose1 w:val="02040503050406030204"/>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altName w:val="Helvetica"/>
    <w:panose1 w:val="020F0502020204030204"/>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34876" w14:textId="77777777" w:rsidR="00A43FA7" w:rsidRDefault="00A43FA7" w:rsidP="00D93E78">
      <w:pPr>
        <w:rPr>
          <w:rFonts w:hint="eastAsia"/>
        </w:rPr>
      </w:pPr>
      <w:r>
        <w:separator/>
      </w:r>
    </w:p>
  </w:footnote>
  <w:footnote w:type="continuationSeparator" w:id="0">
    <w:p w14:paraId="43C91545" w14:textId="77777777" w:rsidR="00A43FA7" w:rsidRDefault="00A43FA7" w:rsidP="00D93E78">
      <w:pPr>
        <w:rPr>
          <w:rFonts w:hint="eastAsia"/>
        </w:rPr>
      </w:pPr>
      <w:r>
        <w:continuationSeparator/>
      </w:r>
    </w:p>
  </w:footnote>
  <w:footnote w:id="1">
    <w:p w14:paraId="2281B492" w14:textId="77777777" w:rsidR="006A74DD" w:rsidRDefault="006A74DD">
      <w:pPr>
        <w:pStyle w:val="Voetnoottekst"/>
        <w:rPr>
          <w:rFonts w:hint="eastAsia"/>
        </w:rPr>
      </w:pPr>
      <w:r>
        <w:rPr>
          <w:rStyle w:val="Voetnootmarkering"/>
          <w:rFonts w:hint="eastAsia"/>
        </w:rPr>
        <w:footnoteRef/>
      </w:r>
      <w:r>
        <w:rPr>
          <w:rFonts w:hint="eastAsia"/>
        </w:rPr>
        <w:t xml:space="preserve"> </w:t>
      </w:r>
      <w:r w:rsidRPr="004E1195">
        <w:rPr>
          <w:rFonts w:ascii="Avenir Book" w:hAnsi="Avenir Book"/>
        </w:rPr>
        <w:tab/>
      </w:r>
      <w:r w:rsidRPr="004E1195">
        <w:rPr>
          <w:rFonts w:ascii="Avenir Book" w:hAnsi="Avenir Book"/>
          <w:sz w:val="20"/>
          <w:szCs w:val="20"/>
        </w:rPr>
        <w:t>Overschrijding marktaandeel &gt; 55%</w:t>
      </w:r>
      <w:r>
        <w:rPr>
          <w:rFonts w:ascii="Avenir Book" w:hAnsi="Avenir Book"/>
          <w:sz w:val="20"/>
          <w:szCs w:val="20"/>
        </w:rPr>
        <w:t xml:space="preserve"> NZA criterium Richtsnoeren zorggroepen</w:t>
      </w:r>
    </w:p>
  </w:footnote>
  <w:footnote w:id="2">
    <w:p w14:paraId="64F9191B" w14:textId="77777777" w:rsidR="006A74DD" w:rsidRPr="00D93E78" w:rsidRDefault="006A74DD">
      <w:pPr>
        <w:pStyle w:val="Voetnoottekst"/>
        <w:rPr>
          <w:rFonts w:ascii="Avenir Book" w:hAnsi="Avenir Book"/>
          <w:sz w:val="18"/>
          <w:szCs w:val="18"/>
        </w:rPr>
      </w:pPr>
      <w:r w:rsidRPr="00D93E78">
        <w:rPr>
          <w:rStyle w:val="Voetnootmarkering"/>
          <w:rFonts w:ascii="Avenir Book" w:hAnsi="Avenir Book"/>
          <w:sz w:val="18"/>
          <w:szCs w:val="18"/>
        </w:rPr>
        <w:footnoteRef/>
      </w:r>
      <w:r w:rsidRPr="00D93E78">
        <w:rPr>
          <w:rFonts w:ascii="Avenir Book" w:hAnsi="Avenir Book"/>
          <w:sz w:val="18"/>
          <w:szCs w:val="18"/>
        </w:rPr>
        <w:t xml:space="preserve"> In de GGZ lijkt hier overeenstemming over en gaat het vooral over de fasering en randvoorwaarden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0D9C"/>
    <w:multiLevelType w:val="hybridMultilevel"/>
    <w:tmpl w:val="E8D0F3B0"/>
    <w:lvl w:ilvl="0" w:tplc="78FAA094">
      <w:start w:val="4"/>
      <w:numFmt w:val="bullet"/>
      <w:lvlText w:val="-"/>
      <w:lvlJc w:val="left"/>
      <w:pPr>
        <w:ind w:left="1060" w:hanging="70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maarten Bolle">
    <w15:presenceInfo w15:providerId="Windows Live" w15:userId="d4d00a07b32c0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nl-NL" w:vendorID="64" w:dllVersion="131078" w:nlCheck="1" w:checkStyle="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1E"/>
    <w:rsid w:val="0001098B"/>
    <w:rsid w:val="00217493"/>
    <w:rsid w:val="00255C17"/>
    <w:rsid w:val="00384974"/>
    <w:rsid w:val="003C235D"/>
    <w:rsid w:val="004E1195"/>
    <w:rsid w:val="00562EDD"/>
    <w:rsid w:val="006A74DD"/>
    <w:rsid w:val="008B4E1E"/>
    <w:rsid w:val="008B5003"/>
    <w:rsid w:val="008F018D"/>
    <w:rsid w:val="00902F66"/>
    <w:rsid w:val="00977510"/>
    <w:rsid w:val="009B1464"/>
    <w:rsid w:val="00A43FA7"/>
    <w:rsid w:val="00AC53F1"/>
    <w:rsid w:val="00C305F9"/>
    <w:rsid w:val="00C402F9"/>
    <w:rsid w:val="00CA4682"/>
    <w:rsid w:val="00D93E7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A97E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8B4E1E"/>
    <w:pPr>
      <w:ind w:left="720"/>
      <w:contextualSpacing/>
    </w:pPr>
  </w:style>
  <w:style w:type="character" w:styleId="Verwijzingopmerking">
    <w:name w:val="annotation reference"/>
    <w:basedOn w:val="Standaardalinea-lettertype"/>
    <w:uiPriority w:val="99"/>
    <w:semiHidden/>
    <w:unhideWhenUsed/>
    <w:rsid w:val="00D93E78"/>
    <w:rPr>
      <w:sz w:val="18"/>
      <w:szCs w:val="18"/>
    </w:rPr>
  </w:style>
  <w:style w:type="paragraph" w:styleId="Tekstopmerking">
    <w:name w:val="annotation text"/>
    <w:basedOn w:val="Normaal"/>
    <w:link w:val="TekstopmerkingTeken"/>
    <w:uiPriority w:val="99"/>
    <w:semiHidden/>
    <w:unhideWhenUsed/>
    <w:rsid w:val="00D93E78"/>
  </w:style>
  <w:style w:type="character" w:customStyle="1" w:styleId="TekstopmerkingTeken">
    <w:name w:val="Tekst opmerking Teken"/>
    <w:basedOn w:val="Standaardalinea-lettertype"/>
    <w:link w:val="Tekstopmerking"/>
    <w:uiPriority w:val="99"/>
    <w:semiHidden/>
    <w:rsid w:val="00D93E78"/>
  </w:style>
  <w:style w:type="paragraph" w:styleId="Onderwerpvanopmerking">
    <w:name w:val="annotation subject"/>
    <w:basedOn w:val="Tekstopmerking"/>
    <w:next w:val="Tekstopmerking"/>
    <w:link w:val="OnderwerpvanopmerkingTeken"/>
    <w:uiPriority w:val="99"/>
    <w:semiHidden/>
    <w:unhideWhenUsed/>
    <w:rsid w:val="00D93E78"/>
    <w:rPr>
      <w:b/>
      <w:bCs/>
      <w:sz w:val="20"/>
      <w:szCs w:val="20"/>
    </w:rPr>
  </w:style>
  <w:style w:type="character" w:customStyle="1" w:styleId="OnderwerpvanopmerkingTeken">
    <w:name w:val="Onderwerp van opmerking Teken"/>
    <w:basedOn w:val="TekstopmerkingTeken"/>
    <w:link w:val="Onderwerpvanopmerking"/>
    <w:uiPriority w:val="99"/>
    <w:semiHidden/>
    <w:rsid w:val="00D93E78"/>
    <w:rPr>
      <w:b/>
      <w:bCs/>
      <w:sz w:val="20"/>
      <w:szCs w:val="20"/>
    </w:rPr>
  </w:style>
  <w:style w:type="paragraph" w:styleId="Ballontekst">
    <w:name w:val="Balloon Text"/>
    <w:basedOn w:val="Normaal"/>
    <w:link w:val="BallontekstTeken"/>
    <w:uiPriority w:val="99"/>
    <w:semiHidden/>
    <w:unhideWhenUsed/>
    <w:rsid w:val="00D93E78"/>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93E78"/>
    <w:rPr>
      <w:rFonts w:ascii="Lucida Grande" w:hAnsi="Lucida Grande" w:cs="Lucida Grande"/>
      <w:sz w:val="18"/>
      <w:szCs w:val="18"/>
    </w:rPr>
  </w:style>
  <w:style w:type="paragraph" w:styleId="Voetnoottekst">
    <w:name w:val="footnote text"/>
    <w:basedOn w:val="Normaal"/>
    <w:link w:val="VoetnoottekstTeken"/>
    <w:uiPriority w:val="99"/>
    <w:unhideWhenUsed/>
    <w:rsid w:val="00D93E78"/>
  </w:style>
  <w:style w:type="character" w:customStyle="1" w:styleId="VoetnoottekstTeken">
    <w:name w:val="Voetnoottekst Teken"/>
    <w:basedOn w:val="Standaardalinea-lettertype"/>
    <w:link w:val="Voetnoottekst"/>
    <w:uiPriority w:val="99"/>
    <w:rsid w:val="00D93E78"/>
  </w:style>
  <w:style w:type="character" w:styleId="Voetnootmarkering">
    <w:name w:val="footnote reference"/>
    <w:basedOn w:val="Standaardalinea-lettertype"/>
    <w:uiPriority w:val="99"/>
    <w:unhideWhenUsed/>
    <w:rsid w:val="00D93E7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8B4E1E"/>
    <w:pPr>
      <w:ind w:left="720"/>
      <w:contextualSpacing/>
    </w:pPr>
  </w:style>
  <w:style w:type="character" w:styleId="Verwijzingopmerking">
    <w:name w:val="annotation reference"/>
    <w:basedOn w:val="Standaardalinea-lettertype"/>
    <w:uiPriority w:val="99"/>
    <w:semiHidden/>
    <w:unhideWhenUsed/>
    <w:rsid w:val="00D93E78"/>
    <w:rPr>
      <w:sz w:val="18"/>
      <w:szCs w:val="18"/>
    </w:rPr>
  </w:style>
  <w:style w:type="paragraph" w:styleId="Tekstopmerking">
    <w:name w:val="annotation text"/>
    <w:basedOn w:val="Normaal"/>
    <w:link w:val="TekstopmerkingTeken"/>
    <w:uiPriority w:val="99"/>
    <w:semiHidden/>
    <w:unhideWhenUsed/>
    <w:rsid w:val="00D93E78"/>
  </w:style>
  <w:style w:type="character" w:customStyle="1" w:styleId="TekstopmerkingTeken">
    <w:name w:val="Tekst opmerking Teken"/>
    <w:basedOn w:val="Standaardalinea-lettertype"/>
    <w:link w:val="Tekstopmerking"/>
    <w:uiPriority w:val="99"/>
    <w:semiHidden/>
    <w:rsid w:val="00D93E78"/>
  </w:style>
  <w:style w:type="paragraph" w:styleId="Onderwerpvanopmerking">
    <w:name w:val="annotation subject"/>
    <w:basedOn w:val="Tekstopmerking"/>
    <w:next w:val="Tekstopmerking"/>
    <w:link w:val="OnderwerpvanopmerkingTeken"/>
    <w:uiPriority w:val="99"/>
    <w:semiHidden/>
    <w:unhideWhenUsed/>
    <w:rsid w:val="00D93E78"/>
    <w:rPr>
      <w:b/>
      <w:bCs/>
      <w:sz w:val="20"/>
      <w:szCs w:val="20"/>
    </w:rPr>
  </w:style>
  <w:style w:type="character" w:customStyle="1" w:styleId="OnderwerpvanopmerkingTeken">
    <w:name w:val="Onderwerp van opmerking Teken"/>
    <w:basedOn w:val="TekstopmerkingTeken"/>
    <w:link w:val="Onderwerpvanopmerking"/>
    <w:uiPriority w:val="99"/>
    <w:semiHidden/>
    <w:rsid w:val="00D93E78"/>
    <w:rPr>
      <w:b/>
      <w:bCs/>
      <w:sz w:val="20"/>
      <w:szCs w:val="20"/>
    </w:rPr>
  </w:style>
  <w:style w:type="paragraph" w:styleId="Ballontekst">
    <w:name w:val="Balloon Text"/>
    <w:basedOn w:val="Normaal"/>
    <w:link w:val="BallontekstTeken"/>
    <w:uiPriority w:val="99"/>
    <w:semiHidden/>
    <w:unhideWhenUsed/>
    <w:rsid w:val="00D93E78"/>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93E78"/>
    <w:rPr>
      <w:rFonts w:ascii="Lucida Grande" w:hAnsi="Lucida Grande" w:cs="Lucida Grande"/>
      <w:sz w:val="18"/>
      <w:szCs w:val="18"/>
    </w:rPr>
  </w:style>
  <w:style w:type="paragraph" w:styleId="Voetnoottekst">
    <w:name w:val="footnote text"/>
    <w:basedOn w:val="Normaal"/>
    <w:link w:val="VoetnoottekstTeken"/>
    <w:uiPriority w:val="99"/>
    <w:unhideWhenUsed/>
    <w:rsid w:val="00D93E78"/>
  </w:style>
  <w:style w:type="character" w:customStyle="1" w:styleId="VoetnoottekstTeken">
    <w:name w:val="Voetnoottekst Teken"/>
    <w:basedOn w:val="Standaardalinea-lettertype"/>
    <w:link w:val="Voetnoottekst"/>
    <w:uiPriority w:val="99"/>
    <w:rsid w:val="00D93E78"/>
  </w:style>
  <w:style w:type="character" w:styleId="Voetnootmarkering">
    <w:name w:val="footnote reference"/>
    <w:basedOn w:val="Standaardalinea-lettertype"/>
    <w:uiPriority w:val="99"/>
    <w:unhideWhenUsed/>
    <w:rsid w:val="00D93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numbering" Target="numbering.xml" Id="rId1" /><Relationship Type="http://schemas.openxmlformats.org/officeDocument/2006/relationships/webSettings" Target="webSettings.xml" Id="rId5" /><Relationship Type="http://schemas.microsoft.com/office/2011/relationships/commentsExtended" Target="commentsExtended.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1145</ap:Words>
  <ap:Characters>6299</ap:Characters>
  <ap:DocSecurity>0</ap:DocSecurity>
  <ap:Lines>52</ap:Lines>
  <ap:Paragraphs>14</ap:Paragraphs>
  <ap:ScaleCrop>false</ap:ScaleCrop>
  <ap:LinksUpToDate>false</ap:LinksUpToDate>
  <ap:CharactersWithSpaces>7430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2015-06-17T06:30:00.0000000Z</dcterms:created>
  <dcterms:modified xsi:type="dcterms:W3CDTF">2015-06-17T06:30:00.0000000Z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0x010100C242AEBC7C58384499D01374F2913D2E</vt:lpwstr>
  </property>
</Properties>
</file>