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8BF" w:rsidRDefault="00A058BF" w14:paraId="197C432E" w14:textId="49C67900">
      <w:r>
        <w:t xml:space="preserve">Gespreksnotitie voor het rondetafelgesprek van de vaste commissie voor Veiligheid en Justitie en voor Volksgezondheid, </w:t>
      </w:r>
      <w:r w:rsidR="00E21886">
        <w:t>W</w:t>
      </w:r>
      <w:r>
        <w:t>elzijn en Sport op woensdag 24 juni 2015 over “problemen bij de aangiftes van verstandelijk gehandicapten met betrekking tot zedendelicten en seksuele weerbaarheid en misbruik van mensen met een verstandelijke beperking”</w:t>
      </w:r>
    </w:p>
    <w:p w:rsidR="00A058BF" w:rsidRDefault="00A058BF" w14:paraId="4F29E9B7" w14:textId="77777777"/>
    <w:p w:rsidR="00F476A0" w:rsidRDefault="00A058BF" w14:paraId="15F7FF8E" w14:textId="77777777">
      <w:r>
        <w:t xml:space="preserve">Michiel Vermaak, </w:t>
      </w:r>
    </w:p>
    <w:p w:rsidR="00A058BF" w:rsidRDefault="00A058BF" w14:paraId="6613978A" w14:textId="5E1CC5D9">
      <w:r>
        <w:t xml:space="preserve">Arts voor Verstandelijk Gehandicapten (AVG) en </w:t>
      </w:r>
      <w:proofErr w:type="spellStart"/>
      <w:r>
        <w:t>Bopz</w:t>
      </w:r>
      <w:proofErr w:type="spellEnd"/>
      <w:r>
        <w:t>-arts (Geneesheer-directeur ex</w:t>
      </w:r>
      <w:r w:rsidR="00E21886">
        <w:t xml:space="preserve"> </w:t>
      </w:r>
      <w:r>
        <w:t>wet Bopz)</w:t>
      </w:r>
    </w:p>
    <w:p w:rsidR="00F476A0" w:rsidRDefault="00F476A0" w14:paraId="18A988BD" w14:textId="77777777"/>
    <w:p w:rsidR="00DE3DAE" w:rsidRDefault="007F3C06" w14:paraId="3AEF7AF3" w14:textId="631FF946">
      <w:r>
        <w:t xml:space="preserve">Drie dagen per week ben ik werkzaam als </w:t>
      </w:r>
      <w:r w:rsidR="00A058BF">
        <w:t>AVG</w:t>
      </w:r>
      <w:r w:rsidR="00503791">
        <w:t xml:space="preserve"> </w:t>
      </w:r>
      <w:r>
        <w:t xml:space="preserve">voor Stichting Zuidwester. Een organisatie waar bijna 1000 cliënten wonen met een verstandelijke beperking. Bij stichting Zuidwester vervul ik ook de taken als </w:t>
      </w:r>
      <w:proofErr w:type="spellStart"/>
      <w:r>
        <w:t>Bopz</w:t>
      </w:r>
      <w:proofErr w:type="spellEnd"/>
      <w:r>
        <w:t>-arts</w:t>
      </w:r>
      <w:r w:rsidR="00A058BF">
        <w:t xml:space="preserve">. </w:t>
      </w:r>
      <w:r>
        <w:t>De andere twee werkdagen in de week besteed ik aan onze eigen maatschap “Jouw Dokter” waar mijn collega’s en ik door middel van periodieke consultdagen op locatie kleinschalige organisaties voorzien van medisch specialistisch advies voor hun verstandelijk beperkte</w:t>
      </w:r>
      <w:r w:rsidR="006073B4">
        <w:t xml:space="preserve"> cliënten</w:t>
      </w:r>
      <w:r>
        <w:t xml:space="preserve"> bewoners. Daarnaast</w:t>
      </w:r>
      <w:r w:rsidR="00197A2B">
        <w:t xml:space="preserve"> ben ik vanuit Jouw Dokter</w:t>
      </w:r>
      <w:r w:rsidR="00A058BF">
        <w:t xml:space="preserve"> “</w:t>
      </w:r>
      <w:r>
        <w:t xml:space="preserve">toezichthoudend </w:t>
      </w:r>
      <w:proofErr w:type="spellStart"/>
      <w:r>
        <w:t>Bopz</w:t>
      </w:r>
      <w:proofErr w:type="spellEnd"/>
      <w:r>
        <w:t>-arts</w:t>
      </w:r>
      <w:r w:rsidR="00A058BF">
        <w:t>”</w:t>
      </w:r>
      <w:r>
        <w:t xml:space="preserve"> voor Stichting Epilepsie Instellin</w:t>
      </w:r>
      <w:r w:rsidR="00A058BF">
        <w:t xml:space="preserve">gen Nederland (SEIN) en </w:t>
      </w:r>
      <w:proofErr w:type="spellStart"/>
      <w:r w:rsidR="00A058BF">
        <w:t>Siloah</w:t>
      </w:r>
      <w:proofErr w:type="spellEnd"/>
      <w:r w:rsidR="00A058BF">
        <w:t>. Beiden instellingen voor zorg aan verstandelijk beperkten.</w:t>
      </w:r>
    </w:p>
    <w:p w:rsidR="00A058BF" w:rsidRDefault="007F3C06" w14:paraId="104C9046" w14:textId="21486F46">
      <w:r>
        <w:t xml:space="preserve">Als </w:t>
      </w:r>
      <w:proofErr w:type="spellStart"/>
      <w:r>
        <w:t>Bopz</w:t>
      </w:r>
      <w:proofErr w:type="spellEnd"/>
      <w:r>
        <w:t xml:space="preserve">-arts zie ik toe op de juiste en zorgvuldige uitvoering van de wet Bopz. Ik beoordeel en teken </w:t>
      </w:r>
      <w:r w:rsidR="00F476A0">
        <w:t xml:space="preserve">onder anderen </w:t>
      </w:r>
      <w:r>
        <w:t>de meldingen die volgens artikel 38 en 39 van de wet Bopz naar de Inspectie voor de Gezondheidszorg moeten worden verzonden</w:t>
      </w:r>
      <w:r w:rsidR="007D7CAA">
        <w:t xml:space="preserve"> (IGZ)</w:t>
      </w:r>
      <w:r>
        <w:t xml:space="preserve">. In deze meldingen staat beschreven bij welke cliënten wij </w:t>
      </w:r>
      <w:r w:rsidR="00197A2B">
        <w:t xml:space="preserve">vrijheidsbeperkingen </w:t>
      </w:r>
      <w:r w:rsidR="00B5472E">
        <w:t>hebben moeten toepassen om een gevaar voor henzelf of anderen af te wenden. Om iemand</w:t>
      </w:r>
      <w:r w:rsidR="00E21886">
        <w:t>, die een gevaar is voor zichzelf en/of anderen</w:t>
      </w:r>
      <w:r w:rsidR="00B5472E">
        <w:t xml:space="preserve"> in zijn vrijheid te b</w:t>
      </w:r>
      <w:r w:rsidR="00E21886">
        <w:t xml:space="preserve">eperken, </w:t>
      </w:r>
      <w:r w:rsidR="00B5472E">
        <w:t xml:space="preserve">moeten een aantal zaken geborgd zijn. Zo moet er een </w:t>
      </w:r>
      <w:r w:rsidR="00A058BF">
        <w:t>zogenaamde “</w:t>
      </w:r>
      <w:r w:rsidR="00B5472E">
        <w:t>Bopz-aanmerking</w:t>
      </w:r>
      <w:r w:rsidR="00A058BF">
        <w:t>”</w:t>
      </w:r>
      <w:r w:rsidR="00B5472E">
        <w:t xml:space="preserve"> zijn van de locatie waar iemand verblijft</w:t>
      </w:r>
      <w:r w:rsidR="00E21886">
        <w:t>,</w:t>
      </w:r>
      <w:r w:rsidR="00B5472E">
        <w:t xml:space="preserve"> maar </w:t>
      </w:r>
      <w:r w:rsidR="00E21886">
        <w:t xml:space="preserve">ook </w:t>
      </w:r>
      <w:r w:rsidR="00B5472E">
        <w:t xml:space="preserve">moet de juridische status </w:t>
      </w:r>
      <w:r w:rsidR="00A058BF">
        <w:t xml:space="preserve">van de patiënt passend zijn (als </w:t>
      </w:r>
      <w:proofErr w:type="gramStart"/>
      <w:r w:rsidR="00A058BF">
        <w:t>AVG spreek</w:t>
      </w:r>
      <w:proofErr w:type="gramEnd"/>
      <w:r w:rsidR="00A058BF">
        <w:t xml:space="preserve"> ik over patiënten net als de huisarts het ook over zijn/haar patiënten heeft en niet </w:t>
      </w:r>
      <w:r w:rsidR="00EC6142">
        <w:t xml:space="preserve">over </w:t>
      </w:r>
      <w:r w:rsidR="00A058BF">
        <w:t>“bewoners van de stad</w:t>
      </w:r>
      <w:r w:rsidR="00EC6142">
        <w:t>”</w:t>
      </w:r>
      <w:r w:rsidR="00A058BF">
        <w:t xml:space="preserve"> of </w:t>
      </w:r>
      <w:r w:rsidR="00EC6142">
        <w:t>“</w:t>
      </w:r>
      <w:r w:rsidR="00A058BF">
        <w:t>cliënten</w:t>
      </w:r>
      <w:r w:rsidR="00EC6142">
        <w:t>”</w:t>
      </w:r>
      <w:r w:rsidR="00A058BF">
        <w:t>)</w:t>
      </w:r>
      <w:r w:rsidR="00B5472E">
        <w:t xml:space="preserve">. Een passende juridische status kan bij personen die geen bereidheid en geen bezwaar hebben tegen de opname </w:t>
      </w:r>
      <w:r w:rsidR="00A058BF">
        <w:t xml:space="preserve">geregeld worden via een </w:t>
      </w:r>
      <w:r w:rsidR="00197A2B">
        <w:t xml:space="preserve">zogenaamde “artikel 60 status” </w:t>
      </w:r>
      <w:r w:rsidR="00A058BF">
        <w:t>die worden</w:t>
      </w:r>
      <w:r w:rsidR="00B5472E">
        <w:t xml:space="preserve"> </w:t>
      </w:r>
      <w:r w:rsidR="00503791">
        <w:t>geïndiceerd</w:t>
      </w:r>
      <w:r w:rsidR="00B5472E">
        <w:t xml:space="preserve"> door het CIZ.</w:t>
      </w:r>
    </w:p>
    <w:p w:rsidR="007F3C06" w:rsidRDefault="00B5472E" w14:paraId="644798A8" w14:textId="72E189E6">
      <w:r>
        <w:t>Indien iemand wel bezwaar of bereidheid kan tonen en</w:t>
      </w:r>
      <w:r w:rsidR="00A058BF">
        <w:t xml:space="preserve"> verzet vertoont (in welke vorm dan ook)</w:t>
      </w:r>
      <w:r>
        <w:t xml:space="preserve"> </w:t>
      </w:r>
      <w:r w:rsidR="00A058BF">
        <w:t xml:space="preserve">en </w:t>
      </w:r>
      <w:r>
        <w:t>toch in zijn vrijheid</w:t>
      </w:r>
      <w:r w:rsidR="00A058BF">
        <w:t xml:space="preserve"> </w:t>
      </w:r>
      <w:r>
        <w:t>moet worden beperkt omdat hij/zij een gevaar is voor zichzelf of anderen</w:t>
      </w:r>
      <w:r w:rsidR="007D7CAA">
        <w:t xml:space="preserve"> (bijvoorbeeld door seksueel overschrijdend gedrag)</w:t>
      </w:r>
      <w:r>
        <w:t>, dan moet de rechter</w:t>
      </w:r>
      <w:r w:rsidR="007D7CAA">
        <w:t xml:space="preserve"> een beschikking uitspreken in </w:t>
      </w:r>
      <w:r>
        <w:t xml:space="preserve">de vorm van een machtiging. Hiervoor moet de rechter </w:t>
      </w:r>
      <w:r w:rsidR="00503791">
        <w:t>ten eerste een geneeskundige verklaring hebben die opgesteld is door een onafhankelijke AVG of psychiater</w:t>
      </w:r>
      <w:r w:rsidR="00EC6142">
        <w:t xml:space="preserve"> met daarin de beoordeling van de “geestesstoornis”</w:t>
      </w:r>
      <w:r w:rsidR="00503791">
        <w:t xml:space="preserve"> en ten tweede voldoende bewijs </w:t>
      </w:r>
      <w:r w:rsidR="007A08DA">
        <w:t xml:space="preserve">voorgelegd krijgen </w:t>
      </w:r>
      <w:r w:rsidR="00503791">
        <w:t xml:space="preserve">om bij iemand tijdelijk een rechterlijke machtiging te geven. Met andere woorden: vanwege een gevaar voor hem-/haarzelf </w:t>
      </w:r>
      <w:r w:rsidR="00197A2B">
        <w:t xml:space="preserve">of anderen </w:t>
      </w:r>
      <w:r w:rsidR="00503791">
        <w:t>word</w:t>
      </w:r>
      <w:r w:rsidR="00E21886">
        <w:t>en</w:t>
      </w:r>
      <w:r w:rsidR="00503791">
        <w:t xml:space="preserve"> de bij grondwet vastgelegde vrijheden van iemand ingeperkt.   </w:t>
      </w:r>
    </w:p>
    <w:p w:rsidR="009E2E97" w:rsidP="005171CD" w:rsidRDefault="00197A2B" w14:paraId="3A61A0DF" w14:textId="6F607D6E">
      <w:r>
        <w:t>O</w:t>
      </w:r>
      <w:r w:rsidR="009E2E97">
        <w:t>mdat het gaat om het beperken va</w:t>
      </w:r>
      <w:r>
        <w:t>n iemand</w:t>
      </w:r>
      <w:r w:rsidR="00E21886">
        <w:t>s</w:t>
      </w:r>
      <w:r w:rsidR="009E2E97">
        <w:t xml:space="preserve"> </w:t>
      </w:r>
      <w:r>
        <w:t xml:space="preserve">grondrechten is het </w:t>
      </w:r>
      <w:r w:rsidR="00503791">
        <w:t>belang</w:t>
      </w:r>
      <w:r>
        <w:t>rijk</w:t>
      </w:r>
      <w:r w:rsidR="00503791">
        <w:t xml:space="preserve"> </w:t>
      </w:r>
      <w:r w:rsidR="007D7CAA">
        <w:t>dat de hele procedure om iemand</w:t>
      </w:r>
      <w:r w:rsidR="00503791">
        <w:t xml:space="preserve"> </w:t>
      </w:r>
      <w:r w:rsidR="005171CD">
        <w:t xml:space="preserve">(tegen zijn/haar wil in) </w:t>
      </w:r>
      <w:r w:rsidR="00503791">
        <w:t>in zijn</w:t>
      </w:r>
      <w:r w:rsidR="005171CD">
        <w:t xml:space="preserve"> of haar </w:t>
      </w:r>
      <w:r w:rsidR="00503791">
        <w:t xml:space="preserve">vrijheden te beperken </w:t>
      </w:r>
      <w:r w:rsidR="005171CD">
        <w:t xml:space="preserve">(dader of slachtoffer) </w:t>
      </w:r>
      <w:r w:rsidR="00503791">
        <w:t xml:space="preserve">zorgvuldig maar ook </w:t>
      </w:r>
      <w:r w:rsidR="005171CD">
        <w:t xml:space="preserve">zo </w:t>
      </w:r>
      <w:r w:rsidR="00503791">
        <w:t xml:space="preserve">accuraat </w:t>
      </w:r>
      <w:r w:rsidR="005171CD">
        <w:t>mogelijk gebeurt</w:t>
      </w:r>
      <w:r w:rsidR="00503791">
        <w:t xml:space="preserve">. </w:t>
      </w:r>
      <w:r w:rsidR="00AD7323">
        <w:t xml:space="preserve">Zorgverleners kunnen een sterk vermoeden hebben van seksueel overschrijdend gedrag en mogen iemand </w:t>
      </w:r>
      <w:r w:rsidR="007D7CAA">
        <w:t xml:space="preserve">tegen zijn/haar wil </w:t>
      </w:r>
      <w:r w:rsidR="00AD7323">
        <w:t>in zijn</w:t>
      </w:r>
      <w:r w:rsidR="005171CD">
        <w:t>/haar</w:t>
      </w:r>
      <w:r w:rsidR="00AD7323">
        <w:t xml:space="preserve"> vrijheid beperken indien er gevaar bes</w:t>
      </w:r>
      <w:r w:rsidR="009467B5">
        <w:t>taat. De uiteindelijke toetsing</w:t>
      </w:r>
      <w:r w:rsidR="00AD7323">
        <w:t xml:space="preserve"> op </w:t>
      </w:r>
      <w:r w:rsidR="009467B5">
        <w:t>h</w:t>
      </w:r>
      <w:r w:rsidR="007D7CAA">
        <w:t xml:space="preserve">et zorgvuldig toepassen van deze </w:t>
      </w:r>
      <w:r w:rsidR="009467B5">
        <w:t>vrijheidsbeperking (</w:t>
      </w:r>
      <w:r w:rsidR="00AD7323">
        <w:t xml:space="preserve">effectiviteit, proportionaliteit en </w:t>
      </w:r>
      <w:r w:rsidR="00254E95">
        <w:t>subsidiariteit</w:t>
      </w:r>
      <w:r w:rsidR="009467B5">
        <w:t>)</w:t>
      </w:r>
      <w:r w:rsidR="009E2E97">
        <w:t xml:space="preserve"> ligt bij de IGZ, </w:t>
      </w:r>
      <w:r w:rsidR="007D7CAA">
        <w:t>de Geneesheer-directeur</w:t>
      </w:r>
      <w:r w:rsidR="009E2E97">
        <w:t xml:space="preserve"> en</w:t>
      </w:r>
      <w:r w:rsidR="00E21886">
        <w:t>,</w:t>
      </w:r>
      <w:r w:rsidR="009E2E97">
        <w:t xml:space="preserve"> indien er een RM nodig is</w:t>
      </w:r>
      <w:r w:rsidR="00E21886">
        <w:t>, bij de</w:t>
      </w:r>
      <w:r w:rsidR="009E2E97">
        <w:t xml:space="preserve"> rechter</w:t>
      </w:r>
      <w:r w:rsidR="00AD7323">
        <w:t xml:space="preserve">. </w:t>
      </w:r>
      <w:r w:rsidR="007A08DA">
        <w:t xml:space="preserve">Om de grondrechten van een patiënt te waarborgen is het </w:t>
      </w:r>
      <w:r w:rsidR="009E2E97">
        <w:t>voor de rechter zorgvuldiger</w:t>
      </w:r>
      <w:r w:rsidR="007A08DA">
        <w:t xml:space="preserve"> om </w:t>
      </w:r>
      <w:r w:rsidR="009E2E97">
        <w:t xml:space="preserve">niet </w:t>
      </w:r>
      <w:r w:rsidR="007A08DA">
        <w:t xml:space="preserve">alleen af te gaan op de verhalen </w:t>
      </w:r>
      <w:r w:rsidR="007A08DA">
        <w:lastRenderedPageBreak/>
        <w:t xml:space="preserve">van zorgverleners en familie. Een aangifte bij de politie is dan een </w:t>
      </w:r>
      <w:r w:rsidR="00EC6142">
        <w:t>zorgvuldige</w:t>
      </w:r>
      <w:r w:rsidR="009467B5">
        <w:t>r</w:t>
      </w:r>
      <w:r w:rsidR="00EC6142">
        <w:t xml:space="preserve"> </w:t>
      </w:r>
      <w:r w:rsidR="007A08DA">
        <w:t xml:space="preserve">borging. </w:t>
      </w:r>
      <w:r w:rsidR="005171CD">
        <w:t xml:space="preserve">Ten eerste is het </w:t>
      </w:r>
      <w:r w:rsidR="007A08DA">
        <w:t xml:space="preserve">Immers </w:t>
      </w:r>
      <w:r w:rsidR="005171CD">
        <w:t xml:space="preserve">strafbaar om een </w:t>
      </w:r>
      <w:r w:rsidR="007A08DA">
        <w:t xml:space="preserve">valse aangifte </w:t>
      </w:r>
      <w:r w:rsidR="005171CD">
        <w:t xml:space="preserve">te doen en ten tweede zijn zorgverleners niet opgeleid in waarheidsvinding en kan dit ook interveniëren met hun zorgtaak. </w:t>
      </w:r>
    </w:p>
    <w:p w:rsidR="005171CD" w:rsidP="005171CD" w:rsidRDefault="005171CD" w14:paraId="4E747AF8" w14:textId="492142A6">
      <w:r>
        <w:t>Als na een professioneel taxatiegesprek door de zorgverleners voldoende aanwijzingen zijn gevonden om uit te gaan van strafbare feiten zou</w:t>
      </w:r>
      <w:r w:rsidR="00E21886">
        <w:t>, volgens mij,</w:t>
      </w:r>
      <w:r>
        <w:t xml:space="preserve"> </w:t>
      </w:r>
      <w:r w:rsidR="009E2E97">
        <w:t xml:space="preserve">dus </w:t>
      </w:r>
      <w:r>
        <w:t>altijd een aangifte gedaan moeten</w:t>
      </w:r>
      <w:r w:rsidR="00197A2B">
        <w:t xml:space="preserve"> </w:t>
      </w:r>
      <w:r w:rsidR="009E2E97">
        <w:t xml:space="preserve">worden. </w:t>
      </w:r>
      <w:r w:rsidR="00197A2B">
        <w:t xml:space="preserve">Of er daarna tot vervolging overgegaan zal </w:t>
      </w:r>
      <w:r w:rsidR="00E21886">
        <w:t xml:space="preserve">worden, </w:t>
      </w:r>
      <w:r w:rsidR="00197A2B">
        <w:t>is aan justitie.</w:t>
      </w:r>
    </w:p>
    <w:p w:rsidRPr="005171CD" w:rsidR="007A08DA" w:rsidRDefault="005171CD" w14:paraId="29B84CF5" w14:textId="61A596CF">
      <w:r>
        <w:t>Voor de volledigheid: Op dit moment is het ook mijn ervaring dat er zeer regelmatig geen aangiftes worden opgenomen door de politie met het argument dat er toch geen rechtsvervolging zal plaatsvinden en aa</w:t>
      </w:r>
      <w:r w:rsidR="00197A2B">
        <w:t>ngifte doen dus niet zinvo</w:t>
      </w:r>
      <w:r w:rsidR="009E2E97">
        <w:t>l is ondanks dat het gaat om</w:t>
      </w:r>
      <w:r w:rsidR="00197A2B">
        <w:t xml:space="preserve"> licht verstandelijk </w:t>
      </w:r>
      <w:r w:rsidR="009E2E97">
        <w:t>beperkten</w:t>
      </w:r>
      <w:r w:rsidR="00197A2B">
        <w:t>.</w:t>
      </w:r>
      <w:r w:rsidR="009E2E97">
        <w:t xml:space="preserve"> Letterlijk: “iemand verblijft in een instelling voor verstandelijk gehandicapten dus zal er toch geen vervolging plaatsvinden”.</w:t>
      </w:r>
    </w:p>
    <w:p w:rsidR="00EC6142" w:rsidRDefault="007A08DA" w14:paraId="1E6D2A5F" w14:textId="42610D31">
      <w:r>
        <w:t>Ik pleit er</w:t>
      </w:r>
      <w:r w:rsidR="006073B4">
        <w:t xml:space="preserve"> naast het feit dat er altijd aangifte gedaan moet kunnen worden</w:t>
      </w:r>
      <w:r w:rsidR="00F476A0">
        <w:t xml:space="preserve"> </w:t>
      </w:r>
      <w:r>
        <w:t>voor dat er een landelijk justitieel kenniscentrum/taskforce komt die deze aangiftes beoordeel</w:t>
      </w:r>
      <w:r w:rsidR="001C7AC4">
        <w:t>t</w:t>
      </w:r>
      <w:r w:rsidR="00F476A0">
        <w:t xml:space="preserve"> op vervolgbaarheid </w:t>
      </w:r>
      <w:r w:rsidR="009E2E97">
        <w:t xml:space="preserve">en aan waarheidsvinding kan doen </w:t>
      </w:r>
      <w:r w:rsidR="00F476A0">
        <w:t>met ervaring en kennis</w:t>
      </w:r>
      <w:r>
        <w:t xml:space="preserve"> van de doelgroep. Zeker gezien het veranderen van de doelgroep die ondersteuning en zorg krijgt vanuit </w:t>
      </w:r>
      <w:r w:rsidR="00F476A0">
        <w:t>onze</w:t>
      </w:r>
      <w:r>
        <w:t xml:space="preserve"> sector </w:t>
      </w:r>
      <w:r w:rsidR="00F476A0">
        <w:t>lijkt het belangrijk om hier proactief mee om te gaan. (Sociaal Cultureel Planbureau “Zorg beter begrepen” december 2014)</w:t>
      </w:r>
      <w:r w:rsidR="00EC6142">
        <w:t xml:space="preserve">. </w:t>
      </w:r>
      <w:r w:rsidR="00EE25A8">
        <w:t xml:space="preserve">Men kan namelijk verwachten en </w:t>
      </w:r>
      <w:r w:rsidR="00EC6142">
        <w:t>dat juist deze groep van licht verstandelijk beperkten met gedragsproblemen ons toenemend voor dillema’s zal stellen</w:t>
      </w:r>
      <w:r w:rsidR="00197A2B">
        <w:t xml:space="preserve">. </w:t>
      </w:r>
      <w:r w:rsidR="004A0FD1">
        <w:t>De kennis en kunde is er</w:t>
      </w:r>
      <w:r w:rsidR="001C7AC4">
        <w:t xml:space="preserve"> </w:t>
      </w:r>
      <w:r w:rsidR="005171CD">
        <w:t xml:space="preserve">bij justitie </w:t>
      </w:r>
      <w:r w:rsidR="001C7AC4">
        <w:t xml:space="preserve">wel, </w:t>
      </w:r>
      <w:r w:rsidR="005171CD">
        <w:t>maar deze lijkt op dit moment onvoldoende</w:t>
      </w:r>
      <w:r w:rsidR="004A0FD1">
        <w:t xml:space="preserve"> te worden ingezet</w:t>
      </w:r>
      <w:r w:rsidR="00EC6142">
        <w:t xml:space="preserve">. </w:t>
      </w:r>
    </w:p>
    <w:p w:rsidR="00147A12" w:rsidRDefault="00147A12" w14:paraId="6873597A" w14:textId="68A39609">
      <w:r>
        <w:t xml:space="preserve">Voor ouders en verzorgers is elke vorm en elk vermoeden van seksueel misbruik uiteraard een verschrikking. Onbekendheid met de wettelijke mogelijkheden en “best </w:t>
      </w:r>
      <w:proofErr w:type="spellStart"/>
      <w:r>
        <w:t>practice</w:t>
      </w:r>
      <w:proofErr w:type="spellEnd"/>
      <w:r>
        <w:t xml:space="preserve">” kunnen ten eerste een juiste omgang met de situatie verstoren en ten tweede valse verwachtingen scheppen. Ik pleit </w:t>
      </w:r>
      <w:r w:rsidR="001C7AC4">
        <w:t xml:space="preserve">ervoor </w:t>
      </w:r>
      <w:r>
        <w:t xml:space="preserve">dat deze zaken in een richtlijn worden vervat die </w:t>
      </w:r>
      <w:r w:rsidR="001C7AC4">
        <w:t xml:space="preserve">door </w:t>
      </w:r>
      <w:r>
        <w:t xml:space="preserve">de zorgverleners (beroepsverenigingen en zorgaanbieders) </w:t>
      </w:r>
      <w:r w:rsidR="001C7AC4">
        <w:t>samen</w:t>
      </w:r>
      <w:r>
        <w:t xml:space="preserve"> met justitie word</w:t>
      </w:r>
      <w:r w:rsidR="001C7AC4">
        <w:t>t</w:t>
      </w:r>
      <w:r>
        <w:t xml:space="preserve"> opgesteld. De machteloosheid die ik vaak tegenkom bij betrokkenen kan met </w:t>
      </w:r>
      <w:r w:rsidR="001C7AC4">
        <w:t xml:space="preserve">een </w:t>
      </w:r>
      <w:r>
        <w:t>dergelijke richtlijn</w:t>
      </w:r>
      <w:r w:rsidR="001C7AC4">
        <w:t xml:space="preserve"> </w:t>
      </w:r>
      <w:r>
        <w:t>hopelijk worden verminderd.</w:t>
      </w:r>
    </w:p>
    <w:p w:rsidR="007A08DA" w:rsidRDefault="00EC6142" w14:paraId="49BC9413" w14:textId="66BFCDE1">
      <w:r>
        <w:t xml:space="preserve">Mijn </w:t>
      </w:r>
      <w:r w:rsidR="009E2E97">
        <w:t>vraag</w:t>
      </w:r>
      <w:r>
        <w:t xml:space="preserve"> aan de vaste commissie is</w:t>
      </w:r>
      <w:r w:rsidR="009E2E97">
        <w:t xml:space="preserve"> om zich in te spannen voor de</w:t>
      </w:r>
      <w:r>
        <w:t xml:space="preserve"> volgende </w:t>
      </w:r>
      <w:r w:rsidR="00197A2B">
        <w:t>punten:</w:t>
      </w:r>
    </w:p>
    <w:p w:rsidR="007A08DA" w:rsidP="007A08DA" w:rsidRDefault="007A08DA" w14:paraId="62898520" w14:textId="7F2DFBA4">
      <w:pPr>
        <w:pStyle w:val="Lijstalinea"/>
        <w:numPr>
          <w:ilvl w:val="0"/>
          <w:numId w:val="1"/>
        </w:numPr>
      </w:pPr>
      <w:r>
        <w:t>Het moet altijd mogelijk zijn om aangifte te doen</w:t>
      </w:r>
      <w:r w:rsidR="00191D91">
        <w:t xml:space="preserve"> </w:t>
      </w:r>
      <w:r w:rsidR="006073B4">
        <w:t>na een taxatiegesprek.</w:t>
      </w:r>
    </w:p>
    <w:p w:rsidR="007A08DA" w:rsidP="007A08DA" w:rsidRDefault="007A08DA" w14:paraId="50C50FDD" w14:textId="4AA653A9">
      <w:pPr>
        <w:pStyle w:val="Lijstalinea"/>
        <w:numPr>
          <w:ilvl w:val="0"/>
          <w:numId w:val="1"/>
        </w:numPr>
      </w:pPr>
      <w:r>
        <w:t xml:space="preserve">Landelijk moet er bij justitie expertise </w:t>
      </w:r>
      <w:r w:rsidR="00191D91">
        <w:t xml:space="preserve"> </w:t>
      </w:r>
      <w:r w:rsidR="004A0FD1">
        <w:t xml:space="preserve"> m</w:t>
      </w:r>
      <w:bookmarkStart w:name="_GoBack" w:id="0"/>
      <w:bookmarkEnd w:id="0"/>
      <w:r w:rsidR="004A0FD1">
        <w:t xml:space="preserve">oet </w:t>
      </w:r>
      <w:r w:rsidR="00191D91">
        <w:t xml:space="preserve">er </w:t>
      </w:r>
      <w:r w:rsidR="004A0FD1">
        <w:t>voldoende capaciteit zijn om ook waarheidsbevinding te doen.</w:t>
      </w:r>
    </w:p>
    <w:p w:rsidR="00197A2B" w:rsidP="007A08DA" w:rsidRDefault="00191D91" w14:paraId="4EF7AD59" w14:textId="304A8A44">
      <w:pPr>
        <w:pStyle w:val="Lijstalinea"/>
        <w:numPr>
          <w:ilvl w:val="0"/>
          <w:numId w:val="1"/>
        </w:numPr>
      </w:pPr>
      <w:r>
        <w:t>Het ontwikkelen van een r</w:t>
      </w:r>
      <w:r w:rsidR="009E2E97">
        <w:t xml:space="preserve">ichtlijnen  </w:t>
      </w:r>
    </w:p>
    <w:sectPr w:rsidR="00197A2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E3C61"/>
    <w:multiLevelType w:val="hybridMultilevel"/>
    <w:tmpl w:val="9EEAF9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l-NL" w:vendorID="64" w:dllVersion="131078" w:nlCheck="1" w:checkStyle="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C06"/>
    <w:rsid w:val="00001A69"/>
    <w:rsid w:val="00006DE3"/>
    <w:rsid w:val="00023A2F"/>
    <w:rsid w:val="00031A93"/>
    <w:rsid w:val="0003503B"/>
    <w:rsid w:val="00050E0F"/>
    <w:rsid w:val="000525CF"/>
    <w:rsid w:val="00066812"/>
    <w:rsid w:val="00067996"/>
    <w:rsid w:val="0008170A"/>
    <w:rsid w:val="000A05E6"/>
    <w:rsid w:val="000D7385"/>
    <w:rsid w:val="001026E9"/>
    <w:rsid w:val="00110935"/>
    <w:rsid w:val="0011298F"/>
    <w:rsid w:val="00120224"/>
    <w:rsid w:val="001343C0"/>
    <w:rsid w:val="00140E13"/>
    <w:rsid w:val="00147A12"/>
    <w:rsid w:val="00157CF4"/>
    <w:rsid w:val="0016629F"/>
    <w:rsid w:val="00167078"/>
    <w:rsid w:val="00191C2E"/>
    <w:rsid w:val="00191D91"/>
    <w:rsid w:val="00197A2B"/>
    <w:rsid w:val="001A1E9A"/>
    <w:rsid w:val="001A614B"/>
    <w:rsid w:val="001C6109"/>
    <w:rsid w:val="001C7AC4"/>
    <w:rsid w:val="001E7E28"/>
    <w:rsid w:val="002204B9"/>
    <w:rsid w:val="00224DC3"/>
    <w:rsid w:val="00241F61"/>
    <w:rsid w:val="00254E95"/>
    <w:rsid w:val="00256B73"/>
    <w:rsid w:val="0026119A"/>
    <w:rsid w:val="00277D10"/>
    <w:rsid w:val="002B0E62"/>
    <w:rsid w:val="002C1216"/>
    <w:rsid w:val="002D5334"/>
    <w:rsid w:val="002D6A1D"/>
    <w:rsid w:val="002E4134"/>
    <w:rsid w:val="002F0480"/>
    <w:rsid w:val="002F1D2A"/>
    <w:rsid w:val="003022E5"/>
    <w:rsid w:val="00312E45"/>
    <w:rsid w:val="00335B07"/>
    <w:rsid w:val="00351DD5"/>
    <w:rsid w:val="00357479"/>
    <w:rsid w:val="00361468"/>
    <w:rsid w:val="003619B1"/>
    <w:rsid w:val="0036599F"/>
    <w:rsid w:val="0037741B"/>
    <w:rsid w:val="0038093A"/>
    <w:rsid w:val="00382C4D"/>
    <w:rsid w:val="00384BC0"/>
    <w:rsid w:val="00390C48"/>
    <w:rsid w:val="003A1B20"/>
    <w:rsid w:val="003A524C"/>
    <w:rsid w:val="003B227D"/>
    <w:rsid w:val="003B64D3"/>
    <w:rsid w:val="003D567C"/>
    <w:rsid w:val="003E5224"/>
    <w:rsid w:val="003F2772"/>
    <w:rsid w:val="00403F99"/>
    <w:rsid w:val="00416205"/>
    <w:rsid w:val="0044403D"/>
    <w:rsid w:val="004515BE"/>
    <w:rsid w:val="00471A34"/>
    <w:rsid w:val="00476A28"/>
    <w:rsid w:val="00476A8A"/>
    <w:rsid w:val="00490510"/>
    <w:rsid w:val="00496F8D"/>
    <w:rsid w:val="004A0FD1"/>
    <w:rsid w:val="004A4379"/>
    <w:rsid w:val="004D4576"/>
    <w:rsid w:val="004D6368"/>
    <w:rsid w:val="004E52F6"/>
    <w:rsid w:val="004F0E2A"/>
    <w:rsid w:val="00503791"/>
    <w:rsid w:val="0051282D"/>
    <w:rsid w:val="005171CD"/>
    <w:rsid w:val="00541EA7"/>
    <w:rsid w:val="00561952"/>
    <w:rsid w:val="00582CA4"/>
    <w:rsid w:val="005866B8"/>
    <w:rsid w:val="005900F8"/>
    <w:rsid w:val="00591239"/>
    <w:rsid w:val="005C298F"/>
    <w:rsid w:val="005D0197"/>
    <w:rsid w:val="005E2277"/>
    <w:rsid w:val="005E6B8C"/>
    <w:rsid w:val="005E6D4D"/>
    <w:rsid w:val="005F2F9C"/>
    <w:rsid w:val="0060003C"/>
    <w:rsid w:val="006073B4"/>
    <w:rsid w:val="00607DEA"/>
    <w:rsid w:val="00623041"/>
    <w:rsid w:val="00644530"/>
    <w:rsid w:val="00655687"/>
    <w:rsid w:val="00660C89"/>
    <w:rsid w:val="0068311A"/>
    <w:rsid w:val="00693D35"/>
    <w:rsid w:val="0069596F"/>
    <w:rsid w:val="00696BA0"/>
    <w:rsid w:val="006C22A2"/>
    <w:rsid w:val="006C2D06"/>
    <w:rsid w:val="006C5F28"/>
    <w:rsid w:val="006E2EFC"/>
    <w:rsid w:val="006E57A6"/>
    <w:rsid w:val="006E640F"/>
    <w:rsid w:val="006E78F3"/>
    <w:rsid w:val="00716FEA"/>
    <w:rsid w:val="00743E8C"/>
    <w:rsid w:val="007662E5"/>
    <w:rsid w:val="007A03D1"/>
    <w:rsid w:val="007A08DA"/>
    <w:rsid w:val="007A23D6"/>
    <w:rsid w:val="007A38C1"/>
    <w:rsid w:val="007A5CED"/>
    <w:rsid w:val="007D72BB"/>
    <w:rsid w:val="007D7CAA"/>
    <w:rsid w:val="007F3C06"/>
    <w:rsid w:val="007F566B"/>
    <w:rsid w:val="00815054"/>
    <w:rsid w:val="00827F91"/>
    <w:rsid w:val="00836DF4"/>
    <w:rsid w:val="00843D05"/>
    <w:rsid w:val="00845954"/>
    <w:rsid w:val="00864E74"/>
    <w:rsid w:val="0087513F"/>
    <w:rsid w:val="00883F35"/>
    <w:rsid w:val="008936B4"/>
    <w:rsid w:val="008A4796"/>
    <w:rsid w:val="008A7C01"/>
    <w:rsid w:val="008B3DFB"/>
    <w:rsid w:val="008F677A"/>
    <w:rsid w:val="008F74CE"/>
    <w:rsid w:val="00905BAF"/>
    <w:rsid w:val="00915861"/>
    <w:rsid w:val="00941EA2"/>
    <w:rsid w:val="009467B5"/>
    <w:rsid w:val="009519FC"/>
    <w:rsid w:val="00955434"/>
    <w:rsid w:val="00963FB4"/>
    <w:rsid w:val="00977984"/>
    <w:rsid w:val="00993ABB"/>
    <w:rsid w:val="009B4691"/>
    <w:rsid w:val="009D6A09"/>
    <w:rsid w:val="009E21D5"/>
    <w:rsid w:val="009E2E97"/>
    <w:rsid w:val="009E4AF0"/>
    <w:rsid w:val="009E5898"/>
    <w:rsid w:val="009F4435"/>
    <w:rsid w:val="00A0237C"/>
    <w:rsid w:val="00A025DD"/>
    <w:rsid w:val="00A037CC"/>
    <w:rsid w:val="00A04C79"/>
    <w:rsid w:val="00A058BF"/>
    <w:rsid w:val="00A05C27"/>
    <w:rsid w:val="00A16FF5"/>
    <w:rsid w:val="00A43978"/>
    <w:rsid w:val="00A537B6"/>
    <w:rsid w:val="00A54598"/>
    <w:rsid w:val="00A77835"/>
    <w:rsid w:val="00AA74D3"/>
    <w:rsid w:val="00AD7323"/>
    <w:rsid w:val="00AF04CF"/>
    <w:rsid w:val="00AF579D"/>
    <w:rsid w:val="00B0349A"/>
    <w:rsid w:val="00B16593"/>
    <w:rsid w:val="00B21D08"/>
    <w:rsid w:val="00B35A45"/>
    <w:rsid w:val="00B41617"/>
    <w:rsid w:val="00B54151"/>
    <w:rsid w:val="00B5472E"/>
    <w:rsid w:val="00B54F5D"/>
    <w:rsid w:val="00B62F3B"/>
    <w:rsid w:val="00B6321C"/>
    <w:rsid w:val="00B714CA"/>
    <w:rsid w:val="00B7316B"/>
    <w:rsid w:val="00BA1932"/>
    <w:rsid w:val="00BC2134"/>
    <w:rsid w:val="00BC4D89"/>
    <w:rsid w:val="00BD6772"/>
    <w:rsid w:val="00BD6F9C"/>
    <w:rsid w:val="00C031C8"/>
    <w:rsid w:val="00C35D89"/>
    <w:rsid w:val="00C4298E"/>
    <w:rsid w:val="00C43B5B"/>
    <w:rsid w:val="00C6712B"/>
    <w:rsid w:val="00C72992"/>
    <w:rsid w:val="00C75808"/>
    <w:rsid w:val="00C925B4"/>
    <w:rsid w:val="00CD01ED"/>
    <w:rsid w:val="00CD0F10"/>
    <w:rsid w:val="00CE36C2"/>
    <w:rsid w:val="00CE6714"/>
    <w:rsid w:val="00D01879"/>
    <w:rsid w:val="00D25000"/>
    <w:rsid w:val="00D26FFC"/>
    <w:rsid w:val="00D329CD"/>
    <w:rsid w:val="00D32FD9"/>
    <w:rsid w:val="00D40142"/>
    <w:rsid w:val="00D57C4D"/>
    <w:rsid w:val="00D6139F"/>
    <w:rsid w:val="00DA4125"/>
    <w:rsid w:val="00DD096C"/>
    <w:rsid w:val="00DD5529"/>
    <w:rsid w:val="00DE3DAE"/>
    <w:rsid w:val="00DE474D"/>
    <w:rsid w:val="00DE72FA"/>
    <w:rsid w:val="00DF7A7E"/>
    <w:rsid w:val="00E21117"/>
    <w:rsid w:val="00E21886"/>
    <w:rsid w:val="00E344EC"/>
    <w:rsid w:val="00E425A6"/>
    <w:rsid w:val="00E51F18"/>
    <w:rsid w:val="00E55C13"/>
    <w:rsid w:val="00E72DF8"/>
    <w:rsid w:val="00E744D1"/>
    <w:rsid w:val="00E7673A"/>
    <w:rsid w:val="00E90250"/>
    <w:rsid w:val="00E91025"/>
    <w:rsid w:val="00EB2092"/>
    <w:rsid w:val="00EC36A2"/>
    <w:rsid w:val="00EC6142"/>
    <w:rsid w:val="00ED0B21"/>
    <w:rsid w:val="00ED788D"/>
    <w:rsid w:val="00EE1DDD"/>
    <w:rsid w:val="00EE25A8"/>
    <w:rsid w:val="00EE2B10"/>
    <w:rsid w:val="00EE5D5B"/>
    <w:rsid w:val="00F0689E"/>
    <w:rsid w:val="00F16ABB"/>
    <w:rsid w:val="00F26A8F"/>
    <w:rsid w:val="00F406AB"/>
    <w:rsid w:val="00F476A0"/>
    <w:rsid w:val="00F500D9"/>
    <w:rsid w:val="00F60AE0"/>
    <w:rsid w:val="00F74A7C"/>
    <w:rsid w:val="00F7668F"/>
    <w:rsid w:val="00F9271D"/>
    <w:rsid w:val="00FA32C2"/>
    <w:rsid w:val="00FC4D58"/>
    <w:rsid w:val="00FE07BE"/>
    <w:rsid w:val="00FF099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638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08DA"/>
    <w:pPr>
      <w:ind w:left="720"/>
      <w:contextualSpacing/>
    </w:pPr>
  </w:style>
  <w:style w:type="paragraph" w:styleId="Ballontekst">
    <w:name w:val="Balloon Text"/>
    <w:basedOn w:val="Standaard"/>
    <w:link w:val="BallontekstTeken"/>
    <w:uiPriority w:val="99"/>
    <w:semiHidden/>
    <w:unhideWhenUsed/>
    <w:rsid w:val="00E21886"/>
    <w:pPr>
      <w:spacing w:after="0" w:line="240" w:lineRule="auto"/>
    </w:pPr>
    <w:rPr>
      <w:rFonts w:ascii="Helvetica" w:hAnsi="Helvetica"/>
      <w:sz w:val="18"/>
      <w:szCs w:val="18"/>
    </w:rPr>
  </w:style>
  <w:style w:type="character" w:customStyle="1" w:styleId="BallontekstTeken">
    <w:name w:val="Ballontekst Teken"/>
    <w:basedOn w:val="Standaardalinea-lettertype"/>
    <w:link w:val="Ballontekst"/>
    <w:uiPriority w:val="99"/>
    <w:semiHidden/>
    <w:rsid w:val="00E21886"/>
    <w:rPr>
      <w:rFonts w:ascii="Helvetica" w:hAnsi="Helvetica"/>
      <w:sz w:val="18"/>
      <w:szCs w:val="18"/>
    </w:rPr>
  </w:style>
  <w:style w:type="character" w:styleId="Verwijzingopmerking">
    <w:name w:val="annotation reference"/>
    <w:basedOn w:val="Standaardalinea-lettertype"/>
    <w:uiPriority w:val="99"/>
    <w:semiHidden/>
    <w:unhideWhenUsed/>
    <w:rsid w:val="00E21886"/>
    <w:rPr>
      <w:sz w:val="18"/>
      <w:szCs w:val="18"/>
    </w:rPr>
  </w:style>
  <w:style w:type="paragraph" w:styleId="Tekstopmerking">
    <w:name w:val="annotation text"/>
    <w:basedOn w:val="Standaard"/>
    <w:link w:val="TekstopmerkingTeken"/>
    <w:uiPriority w:val="99"/>
    <w:semiHidden/>
    <w:unhideWhenUsed/>
    <w:rsid w:val="00E21886"/>
    <w:pPr>
      <w:spacing w:line="240" w:lineRule="auto"/>
    </w:pPr>
    <w:rPr>
      <w:sz w:val="24"/>
      <w:szCs w:val="24"/>
    </w:rPr>
  </w:style>
  <w:style w:type="character" w:customStyle="1" w:styleId="TekstopmerkingTeken">
    <w:name w:val="Tekst opmerking Teken"/>
    <w:basedOn w:val="Standaardalinea-lettertype"/>
    <w:link w:val="Tekstopmerking"/>
    <w:uiPriority w:val="99"/>
    <w:semiHidden/>
    <w:rsid w:val="00E21886"/>
    <w:rPr>
      <w:sz w:val="24"/>
      <w:szCs w:val="24"/>
    </w:rPr>
  </w:style>
  <w:style w:type="paragraph" w:styleId="Onderwerpvanopmerking">
    <w:name w:val="annotation subject"/>
    <w:basedOn w:val="Tekstopmerking"/>
    <w:next w:val="Tekstopmerking"/>
    <w:link w:val="OnderwerpvanopmerkingTeken"/>
    <w:uiPriority w:val="99"/>
    <w:semiHidden/>
    <w:unhideWhenUsed/>
    <w:rsid w:val="00E21886"/>
    <w:rPr>
      <w:b/>
      <w:bCs/>
      <w:sz w:val="20"/>
      <w:szCs w:val="20"/>
    </w:rPr>
  </w:style>
  <w:style w:type="character" w:customStyle="1" w:styleId="OnderwerpvanopmerkingTeken">
    <w:name w:val="Onderwerp van opmerking Teken"/>
    <w:basedOn w:val="TekstopmerkingTeken"/>
    <w:link w:val="Onderwerpvanopmerking"/>
    <w:uiPriority w:val="99"/>
    <w:semiHidden/>
    <w:rsid w:val="00E218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theme" Target="theme/theme1.xml" Id="rId6" /><Relationship Type="http://schemas.openxmlformats.org/officeDocument/2006/relationships/numbering" Target="numbering.xml" Id="rId1"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960</ap:Words>
  <ap:Characters>5284</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2015-06-17T12:41:00.0000000Z</dcterms:created>
  <dcterms:modified xsi:type="dcterms:W3CDTF">2015-06-17T13:19:00.0000000Z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0x0101004860E6AECB04A2489AC2952FF3E0E4CF</vt:lpwstr>
  </property>
</Properties>
</file>