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C6E" w:rsidRDefault="00C84757">
      <w:pPr>
        <w:rPr>
          <w:b/>
          <w:szCs w:val="18"/>
          <w:u w:val="single"/>
        </w:rPr>
      </w:pPr>
      <w:r>
        <w:rPr>
          <w:b/>
          <w:szCs w:val="18"/>
          <w:u w:val="single"/>
        </w:rPr>
        <w:t>BIJLAGE I</w:t>
      </w:r>
      <w:r w:rsidRPr="00E213A4">
        <w:rPr>
          <w:b/>
          <w:szCs w:val="18"/>
          <w:u w:val="single"/>
        </w:rPr>
        <w:t xml:space="preserve">: </w:t>
      </w:r>
      <w:r>
        <w:rPr>
          <w:b/>
          <w:szCs w:val="18"/>
          <w:u w:val="single"/>
        </w:rPr>
        <w:t>BUDGETTAIRE EFFECTEN</w:t>
      </w:r>
    </w:p>
    <w:p w:rsidR="00C84757" w:rsidRDefault="00C84757">
      <w:pPr>
        <w:rPr>
          <w:b/>
          <w:szCs w:val="18"/>
          <w:u w:val="single"/>
        </w:rPr>
      </w:pPr>
    </w:p>
    <w:tbl>
      <w:tblPr>
        <w:tblStyle w:val="Gemiddeldearcering1-accent1"/>
        <w:tblW w:w="8819" w:type="dxa"/>
        <w:tblLook w:val="04A0"/>
      </w:tblPr>
      <w:tblGrid>
        <w:gridCol w:w="3483"/>
        <w:gridCol w:w="1334"/>
        <w:gridCol w:w="1334"/>
        <w:gridCol w:w="1334"/>
        <w:gridCol w:w="1334"/>
      </w:tblGrid>
      <w:tr w:rsidR="00C84757" w:rsidTr="00C84757">
        <w:trPr>
          <w:cnfStyle w:val="100000000000"/>
          <w:trHeight w:val="692"/>
        </w:trPr>
        <w:tc>
          <w:tcPr>
            <w:cnfStyle w:val="001000000000"/>
            <w:tcW w:w="3483" w:type="dxa"/>
          </w:tcPr>
          <w:p w:rsidRPr="00C84757" w:rsidR="00C84757" w:rsidRDefault="00C84757">
            <w:pPr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Maatregelen Autobrief 2.0</w:t>
            </w:r>
          </w:p>
        </w:tc>
        <w:tc>
          <w:tcPr>
            <w:tcW w:w="1334" w:type="dxa"/>
          </w:tcPr>
          <w:p w:rsidR="00C84757" w:rsidRDefault="00C84757">
            <w:pPr>
              <w:cnfStyle w:val="100000000000"/>
              <w:rPr>
                <w:b w:val="0"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RDefault="00C84757">
            <w:pPr>
              <w:cnfStyle w:val="100000000000"/>
              <w:rPr>
                <w:b w:val="0"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RDefault="00C84757">
            <w:pPr>
              <w:cnfStyle w:val="100000000000"/>
              <w:rPr>
                <w:b w:val="0"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RDefault="00C84757">
            <w:pPr>
              <w:cnfStyle w:val="100000000000"/>
              <w:rPr>
                <w:b w:val="0"/>
                <w:szCs w:val="18"/>
                <w:u w:val="single"/>
              </w:rPr>
            </w:pPr>
          </w:p>
        </w:tc>
      </w:tr>
      <w:tr w:rsidR="00C84757" w:rsidTr="00C84757">
        <w:trPr>
          <w:cnfStyle w:val="000000100000"/>
          <w:trHeight w:val="358"/>
        </w:trPr>
        <w:tc>
          <w:tcPr>
            <w:cnfStyle w:val="001000000000"/>
            <w:tcW w:w="3483" w:type="dxa"/>
          </w:tcPr>
          <w:p w:rsidR="00C84757" w:rsidRDefault="00C84757">
            <w:pPr>
              <w:rPr>
                <w:b w:val="0"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RDefault="00C84757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RDefault="00C84757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RDefault="00C84757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RDefault="00C84757">
            <w:pPr>
              <w:cnfStyle w:val="000000100000"/>
              <w:rPr>
                <w:b/>
                <w:szCs w:val="18"/>
                <w:u w:val="single"/>
              </w:rPr>
            </w:pPr>
          </w:p>
        </w:tc>
      </w:tr>
      <w:tr w:rsidR="00C84757" w:rsidTr="00C84757">
        <w:trPr>
          <w:cnfStyle w:val="000000010000"/>
          <w:trHeight w:val="358"/>
        </w:trPr>
        <w:tc>
          <w:tcPr>
            <w:cnfStyle w:val="001000000000"/>
            <w:tcW w:w="3483" w:type="dxa"/>
          </w:tcPr>
          <w:p w:rsidR="00C84757" w:rsidRDefault="00C84757">
            <w:pPr>
              <w:rPr>
                <w:b w:val="0"/>
                <w:szCs w:val="18"/>
                <w:u w:val="single"/>
              </w:rPr>
            </w:pP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b/>
                <w:szCs w:val="18"/>
              </w:rPr>
            </w:pPr>
            <w:r w:rsidRPr="00C84757">
              <w:rPr>
                <w:b/>
                <w:szCs w:val="18"/>
              </w:rPr>
              <w:t>2017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b/>
                <w:szCs w:val="18"/>
              </w:rPr>
            </w:pPr>
            <w:r w:rsidRPr="00C84757">
              <w:rPr>
                <w:b/>
                <w:szCs w:val="18"/>
              </w:rPr>
              <w:t>2018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b/>
                <w:szCs w:val="18"/>
              </w:rPr>
            </w:pPr>
            <w:r w:rsidRPr="00C84757">
              <w:rPr>
                <w:b/>
                <w:szCs w:val="18"/>
              </w:rPr>
              <w:t>2019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b/>
                <w:szCs w:val="18"/>
              </w:rPr>
            </w:pPr>
            <w:r w:rsidRPr="00C84757">
              <w:rPr>
                <w:b/>
                <w:szCs w:val="18"/>
              </w:rPr>
              <w:t>2020</w:t>
            </w:r>
          </w:p>
        </w:tc>
      </w:tr>
      <w:tr w:rsidR="00C84757" w:rsidTr="00C84757">
        <w:trPr>
          <w:cnfStyle w:val="000000100000"/>
          <w:trHeight w:val="358"/>
        </w:trPr>
        <w:tc>
          <w:tcPr>
            <w:cnfStyle w:val="001000000000"/>
            <w:tcW w:w="3483" w:type="dxa"/>
          </w:tcPr>
          <w:p w:rsidR="00C84757" w:rsidRDefault="00C84757">
            <w:pPr>
              <w:rPr>
                <w:b w:val="0"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RDefault="00C84757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RDefault="00C84757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RDefault="00C84757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RDefault="00C84757">
            <w:pPr>
              <w:cnfStyle w:val="000000100000"/>
              <w:rPr>
                <w:b/>
                <w:szCs w:val="18"/>
                <w:u w:val="single"/>
              </w:rPr>
            </w:pPr>
          </w:p>
        </w:tc>
      </w:tr>
      <w:tr w:rsidR="00C84757" w:rsidTr="00C84757">
        <w:trPr>
          <w:cnfStyle w:val="000000010000"/>
          <w:trHeight w:val="358"/>
        </w:trPr>
        <w:tc>
          <w:tcPr>
            <w:cnfStyle w:val="001000000000"/>
            <w:tcW w:w="3483" w:type="dxa"/>
          </w:tcPr>
          <w:p w:rsidRPr="00C84757" w:rsidR="00C84757" w:rsidP="00C84757" w:rsidRDefault="00C84757">
            <w:pPr>
              <w:rPr>
                <w:szCs w:val="18"/>
              </w:rPr>
            </w:pPr>
            <w:r>
              <w:rPr>
                <w:szCs w:val="18"/>
              </w:rPr>
              <w:t>BPM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color w:val="000000"/>
                <w:szCs w:val="18"/>
                <w:lang w:eastAsia="nl-NL"/>
              </w:rPr>
              <w:t>24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color w:val="000000"/>
                <w:szCs w:val="18"/>
                <w:lang w:eastAsia="nl-NL"/>
              </w:rPr>
              <w:t>29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color w:val="000000"/>
                <w:szCs w:val="18"/>
                <w:lang w:eastAsia="nl-NL"/>
              </w:rPr>
              <w:t>29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color w:val="000000"/>
                <w:szCs w:val="18"/>
                <w:lang w:eastAsia="nl-NL"/>
              </w:rPr>
              <w:t>29</w:t>
            </w:r>
          </w:p>
        </w:tc>
      </w:tr>
      <w:tr w:rsidR="00C84757" w:rsidTr="00C84757">
        <w:trPr>
          <w:cnfStyle w:val="000000100000"/>
          <w:trHeight w:val="358"/>
        </w:trPr>
        <w:tc>
          <w:tcPr>
            <w:cnfStyle w:val="001000000000"/>
            <w:tcW w:w="3483" w:type="dxa"/>
          </w:tcPr>
          <w:p w:rsidRPr="00C84757" w:rsidR="00C84757" w:rsidP="00C84757" w:rsidRDefault="00C84757">
            <w:pPr>
              <w:rPr>
                <w:szCs w:val="18"/>
              </w:rPr>
            </w:pPr>
            <w:r>
              <w:rPr>
                <w:szCs w:val="18"/>
              </w:rPr>
              <w:t>MRB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10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color w:val="000000"/>
                <w:szCs w:val="18"/>
                <w:lang w:eastAsia="nl-NL"/>
              </w:rPr>
              <w:t>35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10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color w:val="000000"/>
                <w:szCs w:val="18"/>
                <w:lang w:eastAsia="nl-NL"/>
              </w:rPr>
              <w:t>47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10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color w:val="000000"/>
                <w:szCs w:val="18"/>
                <w:lang w:eastAsia="nl-NL"/>
              </w:rPr>
              <w:t>83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10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color w:val="000000"/>
                <w:szCs w:val="18"/>
                <w:lang w:eastAsia="nl-NL"/>
              </w:rPr>
              <w:t>104</w:t>
            </w:r>
          </w:p>
        </w:tc>
      </w:tr>
      <w:tr w:rsidR="00C84757" w:rsidTr="00C84757">
        <w:trPr>
          <w:cnfStyle w:val="000000010000"/>
          <w:trHeight w:val="358"/>
        </w:trPr>
        <w:tc>
          <w:tcPr>
            <w:cnfStyle w:val="001000000000"/>
            <w:tcW w:w="3483" w:type="dxa"/>
          </w:tcPr>
          <w:p w:rsidRPr="00C84757" w:rsidR="00C84757" w:rsidP="00C84757" w:rsidRDefault="00C84757">
            <w:pPr>
              <w:rPr>
                <w:szCs w:val="18"/>
              </w:rPr>
            </w:pPr>
            <w:r w:rsidRPr="00C84757">
              <w:rPr>
                <w:szCs w:val="18"/>
              </w:rPr>
              <w:t>bijtelling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color w:val="000000"/>
                <w:szCs w:val="18"/>
                <w:lang w:eastAsia="nl-NL"/>
              </w:rPr>
              <w:t>7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color w:val="000000"/>
                <w:szCs w:val="18"/>
                <w:lang w:eastAsia="nl-NL"/>
              </w:rPr>
              <w:t>23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color w:val="000000"/>
                <w:szCs w:val="18"/>
                <w:lang w:eastAsia="nl-NL"/>
              </w:rPr>
              <w:t>51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color w:val="000000"/>
                <w:szCs w:val="18"/>
                <w:lang w:eastAsia="nl-NL"/>
              </w:rPr>
              <w:t>79</w:t>
            </w:r>
          </w:p>
        </w:tc>
      </w:tr>
      <w:tr w:rsidR="00C84757" w:rsidTr="00C84757">
        <w:trPr>
          <w:cnfStyle w:val="000000100000"/>
          <w:trHeight w:val="358"/>
        </w:trPr>
        <w:tc>
          <w:tcPr>
            <w:cnfStyle w:val="001000000000"/>
            <w:tcW w:w="3483" w:type="dxa"/>
          </w:tcPr>
          <w:p w:rsidR="00C84757" w:rsidP="00C84757" w:rsidRDefault="00C84757">
            <w:pPr>
              <w:rPr>
                <w:b w:val="0"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P="00C84757" w:rsidRDefault="00C84757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P="00C84757" w:rsidRDefault="00C84757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P="00C84757" w:rsidRDefault="00C84757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P="00C84757" w:rsidRDefault="00C84757">
            <w:pPr>
              <w:cnfStyle w:val="000000100000"/>
              <w:rPr>
                <w:b/>
                <w:szCs w:val="18"/>
                <w:u w:val="single"/>
              </w:rPr>
            </w:pPr>
          </w:p>
        </w:tc>
      </w:tr>
      <w:tr w:rsidR="00C84757" w:rsidTr="00C84757">
        <w:trPr>
          <w:cnfStyle w:val="000000010000"/>
          <w:trHeight w:val="358"/>
        </w:trPr>
        <w:tc>
          <w:tcPr>
            <w:cnfStyle w:val="001000000000"/>
            <w:tcW w:w="3483" w:type="dxa"/>
          </w:tcPr>
          <w:p w:rsidRPr="00C84757" w:rsidR="00C84757" w:rsidP="00C84757" w:rsidRDefault="00C84757">
            <w:pPr>
              <w:rPr>
                <w:szCs w:val="18"/>
              </w:rPr>
            </w:pPr>
            <w:r w:rsidRPr="00C84757">
              <w:rPr>
                <w:szCs w:val="18"/>
              </w:rPr>
              <w:t>Totaal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  <w:t>67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  <w:t>99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  <w:t>163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  <w:t>213</w:t>
            </w:r>
          </w:p>
        </w:tc>
      </w:tr>
      <w:tr w:rsidR="00C84757" w:rsidTr="00C84757">
        <w:trPr>
          <w:cnfStyle w:val="000000100000"/>
          <w:trHeight w:val="358"/>
        </w:trPr>
        <w:tc>
          <w:tcPr>
            <w:cnfStyle w:val="001000000000"/>
            <w:tcW w:w="3483" w:type="dxa"/>
          </w:tcPr>
          <w:p w:rsidRPr="00C84757" w:rsidR="00C84757" w:rsidP="00C84757" w:rsidRDefault="00C84757">
            <w:pPr>
              <w:rPr>
                <w:szCs w:val="18"/>
              </w:rPr>
            </w:pPr>
          </w:p>
        </w:tc>
        <w:tc>
          <w:tcPr>
            <w:tcW w:w="1334" w:type="dxa"/>
          </w:tcPr>
          <w:p w:rsidR="00C84757" w:rsidP="00C84757" w:rsidRDefault="00C84757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P="00C84757" w:rsidRDefault="00C84757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P="00C84757" w:rsidRDefault="00C84757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C84757" w:rsidP="00C84757" w:rsidRDefault="00C84757">
            <w:pPr>
              <w:cnfStyle w:val="000000100000"/>
              <w:rPr>
                <w:b/>
                <w:szCs w:val="18"/>
                <w:u w:val="single"/>
              </w:rPr>
            </w:pPr>
          </w:p>
        </w:tc>
      </w:tr>
      <w:tr w:rsidR="00C84757" w:rsidTr="00C84757">
        <w:trPr>
          <w:cnfStyle w:val="000000010000"/>
          <w:trHeight w:val="381"/>
        </w:trPr>
        <w:tc>
          <w:tcPr>
            <w:cnfStyle w:val="001000000000"/>
            <w:tcW w:w="3483" w:type="dxa"/>
          </w:tcPr>
          <w:p w:rsidRPr="00C84757" w:rsidR="00C84757" w:rsidP="00C84757" w:rsidRDefault="00C84757">
            <w:pPr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color w:val="000000"/>
                <w:szCs w:val="18"/>
                <w:lang w:eastAsia="nl-NL"/>
              </w:rPr>
              <w:t>Totaal incl. BP2015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  <w:t>80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  <w:t>126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  <w:t>200</w:t>
            </w:r>
          </w:p>
        </w:tc>
        <w:tc>
          <w:tcPr>
            <w:tcW w:w="1334" w:type="dxa"/>
          </w:tcPr>
          <w:p w:rsidRPr="00C84757" w:rsidR="00C84757" w:rsidP="00C84757" w:rsidRDefault="00C84757">
            <w:pPr>
              <w:jc w:val="right"/>
              <w:cnfStyle w:val="000000010000"/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  <w:t>227</w:t>
            </w:r>
          </w:p>
        </w:tc>
      </w:tr>
    </w:tbl>
    <w:p w:rsidR="00C84757" w:rsidRDefault="00C84757">
      <w:pPr>
        <w:rPr>
          <w:b/>
          <w:szCs w:val="18"/>
          <w:u w:val="single"/>
        </w:rPr>
      </w:pPr>
    </w:p>
    <w:tbl>
      <w:tblPr>
        <w:tblStyle w:val="Gemiddeldearcering1-accent1"/>
        <w:tblW w:w="8819" w:type="dxa"/>
        <w:tblLook w:val="04A0"/>
      </w:tblPr>
      <w:tblGrid>
        <w:gridCol w:w="3794"/>
        <w:gridCol w:w="1023"/>
        <w:gridCol w:w="1334"/>
        <w:gridCol w:w="1334"/>
        <w:gridCol w:w="1334"/>
      </w:tblGrid>
      <w:tr w:rsidR="000E6B44" w:rsidTr="000E6B44">
        <w:trPr>
          <w:cnfStyle w:val="100000000000"/>
          <w:trHeight w:val="692"/>
        </w:trPr>
        <w:tc>
          <w:tcPr>
            <w:cnfStyle w:val="001000000000"/>
            <w:tcW w:w="3794" w:type="dxa"/>
          </w:tcPr>
          <w:p w:rsidRPr="00C84757" w:rsidR="000E6B44" w:rsidP="0026706C" w:rsidRDefault="000E6B44">
            <w:pPr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Terugsluis</w:t>
            </w:r>
          </w:p>
        </w:tc>
        <w:tc>
          <w:tcPr>
            <w:tcW w:w="1023" w:type="dxa"/>
          </w:tcPr>
          <w:p w:rsidR="000E6B44" w:rsidP="0026706C" w:rsidRDefault="000E6B44">
            <w:pPr>
              <w:cnfStyle w:val="100000000000"/>
              <w:rPr>
                <w:b w:val="0"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0E6B44" w:rsidP="0026706C" w:rsidRDefault="000E6B44">
            <w:pPr>
              <w:cnfStyle w:val="100000000000"/>
              <w:rPr>
                <w:b w:val="0"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0E6B44" w:rsidP="0026706C" w:rsidRDefault="000E6B44">
            <w:pPr>
              <w:cnfStyle w:val="100000000000"/>
              <w:rPr>
                <w:b w:val="0"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0E6B44" w:rsidP="0026706C" w:rsidRDefault="000E6B44">
            <w:pPr>
              <w:cnfStyle w:val="100000000000"/>
              <w:rPr>
                <w:b w:val="0"/>
                <w:szCs w:val="18"/>
                <w:u w:val="single"/>
              </w:rPr>
            </w:pPr>
          </w:p>
        </w:tc>
      </w:tr>
      <w:tr w:rsidR="000E6B44" w:rsidTr="000E6B44">
        <w:trPr>
          <w:cnfStyle w:val="000000100000"/>
          <w:trHeight w:val="358"/>
        </w:trPr>
        <w:tc>
          <w:tcPr>
            <w:cnfStyle w:val="001000000000"/>
            <w:tcW w:w="3794" w:type="dxa"/>
          </w:tcPr>
          <w:p w:rsidRPr="000E6B44" w:rsidR="000E6B44" w:rsidP="0026706C" w:rsidRDefault="000E6B44">
            <w:pPr>
              <w:rPr>
                <w:szCs w:val="18"/>
              </w:rPr>
            </w:pPr>
            <w:r w:rsidRPr="000E6B44">
              <w:rPr>
                <w:szCs w:val="18"/>
              </w:rPr>
              <w:t>Variant MRB-verlaging 2% in 2017</w:t>
            </w:r>
          </w:p>
        </w:tc>
        <w:tc>
          <w:tcPr>
            <w:tcW w:w="1023" w:type="dxa"/>
          </w:tcPr>
          <w:p w:rsidR="000E6B44" w:rsidP="0026706C" w:rsidRDefault="000E6B44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0E6B44" w:rsidP="0026706C" w:rsidRDefault="000E6B44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0E6B44" w:rsidP="0026706C" w:rsidRDefault="000E6B44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0E6B44" w:rsidP="0026706C" w:rsidRDefault="000E6B44">
            <w:pPr>
              <w:cnfStyle w:val="000000100000"/>
              <w:rPr>
                <w:b/>
                <w:szCs w:val="18"/>
                <w:u w:val="single"/>
              </w:rPr>
            </w:pPr>
          </w:p>
        </w:tc>
      </w:tr>
      <w:tr w:rsidR="000E6B44" w:rsidTr="000E6B44">
        <w:trPr>
          <w:cnfStyle w:val="000000010000"/>
          <w:trHeight w:val="358"/>
        </w:trPr>
        <w:tc>
          <w:tcPr>
            <w:cnfStyle w:val="001000000000"/>
            <w:tcW w:w="3794" w:type="dxa"/>
          </w:tcPr>
          <w:p w:rsidR="000E6B44" w:rsidP="0026706C" w:rsidRDefault="000E6B44">
            <w:pPr>
              <w:rPr>
                <w:b w:val="0"/>
                <w:szCs w:val="18"/>
                <w:u w:val="single"/>
              </w:rPr>
            </w:pPr>
          </w:p>
        </w:tc>
        <w:tc>
          <w:tcPr>
            <w:tcW w:w="1023" w:type="dxa"/>
          </w:tcPr>
          <w:p w:rsidRPr="00C84757" w:rsidR="000E6B44" w:rsidP="0026706C" w:rsidRDefault="000E6B44">
            <w:pPr>
              <w:jc w:val="right"/>
              <w:cnfStyle w:val="000000010000"/>
              <w:rPr>
                <w:b/>
                <w:szCs w:val="18"/>
              </w:rPr>
            </w:pPr>
            <w:r w:rsidRPr="00C84757">
              <w:rPr>
                <w:b/>
                <w:szCs w:val="18"/>
              </w:rPr>
              <w:t>2017</w:t>
            </w:r>
          </w:p>
        </w:tc>
        <w:tc>
          <w:tcPr>
            <w:tcW w:w="1334" w:type="dxa"/>
          </w:tcPr>
          <w:p w:rsidRPr="00C84757" w:rsidR="000E6B44" w:rsidP="0026706C" w:rsidRDefault="000E6B44">
            <w:pPr>
              <w:jc w:val="right"/>
              <w:cnfStyle w:val="000000010000"/>
              <w:rPr>
                <w:b/>
                <w:szCs w:val="18"/>
              </w:rPr>
            </w:pPr>
            <w:r w:rsidRPr="00C84757">
              <w:rPr>
                <w:b/>
                <w:szCs w:val="18"/>
              </w:rPr>
              <w:t>2018</w:t>
            </w:r>
          </w:p>
        </w:tc>
        <w:tc>
          <w:tcPr>
            <w:tcW w:w="1334" w:type="dxa"/>
          </w:tcPr>
          <w:p w:rsidRPr="00C84757" w:rsidR="000E6B44" w:rsidP="0026706C" w:rsidRDefault="000E6B44">
            <w:pPr>
              <w:jc w:val="right"/>
              <w:cnfStyle w:val="000000010000"/>
              <w:rPr>
                <w:b/>
                <w:szCs w:val="18"/>
              </w:rPr>
            </w:pPr>
            <w:r w:rsidRPr="00C84757">
              <w:rPr>
                <w:b/>
                <w:szCs w:val="18"/>
              </w:rPr>
              <w:t>2019</w:t>
            </w:r>
          </w:p>
        </w:tc>
        <w:tc>
          <w:tcPr>
            <w:tcW w:w="1334" w:type="dxa"/>
          </w:tcPr>
          <w:p w:rsidRPr="00C84757" w:rsidR="000E6B44" w:rsidP="0026706C" w:rsidRDefault="000E6B44">
            <w:pPr>
              <w:jc w:val="right"/>
              <w:cnfStyle w:val="000000010000"/>
              <w:rPr>
                <w:b/>
                <w:szCs w:val="18"/>
              </w:rPr>
            </w:pPr>
            <w:r w:rsidRPr="00C84757">
              <w:rPr>
                <w:b/>
                <w:szCs w:val="18"/>
              </w:rPr>
              <w:t>2020</w:t>
            </w:r>
          </w:p>
        </w:tc>
      </w:tr>
      <w:tr w:rsidR="000E6B44" w:rsidTr="000E6B44">
        <w:trPr>
          <w:cnfStyle w:val="000000100000"/>
          <w:trHeight w:val="358"/>
        </w:trPr>
        <w:tc>
          <w:tcPr>
            <w:cnfStyle w:val="001000000000"/>
            <w:tcW w:w="3794" w:type="dxa"/>
          </w:tcPr>
          <w:p w:rsidR="000E6B44" w:rsidP="0026706C" w:rsidRDefault="000E6B44">
            <w:pPr>
              <w:rPr>
                <w:b w:val="0"/>
                <w:szCs w:val="18"/>
                <w:u w:val="single"/>
              </w:rPr>
            </w:pPr>
          </w:p>
        </w:tc>
        <w:tc>
          <w:tcPr>
            <w:tcW w:w="1023" w:type="dxa"/>
          </w:tcPr>
          <w:p w:rsidR="000E6B44" w:rsidP="0026706C" w:rsidRDefault="000E6B44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0E6B44" w:rsidP="0026706C" w:rsidRDefault="000E6B44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0E6B44" w:rsidP="0026706C" w:rsidRDefault="000E6B44">
            <w:pPr>
              <w:cnfStyle w:val="00000010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0E6B44" w:rsidP="0026706C" w:rsidRDefault="000E6B44">
            <w:pPr>
              <w:cnfStyle w:val="000000100000"/>
              <w:rPr>
                <w:b/>
                <w:szCs w:val="18"/>
                <w:u w:val="single"/>
              </w:rPr>
            </w:pPr>
          </w:p>
        </w:tc>
      </w:tr>
      <w:tr w:rsidR="000E6B44" w:rsidTr="000E6B44">
        <w:trPr>
          <w:cnfStyle w:val="000000010000"/>
          <w:trHeight w:val="358"/>
        </w:trPr>
        <w:tc>
          <w:tcPr>
            <w:cnfStyle w:val="001000000000"/>
            <w:tcW w:w="3794" w:type="dxa"/>
          </w:tcPr>
          <w:p w:rsidRPr="00C84757" w:rsidR="000E6B44" w:rsidP="0026706C" w:rsidRDefault="000E6B44">
            <w:pPr>
              <w:rPr>
                <w:szCs w:val="18"/>
              </w:rPr>
            </w:pPr>
            <w:r>
              <w:rPr>
                <w:szCs w:val="18"/>
              </w:rPr>
              <w:t>BPM</w:t>
            </w:r>
          </w:p>
        </w:tc>
        <w:tc>
          <w:tcPr>
            <w:tcW w:w="1023" w:type="dxa"/>
          </w:tcPr>
          <w:p w:rsidRPr="00C84757" w:rsidR="000E6B44" w:rsidP="0026706C" w:rsidRDefault="000E6B44">
            <w:pPr>
              <w:jc w:val="right"/>
              <w:cnfStyle w:val="00000001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nl-NL"/>
              </w:rPr>
              <w:t>11</w:t>
            </w:r>
          </w:p>
        </w:tc>
        <w:tc>
          <w:tcPr>
            <w:tcW w:w="1334" w:type="dxa"/>
          </w:tcPr>
          <w:p w:rsidRPr="00C84757" w:rsidR="000E6B44" w:rsidP="0026706C" w:rsidRDefault="000E6B44">
            <w:pPr>
              <w:jc w:val="right"/>
              <w:cnfStyle w:val="00000001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nl-NL"/>
              </w:rPr>
              <w:t>57</w:t>
            </w:r>
          </w:p>
        </w:tc>
        <w:tc>
          <w:tcPr>
            <w:tcW w:w="1334" w:type="dxa"/>
          </w:tcPr>
          <w:p w:rsidRPr="00C84757" w:rsidR="000E6B44" w:rsidP="0026706C" w:rsidRDefault="000E6B44">
            <w:pPr>
              <w:jc w:val="right"/>
              <w:cnfStyle w:val="00000001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nl-NL"/>
              </w:rPr>
              <w:t>131</w:t>
            </w:r>
          </w:p>
        </w:tc>
        <w:tc>
          <w:tcPr>
            <w:tcW w:w="1334" w:type="dxa"/>
          </w:tcPr>
          <w:p w:rsidRPr="00C84757" w:rsidR="000E6B44" w:rsidP="0026706C" w:rsidRDefault="000E6B44">
            <w:pPr>
              <w:jc w:val="right"/>
              <w:cnfStyle w:val="00000001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nl-NL"/>
              </w:rPr>
              <w:t>158</w:t>
            </w:r>
          </w:p>
        </w:tc>
      </w:tr>
      <w:tr w:rsidR="000E6B44" w:rsidTr="000E6B44">
        <w:trPr>
          <w:cnfStyle w:val="000000100000"/>
          <w:trHeight w:val="358"/>
        </w:trPr>
        <w:tc>
          <w:tcPr>
            <w:cnfStyle w:val="001000000000"/>
            <w:tcW w:w="3794" w:type="dxa"/>
          </w:tcPr>
          <w:p w:rsidRPr="00C84757" w:rsidR="000E6B44" w:rsidP="0026706C" w:rsidRDefault="000E6B44">
            <w:pPr>
              <w:rPr>
                <w:szCs w:val="18"/>
              </w:rPr>
            </w:pPr>
            <w:r>
              <w:rPr>
                <w:szCs w:val="18"/>
              </w:rPr>
              <w:t>MRB</w:t>
            </w:r>
          </w:p>
        </w:tc>
        <w:tc>
          <w:tcPr>
            <w:tcW w:w="1023" w:type="dxa"/>
          </w:tcPr>
          <w:p w:rsidRPr="00C84757" w:rsidR="000E6B44" w:rsidP="0026706C" w:rsidRDefault="000E6B44">
            <w:pPr>
              <w:jc w:val="right"/>
              <w:cnfStyle w:val="00000010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nl-NL"/>
              </w:rPr>
              <w:t>69</w:t>
            </w:r>
          </w:p>
        </w:tc>
        <w:tc>
          <w:tcPr>
            <w:tcW w:w="1334" w:type="dxa"/>
          </w:tcPr>
          <w:p w:rsidRPr="00C84757" w:rsidR="000E6B44" w:rsidP="0026706C" w:rsidRDefault="000E6B44">
            <w:pPr>
              <w:jc w:val="right"/>
              <w:cnfStyle w:val="00000010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nl-NL"/>
              </w:rPr>
              <w:t>69</w:t>
            </w:r>
          </w:p>
        </w:tc>
        <w:tc>
          <w:tcPr>
            <w:tcW w:w="1334" w:type="dxa"/>
          </w:tcPr>
          <w:p w:rsidRPr="00C84757" w:rsidR="000E6B44" w:rsidP="0026706C" w:rsidRDefault="000E6B44">
            <w:pPr>
              <w:jc w:val="right"/>
              <w:cnfStyle w:val="00000010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nl-NL"/>
              </w:rPr>
              <w:t>69</w:t>
            </w:r>
          </w:p>
        </w:tc>
        <w:tc>
          <w:tcPr>
            <w:tcW w:w="1334" w:type="dxa"/>
          </w:tcPr>
          <w:p w:rsidRPr="00C84757" w:rsidR="000E6B44" w:rsidP="0026706C" w:rsidRDefault="000E6B44">
            <w:pPr>
              <w:jc w:val="right"/>
              <w:cnfStyle w:val="000000100000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nl-NL"/>
              </w:rPr>
              <w:t>69</w:t>
            </w:r>
          </w:p>
        </w:tc>
      </w:tr>
      <w:tr w:rsidR="000E6B44" w:rsidTr="000E6B44">
        <w:trPr>
          <w:cnfStyle w:val="000000010000"/>
          <w:trHeight w:val="358"/>
        </w:trPr>
        <w:tc>
          <w:tcPr>
            <w:cnfStyle w:val="001000000000"/>
            <w:tcW w:w="3794" w:type="dxa"/>
          </w:tcPr>
          <w:p w:rsidR="000E6B44" w:rsidP="0026706C" w:rsidRDefault="000E6B44">
            <w:pPr>
              <w:rPr>
                <w:b w:val="0"/>
                <w:szCs w:val="18"/>
                <w:u w:val="single"/>
              </w:rPr>
            </w:pPr>
          </w:p>
        </w:tc>
        <w:tc>
          <w:tcPr>
            <w:tcW w:w="1023" w:type="dxa"/>
          </w:tcPr>
          <w:p w:rsidR="000E6B44" w:rsidP="0026706C" w:rsidRDefault="000E6B44">
            <w:pPr>
              <w:cnfStyle w:val="00000001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0E6B44" w:rsidP="0026706C" w:rsidRDefault="000E6B44">
            <w:pPr>
              <w:cnfStyle w:val="00000001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0E6B44" w:rsidP="0026706C" w:rsidRDefault="000E6B44">
            <w:pPr>
              <w:cnfStyle w:val="000000010000"/>
              <w:rPr>
                <w:b/>
                <w:szCs w:val="18"/>
                <w:u w:val="single"/>
              </w:rPr>
            </w:pPr>
          </w:p>
        </w:tc>
        <w:tc>
          <w:tcPr>
            <w:tcW w:w="1334" w:type="dxa"/>
          </w:tcPr>
          <w:p w:rsidR="000E6B44" w:rsidP="0026706C" w:rsidRDefault="000E6B44">
            <w:pPr>
              <w:cnfStyle w:val="000000010000"/>
              <w:rPr>
                <w:b/>
                <w:szCs w:val="18"/>
                <w:u w:val="single"/>
              </w:rPr>
            </w:pPr>
          </w:p>
        </w:tc>
      </w:tr>
      <w:tr w:rsidR="000E6B44" w:rsidTr="000E6B44">
        <w:trPr>
          <w:cnfStyle w:val="000000100000"/>
          <w:trHeight w:val="381"/>
        </w:trPr>
        <w:tc>
          <w:tcPr>
            <w:cnfStyle w:val="001000000000"/>
            <w:tcW w:w="3794" w:type="dxa"/>
          </w:tcPr>
          <w:p w:rsidRPr="00C84757" w:rsidR="000E6B44" w:rsidP="000E6B44" w:rsidRDefault="000E6B44">
            <w:pPr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color w:val="000000"/>
                <w:szCs w:val="18"/>
                <w:lang w:eastAsia="nl-NL"/>
              </w:rPr>
              <w:t xml:space="preserve">Totaal </w:t>
            </w:r>
          </w:p>
        </w:tc>
        <w:tc>
          <w:tcPr>
            <w:tcW w:w="1023" w:type="dxa"/>
          </w:tcPr>
          <w:p w:rsidRPr="00C84757" w:rsidR="000E6B44" w:rsidP="0026706C" w:rsidRDefault="000E6B44">
            <w:pPr>
              <w:jc w:val="right"/>
              <w:cnfStyle w:val="000000100000"/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  <w:t>80</w:t>
            </w:r>
          </w:p>
        </w:tc>
        <w:tc>
          <w:tcPr>
            <w:tcW w:w="1334" w:type="dxa"/>
          </w:tcPr>
          <w:p w:rsidRPr="00C84757" w:rsidR="000E6B44" w:rsidP="0026706C" w:rsidRDefault="000E6B44">
            <w:pPr>
              <w:jc w:val="right"/>
              <w:cnfStyle w:val="000000100000"/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  <w:t>126</w:t>
            </w:r>
          </w:p>
        </w:tc>
        <w:tc>
          <w:tcPr>
            <w:tcW w:w="1334" w:type="dxa"/>
          </w:tcPr>
          <w:p w:rsidRPr="00C84757" w:rsidR="000E6B44" w:rsidP="0026706C" w:rsidRDefault="000E6B44">
            <w:pPr>
              <w:jc w:val="right"/>
              <w:cnfStyle w:val="000000100000"/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  <w:t>200</w:t>
            </w:r>
          </w:p>
        </w:tc>
        <w:tc>
          <w:tcPr>
            <w:tcW w:w="1334" w:type="dxa"/>
          </w:tcPr>
          <w:p w:rsidRPr="00C84757" w:rsidR="000E6B44" w:rsidP="0026706C" w:rsidRDefault="000E6B44">
            <w:pPr>
              <w:jc w:val="right"/>
              <w:cnfStyle w:val="000000100000"/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</w:pPr>
            <w:r w:rsidRPr="00C84757">
              <w:rPr>
                <w:rFonts w:eastAsia="Times New Roman" w:cs="Times New Roman"/>
                <w:b/>
                <w:bCs/>
                <w:color w:val="000000"/>
                <w:szCs w:val="18"/>
                <w:lang w:eastAsia="nl-NL"/>
              </w:rPr>
              <w:t>227</w:t>
            </w:r>
          </w:p>
        </w:tc>
      </w:tr>
    </w:tbl>
    <w:p w:rsidR="000E6B44" w:rsidRDefault="000E6B44">
      <w:pPr>
        <w:rPr>
          <w:b/>
          <w:szCs w:val="18"/>
          <w:u w:val="single"/>
        </w:rPr>
      </w:pPr>
    </w:p>
    <w:p w:rsidR="00C84757" w:rsidRDefault="00C84757">
      <w:pPr>
        <w:rPr>
          <w:b/>
          <w:szCs w:val="18"/>
          <w:u w:val="single"/>
        </w:rPr>
      </w:pPr>
    </w:p>
    <w:p w:rsidR="00C84757" w:rsidRDefault="00C84757">
      <w:pPr>
        <w:rPr>
          <w:b/>
          <w:szCs w:val="18"/>
          <w:u w:val="single"/>
        </w:rPr>
      </w:pPr>
    </w:p>
    <w:p w:rsidR="00C84757" w:rsidRDefault="00C84757">
      <w:pPr>
        <w:rPr>
          <w:b/>
          <w:szCs w:val="18"/>
          <w:u w:val="single"/>
        </w:rPr>
      </w:pPr>
    </w:p>
    <w:p w:rsidRPr="00F22CDC" w:rsidR="00C84757" w:rsidRDefault="00C84757">
      <w:pPr>
        <w:rPr>
          <w:szCs w:val="18"/>
        </w:rPr>
      </w:pPr>
    </w:p>
    <w:sectPr w:rsidRPr="00F22CDC" w:rsidR="00C84757" w:rsidSect="00A17C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4D2" w:rsidRDefault="003234D2" w:rsidP="00C84757">
      <w:pPr>
        <w:spacing w:after="0" w:line="240" w:lineRule="auto"/>
      </w:pPr>
      <w:r>
        <w:separator/>
      </w:r>
    </w:p>
  </w:endnote>
  <w:endnote w:type="continuationSeparator" w:id="0">
    <w:p w:rsidR="003234D2" w:rsidRDefault="003234D2" w:rsidP="00C84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EA0" w:rsidRDefault="00DC0EA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EA0" w:rsidRDefault="00DC0EA0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EA0" w:rsidRDefault="00DC0EA0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4D2" w:rsidRDefault="003234D2" w:rsidP="00C84757">
      <w:pPr>
        <w:spacing w:after="0" w:line="240" w:lineRule="auto"/>
      </w:pPr>
      <w:r>
        <w:separator/>
      </w:r>
    </w:p>
  </w:footnote>
  <w:footnote w:type="continuationSeparator" w:id="0">
    <w:p w:rsidR="003234D2" w:rsidRDefault="003234D2" w:rsidP="00C84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EA0" w:rsidRDefault="00DC0EA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EA0" w:rsidRDefault="00DC0EA0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EA0" w:rsidRDefault="00DC0EA0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C84757"/>
    <w:rsid w:val="000E6B44"/>
    <w:rsid w:val="00142155"/>
    <w:rsid w:val="001F0EB5"/>
    <w:rsid w:val="002E6EEE"/>
    <w:rsid w:val="003234D2"/>
    <w:rsid w:val="0041392D"/>
    <w:rsid w:val="00445572"/>
    <w:rsid w:val="00494C1A"/>
    <w:rsid w:val="005D719C"/>
    <w:rsid w:val="006469A4"/>
    <w:rsid w:val="006B5866"/>
    <w:rsid w:val="00713591"/>
    <w:rsid w:val="00756389"/>
    <w:rsid w:val="007D40D1"/>
    <w:rsid w:val="00806083"/>
    <w:rsid w:val="008139AF"/>
    <w:rsid w:val="008C2A71"/>
    <w:rsid w:val="00905545"/>
    <w:rsid w:val="009929FC"/>
    <w:rsid w:val="00A17C6E"/>
    <w:rsid w:val="00A34206"/>
    <w:rsid w:val="00BE58B8"/>
    <w:rsid w:val="00C84757"/>
    <w:rsid w:val="00CB2F5B"/>
    <w:rsid w:val="00D83BA3"/>
    <w:rsid w:val="00DC0EA0"/>
    <w:rsid w:val="00E551CB"/>
    <w:rsid w:val="00F17DB6"/>
    <w:rsid w:val="00F22CDC"/>
    <w:rsid w:val="00F978EB"/>
    <w:rsid w:val="00FB74D3"/>
    <w:rsid w:val="00FF5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3BA3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83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semiHidden/>
    <w:unhideWhenUsed/>
    <w:rsid w:val="00C8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84757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C8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84757"/>
    <w:rPr>
      <w:rFonts w:ascii="Verdana" w:hAnsi="Verdana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4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4757"/>
    <w:rPr>
      <w:rFonts w:ascii="Tahoma" w:hAnsi="Tahoma" w:cs="Tahoma"/>
      <w:sz w:val="16"/>
      <w:szCs w:val="16"/>
    </w:rPr>
  </w:style>
  <w:style w:type="table" w:styleId="Lichtelijst-accent1">
    <w:name w:val="Light List Accent 1"/>
    <w:basedOn w:val="Standaardtabel"/>
    <w:uiPriority w:val="61"/>
    <w:rsid w:val="00C847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847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elraster">
    <w:name w:val="Table Grid"/>
    <w:basedOn w:val="Standaardtabel"/>
    <w:uiPriority w:val="59"/>
    <w:rsid w:val="00C84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322</ap:Characters>
  <ap:DocSecurity>0</ap:DocSecurity>
  <ap:Lines>2</ap:Lines>
  <ap:Paragraphs>1</ap:Paragraphs>
  <ap:ScaleCrop>false</ap:ScaleCrop>
  <ap:LinksUpToDate>false</ap:LinksUpToDate>
  <ap:CharactersWithSpaces>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2015-06-19T09:51:00.0000000Z</dcterms:created>
  <dcterms:modified xsi:type="dcterms:W3CDTF">2015-06-19T09:51:00.0000000Z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0x010100A435B5CAF53EBB45AF926EE6CE723C29</vt:lpwstr>
  </property>
</Properties>
</file>