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3D" w:rsidP="00C4393D" w:rsidRDefault="00C4393D">
      <w:pPr>
        <w:rPr>
          <w:rFonts w:ascii="Times New Roman" w:hAnsi="Times New Roman"/>
          <w:sz w:val="24"/>
          <w:szCs w:val="24"/>
        </w:rPr>
      </w:pPr>
      <w:bookmarkStart w:name="_GoBack" w:id="0"/>
    </w:p>
    <w:p w:rsidRPr="00C4393D" w:rsidR="00C4393D" w:rsidP="00C4393D" w:rsidRDefault="00C4393D">
      <w:pPr>
        <w:rPr>
          <w:rFonts w:ascii="Times New Roman" w:hAnsi="Times New Roman"/>
          <w:sz w:val="24"/>
          <w:szCs w:val="24"/>
        </w:rPr>
      </w:pPr>
      <w:r w:rsidRPr="00C4393D">
        <w:rPr>
          <w:rFonts w:ascii="Times New Roman" w:hAnsi="Times New Roman"/>
          <w:sz w:val="24"/>
          <w:szCs w:val="24"/>
        </w:rPr>
        <w:t>-------- Oorspronkelijk bericht --------</w:t>
      </w:r>
    </w:p>
    <w:p w:rsidRPr="00C4393D" w:rsidR="00C4393D" w:rsidP="00C4393D" w:rsidRDefault="00C4393D">
      <w:pPr>
        <w:rPr>
          <w:rFonts w:ascii="Times New Roman" w:hAnsi="Times New Roman"/>
          <w:sz w:val="24"/>
          <w:szCs w:val="24"/>
        </w:rPr>
      </w:pPr>
      <w:r w:rsidRPr="00C4393D">
        <w:rPr>
          <w:rFonts w:ascii="Times New Roman" w:hAnsi="Times New Roman"/>
          <w:sz w:val="24"/>
          <w:szCs w:val="24"/>
        </w:rPr>
        <w:t xml:space="preserve">Van: "Lodders, A." &lt;a.lodders@tweedekamer.nl&gt; </w:t>
      </w:r>
    </w:p>
    <w:p w:rsidRPr="00C4393D" w:rsidR="00C4393D" w:rsidP="00C4393D" w:rsidRDefault="00C4393D">
      <w:pPr>
        <w:rPr>
          <w:rFonts w:ascii="Times New Roman" w:hAnsi="Times New Roman"/>
          <w:sz w:val="24"/>
          <w:szCs w:val="24"/>
        </w:rPr>
      </w:pPr>
      <w:r w:rsidRPr="00C4393D">
        <w:rPr>
          <w:rFonts w:ascii="Times New Roman" w:hAnsi="Times New Roman"/>
          <w:sz w:val="24"/>
          <w:szCs w:val="24"/>
        </w:rPr>
        <w:t xml:space="preserve">Datum: 27-05-2015 18:00 (GMT+01:00) </w:t>
      </w:r>
    </w:p>
    <w:p w:rsidRPr="00C4393D" w:rsidR="00C4393D" w:rsidP="00C4393D" w:rsidRDefault="00C4393D">
      <w:pPr>
        <w:rPr>
          <w:rFonts w:ascii="Times New Roman" w:hAnsi="Times New Roman"/>
          <w:sz w:val="24"/>
          <w:szCs w:val="24"/>
        </w:rPr>
      </w:pPr>
      <w:r w:rsidRPr="00C4393D">
        <w:rPr>
          <w:rFonts w:ascii="Times New Roman" w:hAnsi="Times New Roman"/>
          <w:sz w:val="24"/>
          <w:szCs w:val="24"/>
        </w:rPr>
        <w:t xml:space="preserve">Aan: Commissie I&amp;M &lt;cie.im@tweedekamer.nl&gt; </w:t>
      </w:r>
    </w:p>
    <w:p w:rsidRPr="00C4393D" w:rsidR="00C4393D" w:rsidP="00C4393D" w:rsidRDefault="00C4393D">
      <w:pPr>
        <w:rPr>
          <w:rFonts w:ascii="Times New Roman" w:hAnsi="Times New Roman"/>
          <w:sz w:val="24"/>
          <w:szCs w:val="24"/>
        </w:rPr>
      </w:pPr>
      <w:r w:rsidRPr="00C4393D">
        <w:rPr>
          <w:rFonts w:ascii="Times New Roman" w:hAnsi="Times New Roman"/>
          <w:sz w:val="24"/>
          <w:szCs w:val="24"/>
        </w:rPr>
        <w:t xml:space="preserve">Cc: "Dijkstra, Remco" &lt;r.dijkstra@tweedekamer.nl&gt;,"Cegerek, Y." &lt;y.cegerek@tweedekamer.nl&gt; </w:t>
      </w:r>
    </w:p>
    <w:p w:rsidRPr="00C4393D" w:rsidR="00C4393D" w:rsidP="00C4393D" w:rsidRDefault="00C4393D">
      <w:pPr>
        <w:rPr>
          <w:rFonts w:ascii="Times New Roman" w:hAnsi="Times New Roman"/>
          <w:sz w:val="24"/>
          <w:szCs w:val="24"/>
        </w:rPr>
      </w:pPr>
      <w:r w:rsidRPr="00C4393D">
        <w:rPr>
          <w:rFonts w:ascii="Times New Roman" w:hAnsi="Times New Roman"/>
          <w:sz w:val="24"/>
          <w:szCs w:val="24"/>
        </w:rPr>
        <w:t xml:space="preserve">Onderwerp: Voorstel rondetafelgesprek verbod op asbestdaken </w:t>
      </w:r>
    </w:p>
    <w:p w:rsidRPr="00C4393D" w:rsidR="00C4393D" w:rsidP="00C4393D" w:rsidRDefault="00C4393D">
      <w:pPr>
        <w:rPr>
          <w:rFonts w:ascii="Times New Roman" w:hAnsi="Times New Roman"/>
          <w:sz w:val="24"/>
          <w:szCs w:val="24"/>
        </w:rPr>
      </w:pPr>
      <w:r w:rsidRPr="00C4393D">
        <w:rPr>
          <w:rFonts w:ascii="Times New Roman" w:hAnsi="Times New Roman"/>
          <w:sz w:val="24"/>
          <w:szCs w:val="24"/>
        </w:rPr>
        <w:t>Geachte griffie,</w:t>
      </w:r>
    </w:p>
    <w:bookmarkEnd w:id="0"/>
    <w:p w:rsidRPr="00C4393D" w:rsidR="00C4393D" w:rsidP="00C4393D" w:rsidRDefault="00C4393D">
      <w:pPr>
        <w:rPr>
          <w:rFonts w:ascii="Times New Roman" w:hAnsi="Times New Roman"/>
          <w:sz w:val="24"/>
          <w:szCs w:val="24"/>
        </w:rPr>
      </w:pPr>
      <w:r w:rsidRPr="00C4393D">
        <w:rPr>
          <w:rFonts w:ascii="Times New Roman" w:hAnsi="Times New Roman"/>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Namens de leden Remco Dijkstra (VVD) en Cegerek (PvdA) stuur ik hierbij een voorstel voor een rondetafelgesprek over het verbod op asbestdaken. Zou dit geagendeerd kunnen worden voor de eerstvolgende procedurevergadering? Alvast veel dank!</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INITIATIEF RONDETAFELGESPREK</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Initiatiefnemers</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Remco Dijkstra, Cegerek</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Openbaar/besloten</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openbaar</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Termijn</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Medio september 2015</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Duur</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2 uur (1 uur per blok)</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Onderwerp</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Verbod op asbestdaken</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Doel</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Inzicht verkrijgen in de gevolgen van een verbod op asbestdaken per 2024.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-Te denken valt aan het daadwerkelijke gevaar waaraan men bij de betreffende asbestdaken wordt blootgesteld en de wetenschappelijke kennis die hieraan ten grondslag ligt.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Te denken valt aan mogelijke alternatieven om te voorkomen dat asbest vrijkomt en oplossingsmogelijkheden.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Bij haalbaarheid van het verbod ligt de nadruk op handhaving en financiering, immers beiden moeten op orde zijn.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Worden de beschikbare middelen doelmatig en efficiënt ingezet en vindt er prioritering plaats en wat is urgent?</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-Is er vanuit decentrale overheden sprake van </w:t>
      </w:r>
      <w:proofErr w:type="spellStart"/>
      <w:r w:rsidRPr="00C4393D">
        <w:rPr>
          <w:rFonts w:asciiTheme="minorHAnsi" w:hAnsiTheme="minorHAnsi"/>
          <w:sz w:val="24"/>
          <w:szCs w:val="24"/>
        </w:rPr>
        <w:t>co-financiering</w:t>
      </w:r>
      <w:proofErr w:type="spellEnd"/>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-Welke organisaties werken in de asbestbranche samen met de overheid?</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-Welke positieve en negatieve resultaten zijn er op het gebied van verwijdering van asbest? Wat kan beter en wat is haalbaar?</w:t>
      </w:r>
    </w:p>
    <w:p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00C4393D" w:rsidP="00C4393D" w:rsidRDefault="00C4393D">
      <w:pPr>
        <w:rPr>
          <w:rFonts w:asciiTheme="minorHAnsi" w:hAnsiTheme="minorHAnsi"/>
          <w:sz w:val="24"/>
          <w:szCs w:val="24"/>
        </w:rPr>
      </w:pPr>
    </w:p>
    <w:p w:rsidRPr="00C4393D" w:rsidR="00C4393D" w:rsidP="00C4393D" w:rsidRDefault="00C4393D">
      <w:pPr>
        <w:rPr>
          <w:rFonts w:asciiTheme="minorHAnsi" w:hAnsiTheme="minorHAnsi"/>
          <w:sz w:val="24"/>
          <w:szCs w:val="24"/>
        </w:rPr>
      </w:pP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Indeling</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1. Wat is het probleem, hoe erg is dat? (gevaar/urgentie/alternatieven/kennis)</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Expert/wetenschapper</w:t>
      </w:r>
    </w:p>
    <w:p w:rsidR="00C4393D" w:rsidP="00C4393D" w:rsidRDefault="00C4393D">
      <w:pPr>
        <w:rPr>
          <w:rFonts w:asciiTheme="minorHAnsi" w:hAnsiTheme="minorHAnsi"/>
          <w:sz w:val="24"/>
          <w:szCs w:val="24"/>
        </w:rPr>
      </w:pPr>
      <w:r w:rsidRPr="00C4393D">
        <w:rPr>
          <w:rFonts w:asciiTheme="minorHAnsi" w:hAnsiTheme="minorHAnsi"/>
          <w:sz w:val="24"/>
          <w:szCs w:val="24"/>
        </w:rPr>
        <w:t>VVTB</w:t>
      </w:r>
    </w:p>
    <w:p w:rsidRPr="00C4393D" w:rsidR="00C4393D" w:rsidP="00C4393D" w:rsidRDefault="00C4393D">
      <w:pPr>
        <w:rPr>
          <w:rFonts w:asciiTheme="minorHAnsi" w:hAnsiTheme="minorHAnsi"/>
          <w:sz w:val="24"/>
          <w:szCs w:val="24"/>
        </w:rPr>
      </w:pP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2. Is de oplossing doeltreffend en uitvoerbaar? (financiering, handhaving).</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VERAS</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LTO</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Provincie (Overijssel) en/of gemeente</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 </w:t>
      </w:r>
    </w:p>
    <w:p w:rsidRPr="00C4393D" w:rsidR="00C4393D" w:rsidP="00C4393D" w:rsidRDefault="00C4393D">
      <w:pPr>
        <w:rPr>
          <w:rFonts w:asciiTheme="minorHAnsi" w:hAnsiTheme="minorHAnsi"/>
          <w:sz w:val="24"/>
          <w:szCs w:val="24"/>
        </w:rPr>
      </w:pPr>
      <w:r w:rsidRPr="00C4393D">
        <w:rPr>
          <w:rFonts w:asciiTheme="minorHAnsi" w:hAnsiTheme="minorHAnsi"/>
          <w:sz w:val="24"/>
          <w:szCs w:val="24"/>
        </w:rPr>
        <w:t xml:space="preserve">Met vriendelijke groet, </w:t>
      </w:r>
    </w:p>
    <w:p w:rsidRPr="00C4393D" w:rsidR="009317CC" w:rsidP="00C4393D" w:rsidRDefault="00C4393D">
      <w:pPr>
        <w:rPr>
          <w:rFonts w:asciiTheme="minorHAnsi" w:hAnsiTheme="minorHAnsi"/>
        </w:rPr>
      </w:pPr>
      <w:r w:rsidRPr="00C4393D">
        <w:rPr>
          <w:rFonts w:asciiTheme="minorHAnsi" w:hAnsiTheme="minorHAnsi"/>
          <w:sz w:val="24"/>
          <w:szCs w:val="24"/>
        </w:rPr>
        <w:t>Adinda Lodders</w:t>
      </w:r>
    </w:p>
    <w:sectPr w:rsidRPr="00C4393D"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3D"/>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93D"/>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0710D"/>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4393D"/>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4393D"/>
    <w:rPr>
      <w:color w:val="0000FF"/>
      <w:u w:val="single"/>
    </w:rPr>
  </w:style>
  <w:style w:type="paragraph" w:customStyle="1" w:styleId="s2">
    <w:name w:val="s2"/>
    <w:basedOn w:val="Standaard"/>
    <w:rsid w:val="00C4393D"/>
    <w:pPr>
      <w:spacing w:before="100" w:beforeAutospacing="1" w:after="100" w:afterAutospacing="1"/>
    </w:pPr>
    <w:rPr>
      <w:rFonts w:ascii="Times New Roman" w:hAnsi="Times New Roman"/>
      <w:sz w:val="24"/>
      <w:szCs w:val="24"/>
    </w:rPr>
  </w:style>
  <w:style w:type="character" w:customStyle="1" w:styleId="s3">
    <w:name w:val="s3"/>
    <w:basedOn w:val="Standaardalinea-lettertype"/>
    <w:rsid w:val="00C4393D"/>
  </w:style>
  <w:style w:type="character" w:customStyle="1" w:styleId="s4">
    <w:name w:val="s4"/>
    <w:basedOn w:val="Standaardalinea-lettertype"/>
    <w:rsid w:val="00C4393D"/>
  </w:style>
  <w:style w:type="character" w:customStyle="1" w:styleId="s5">
    <w:name w:val="s5"/>
    <w:basedOn w:val="Standaardalinea-lettertype"/>
    <w:rsid w:val="00C4393D"/>
  </w:style>
  <w:style w:type="character" w:customStyle="1" w:styleId="s6">
    <w:name w:val="s6"/>
    <w:basedOn w:val="Standaardalinea-lettertype"/>
    <w:rsid w:val="00C43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4393D"/>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4393D"/>
    <w:rPr>
      <w:color w:val="0000FF"/>
      <w:u w:val="single"/>
    </w:rPr>
  </w:style>
  <w:style w:type="paragraph" w:customStyle="1" w:styleId="s2">
    <w:name w:val="s2"/>
    <w:basedOn w:val="Standaard"/>
    <w:rsid w:val="00C4393D"/>
    <w:pPr>
      <w:spacing w:before="100" w:beforeAutospacing="1" w:after="100" w:afterAutospacing="1"/>
    </w:pPr>
    <w:rPr>
      <w:rFonts w:ascii="Times New Roman" w:hAnsi="Times New Roman"/>
      <w:sz w:val="24"/>
      <w:szCs w:val="24"/>
    </w:rPr>
  </w:style>
  <w:style w:type="character" w:customStyle="1" w:styleId="s3">
    <w:name w:val="s3"/>
    <w:basedOn w:val="Standaardalinea-lettertype"/>
    <w:rsid w:val="00C4393D"/>
  </w:style>
  <w:style w:type="character" w:customStyle="1" w:styleId="s4">
    <w:name w:val="s4"/>
    <w:basedOn w:val="Standaardalinea-lettertype"/>
    <w:rsid w:val="00C4393D"/>
  </w:style>
  <w:style w:type="character" w:customStyle="1" w:styleId="s5">
    <w:name w:val="s5"/>
    <w:basedOn w:val="Standaardalinea-lettertype"/>
    <w:rsid w:val="00C4393D"/>
  </w:style>
  <w:style w:type="character" w:customStyle="1" w:styleId="s6">
    <w:name w:val="s6"/>
    <w:basedOn w:val="Standaardalinea-lettertype"/>
    <w:rsid w:val="00C4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66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248</ap:Words>
  <ap:Characters>1679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2015-06-04T13:02:00.0000000Z</dcterms:created>
  <dcterms:modified xsi:type="dcterms:W3CDTF">2015-06-04T13:20:00.0000000Z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0x0101004478683618FB1D4A9460968415B589C4</vt:lpwstr>
  </property>
</Properties>
</file>