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2808" w:tblpY="114"/>
        <w:tblOverlap w:val="never"/>
        <w:tblW w:w="0" w:type="auto"/>
        <w:tblCellMar>
          <w:left w:w="0" w:type="dxa"/>
          <w:right w:w="0" w:type="dxa"/>
        </w:tblCellMar>
        <w:tblLook w:val="0000" w:firstRow="0" w:lastRow="0" w:firstColumn="0" w:lastColumn="0" w:noHBand="0" w:noVBand="0"/>
      </w:tblPr>
      <w:tblGrid>
        <w:gridCol w:w="4445"/>
      </w:tblGrid>
      <w:tr w:rsidR="00197DE7">
        <w:trPr>
          <w:trHeight w:val="992"/>
        </w:trPr>
        <w:tc>
          <w:tcPr>
            <w:tcW w:w="4445" w:type="dxa"/>
            <w:vAlign w:val="bottom"/>
          </w:tcPr>
          <w:p w:rsidR="00197DE7" w:rsidRDefault="00DE1854">
            <w:r>
              <w:rPr>
                <w:noProof/>
                <w:lang w:eastAsia="nl-NL"/>
              </w:rPr>
              <w:drawing>
                <wp:inline distT="0" distB="0" distL="0" distR="0" wp14:anchorId="5C2A02C8" wp14:editId="52B997A9">
                  <wp:extent cx="1790700" cy="428625"/>
                  <wp:effectExtent l="0" t="0" r="0" b="9525"/>
                  <wp:docPr id="1" name="Afbeelding 1" descr="01p_x050_y8 alg 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p_x050_y8 alg p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inline>
              </w:drawing>
            </w:r>
          </w:p>
        </w:tc>
      </w:tr>
    </w:tbl>
    <w:p w:rsidR="00B4662B" w:rsidRDefault="00571E8E">
      <w:r>
        <w:t xml:space="preserve">Geachte mevrouw </w:t>
      </w:r>
      <w:r w:rsidR="00B91020">
        <w:t>Van Miltenburg</w:t>
      </w:r>
      <w:r>
        <w:t>,</w:t>
      </w:r>
    </w:p>
    <w:p w:rsidR="00571E8E" w:rsidRDefault="00571E8E"/>
    <w:p w:rsidR="006F60BF" w:rsidP="00894D5A" w:rsidRDefault="00894D5A">
      <w:r>
        <w:t xml:space="preserve">Hierbij bieden wij u aan de op </w:t>
      </w:r>
      <w:r w:rsidR="003B0F60">
        <w:t>3 juni 2015</w:t>
      </w:r>
      <w:r>
        <w:t xml:space="preserve"> vastgestelde antwoorden op de door </w:t>
      </w:r>
      <w:r w:rsidR="005E37B6">
        <w:t>de</w:t>
      </w:r>
      <w:r>
        <w:t xml:space="preserve"> commissie</w:t>
      </w:r>
      <w:r w:rsidR="005E37B6">
        <w:t xml:space="preserve"> voor de Rijksuitgaven</w:t>
      </w:r>
      <w:r>
        <w:t xml:space="preserve"> gestelde vragen over de publicatie </w:t>
      </w:r>
      <w:r w:rsidR="005E37B6">
        <w:rPr>
          <w:i/>
        </w:rPr>
        <w:t xml:space="preserve">Trendrapport </w:t>
      </w:r>
      <w:r w:rsidR="00F56E1E">
        <w:rPr>
          <w:i/>
        </w:rPr>
        <w:t xml:space="preserve">open data </w:t>
      </w:r>
      <w:r w:rsidR="005E37B6">
        <w:rPr>
          <w:i/>
        </w:rPr>
        <w:t>2015</w:t>
      </w:r>
      <w:r w:rsidRPr="00BC3BA9" w:rsidR="004F40A7">
        <w:rPr>
          <w:i/>
        </w:rPr>
        <w:t xml:space="preserve"> </w:t>
      </w:r>
      <w:r w:rsidRPr="00111C67" w:rsidR="004F40A7">
        <w:t>(</w:t>
      </w:r>
      <w:r w:rsidRPr="00912FBF" w:rsidR="00912FBF">
        <w:t>Tweede Kamer, vergaderjaar 2014-2015, 32802, nr. 11</w:t>
      </w:r>
      <w:r w:rsidRPr="00111C67" w:rsidR="004F40A7">
        <w:t>)</w:t>
      </w:r>
      <w:r>
        <w:t xml:space="preserve">. </w:t>
      </w:r>
    </w:p>
    <w:p w:rsidRPr="00C20502" w:rsidR="00197DE7" w:rsidP="00C20502" w:rsidRDefault="00197DE7"/>
    <w:p w:rsidRPr="00C20502" w:rsidR="00197DE7" w:rsidP="00C20502" w:rsidRDefault="00197DE7">
      <w:r w:rsidRPr="00C20502">
        <w:t xml:space="preserve">Algemene Rekenkamer </w:t>
      </w:r>
    </w:p>
    <w:p w:rsidRPr="00C20502" w:rsidR="00197DE7" w:rsidP="00C20502" w:rsidRDefault="00197DE7"/>
    <w:p w:rsidRPr="00C20502" w:rsidR="00197DE7" w:rsidP="00C20502" w:rsidRDefault="00197DE7"/>
    <w:p w:rsidRPr="00C20502" w:rsidR="00B4662B" w:rsidP="00C20502" w:rsidRDefault="00B4662B"/>
    <w:p w:rsidRPr="00C20502" w:rsidR="00197DE7" w:rsidP="00C20502" w:rsidRDefault="00197DE7"/>
    <w:p w:rsidRPr="00160315" w:rsidR="00197DE7" w:rsidP="00C20502" w:rsidRDefault="00197DE7">
      <w:r w:rsidRPr="00160315">
        <w:t xml:space="preserve">drs. </w:t>
      </w:r>
      <w:r w:rsidR="00504807">
        <w:t>A.P. Visser,</w:t>
      </w:r>
    </w:p>
    <w:p w:rsidRPr="000F646A" w:rsidR="00197DE7" w:rsidP="00C20502" w:rsidRDefault="00504807">
      <w:r>
        <w:t>wnd.</w:t>
      </w:r>
      <w:r w:rsidR="005E37B6">
        <w:t xml:space="preserve"> </w:t>
      </w:r>
      <w:r w:rsidRPr="000F646A" w:rsidR="00197DE7">
        <w:t>president</w:t>
      </w:r>
    </w:p>
    <w:p w:rsidRPr="000F646A" w:rsidR="00197DE7" w:rsidP="00C20502" w:rsidRDefault="00197DE7"/>
    <w:p w:rsidRPr="000F646A" w:rsidR="00197DE7" w:rsidP="00504807" w:rsidRDefault="00197DE7"/>
    <w:p w:rsidRPr="000F646A" w:rsidR="00197DE7" w:rsidP="00C20502" w:rsidRDefault="00197DE7"/>
    <w:p w:rsidRPr="000F646A" w:rsidR="00197DE7" w:rsidP="00C20502" w:rsidRDefault="00197DE7"/>
    <w:p w:rsidRPr="00C20502" w:rsidR="00050A83" w:rsidP="00C20502" w:rsidRDefault="00BD6D89">
      <w:r>
        <w:t>dr. Ellen M.A. van Schoten RA</w:t>
      </w:r>
      <w:r w:rsidRPr="00C20502" w:rsidR="00050A83">
        <w:t>,</w:t>
      </w:r>
    </w:p>
    <w:p w:rsidRPr="00C20502" w:rsidR="00197DE7" w:rsidP="00C20502" w:rsidRDefault="00197DE7">
      <w:r w:rsidRPr="00C20502">
        <w:t>secretaris</w:t>
      </w:r>
    </w:p>
    <w:p w:rsidR="00567B89" w:rsidP="00C20502" w:rsidRDefault="00B05400">
      <w:r w:rsidRPr="00C20502">
        <w:br w:type="page"/>
      </w:r>
      <w:r w:rsidR="00FA622E">
        <w:rPr>
          <w:b/>
        </w:rPr>
        <w:lastRenderedPageBreak/>
        <w:t xml:space="preserve">Antwoorden </w:t>
      </w:r>
      <w:r w:rsidRPr="000003EA" w:rsidR="00FA622E">
        <w:rPr>
          <w:b/>
        </w:rPr>
        <w:t>Algemene Rekenkamer bij vra</w:t>
      </w:r>
      <w:r w:rsidR="00FA622E">
        <w:rPr>
          <w:b/>
        </w:rPr>
        <w:t>gen</w:t>
      </w:r>
      <w:r w:rsidR="00FA622E">
        <w:rPr>
          <w:rStyle w:val="Voetnootmarkering"/>
          <w:b/>
        </w:rPr>
        <w:footnoteReference w:id="2"/>
      </w:r>
      <w:r w:rsidRPr="000003EA" w:rsidR="00FA622E">
        <w:rPr>
          <w:b/>
        </w:rPr>
        <w:t xml:space="preserve"> </w:t>
      </w:r>
      <w:r w:rsidR="00FA622E">
        <w:rPr>
          <w:b/>
        </w:rPr>
        <w:t xml:space="preserve">van de </w:t>
      </w:r>
      <w:r w:rsidRPr="000003EA" w:rsidR="00FA622E">
        <w:rPr>
          <w:b/>
        </w:rPr>
        <w:t>Tweede Kamer ove</w:t>
      </w:r>
      <w:r w:rsidR="00C361E1">
        <w:rPr>
          <w:b/>
        </w:rPr>
        <w:t xml:space="preserve">r </w:t>
      </w:r>
      <w:r w:rsidR="00B9748A">
        <w:rPr>
          <w:b/>
        </w:rPr>
        <w:t xml:space="preserve">de publicatie </w:t>
      </w:r>
      <w:r w:rsidR="00AF39FD">
        <w:rPr>
          <w:b/>
          <w:i/>
        </w:rPr>
        <w:t xml:space="preserve">Trendrapport </w:t>
      </w:r>
      <w:r w:rsidR="00F56E1E">
        <w:rPr>
          <w:b/>
          <w:i/>
        </w:rPr>
        <w:t xml:space="preserve">open </w:t>
      </w:r>
      <w:r w:rsidR="00D00554">
        <w:rPr>
          <w:b/>
          <w:i/>
        </w:rPr>
        <w:t>d</w:t>
      </w:r>
      <w:r w:rsidR="00F56E1E">
        <w:rPr>
          <w:b/>
          <w:i/>
        </w:rPr>
        <w:t xml:space="preserve">ata </w:t>
      </w:r>
      <w:r w:rsidR="00AF39FD">
        <w:rPr>
          <w:b/>
          <w:i/>
        </w:rPr>
        <w:t>2015</w:t>
      </w:r>
      <w:r w:rsidRPr="004F40A7" w:rsidR="004F40A7">
        <w:rPr>
          <w:b/>
          <w:i/>
        </w:rPr>
        <w:t xml:space="preserve"> </w:t>
      </w:r>
      <w:r w:rsidRPr="004F40A7" w:rsidR="004F40A7">
        <w:rPr>
          <w:b/>
        </w:rPr>
        <w:t>(</w:t>
      </w:r>
      <w:r w:rsidRPr="00912FBF" w:rsidR="00912FBF">
        <w:rPr>
          <w:b/>
        </w:rPr>
        <w:t>Tweede Kamer, vergaderjaar 2014-2015, 32802, nr. 11</w:t>
      </w:r>
      <w:r w:rsidRPr="004F40A7" w:rsidR="004F40A7">
        <w:rPr>
          <w:b/>
        </w:rPr>
        <w:t>)</w:t>
      </w:r>
    </w:p>
    <w:p w:rsidR="00567B89" w:rsidP="00C20502" w:rsidRDefault="00567B89"/>
    <w:p w:rsidRPr="00B9748A" w:rsidR="00B9748A" w:rsidP="009B23CB" w:rsidRDefault="00B9748A">
      <w:pPr>
        <w:rPr>
          <w:i/>
        </w:rPr>
      </w:pPr>
      <w:r w:rsidRPr="00B9748A">
        <w:rPr>
          <w:i/>
        </w:rPr>
        <w:t>Vraag 1</w:t>
      </w:r>
    </w:p>
    <w:p w:rsidRPr="00AF39FD" w:rsidR="00AF39FD" w:rsidP="00D20AF9" w:rsidRDefault="00AF39FD">
      <w:pPr>
        <w:rPr>
          <w:i/>
        </w:rPr>
      </w:pPr>
      <w:r w:rsidRPr="00AF39FD">
        <w:rPr>
          <w:i/>
        </w:rPr>
        <w:t>Is publieke financiering een argument dat in</w:t>
      </w:r>
      <w:r w:rsidR="00B07DB2">
        <w:rPr>
          <w:i/>
        </w:rPr>
        <w:t xml:space="preserve"> </w:t>
      </w:r>
      <w:r w:rsidRPr="00AF39FD">
        <w:rPr>
          <w:i/>
        </w:rPr>
        <w:t xml:space="preserve">juridische zin kan bijdragen aan een </w:t>
      </w:r>
    </w:p>
    <w:p w:rsidR="009B23CB" w:rsidP="00AF39FD" w:rsidRDefault="00AF39FD">
      <w:pPr>
        <w:rPr>
          <w:i/>
        </w:rPr>
      </w:pPr>
      <w:r w:rsidRPr="00AF39FD">
        <w:rPr>
          <w:i/>
        </w:rPr>
        <w:t>verplichtstelling tot openstelling van data?</w:t>
      </w:r>
    </w:p>
    <w:p w:rsidR="00A2109E" w:rsidP="009B23CB" w:rsidRDefault="00A2109E">
      <w:pPr>
        <w:rPr>
          <w:i/>
        </w:rPr>
      </w:pPr>
    </w:p>
    <w:p w:rsidR="009B23CB" w:rsidP="009B23CB" w:rsidRDefault="000A557E">
      <w:r>
        <w:t xml:space="preserve">Op dit moment kennen we in Nederland geen verplichting tot het open maken van data. </w:t>
      </w:r>
      <w:r w:rsidR="00821F12">
        <w:t xml:space="preserve">Wij pleiten in ons rapport voor een actieve openbaarmaking van data door de overheid. In lijn </w:t>
      </w:r>
      <w:r w:rsidR="00D00554">
        <w:t xml:space="preserve">met </w:t>
      </w:r>
      <w:r w:rsidR="00821F12">
        <w:t xml:space="preserve">het Actieplan Open overheid is het voorstelbaar dat </w:t>
      </w:r>
      <w:r>
        <w:t>publieke financiering een argument is om organisaties te verplichten tot open data</w:t>
      </w:r>
      <w:r w:rsidR="00776990">
        <w:t xml:space="preserve"> (in ieder geval voor de data</w:t>
      </w:r>
      <w:r>
        <w:t xml:space="preserve"> </w:t>
      </w:r>
      <w:r w:rsidR="00776990">
        <w:t>waarop de publieke financiering betrekking heeft).</w:t>
      </w:r>
      <w:r w:rsidR="00D00554">
        <w:t xml:space="preserve"> Het adagium is immers: publieke middelen, publieke controle.</w:t>
      </w:r>
    </w:p>
    <w:p w:rsidR="009B23CB" w:rsidP="009B23CB" w:rsidRDefault="009B23CB"/>
    <w:p w:rsidRPr="00B9748A" w:rsidR="00B9748A" w:rsidP="00D20AF9" w:rsidRDefault="00B9748A">
      <w:pPr>
        <w:rPr>
          <w:i/>
        </w:rPr>
      </w:pPr>
      <w:r w:rsidRPr="00B9748A">
        <w:rPr>
          <w:i/>
        </w:rPr>
        <w:t>Vraag 2</w:t>
      </w:r>
    </w:p>
    <w:p w:rsidRPr="0052170D" w:rsidR="00A2109E" w:rsidP="00D20AF9" w:rsidRDefault="0052170D">
      <w:pPr>
        <w:rPr>
          <w:i/>
        </w:rPr>
      </w:pPr>
      <w:r w:rsidRPr="0052170D">
        <w:rPr>
          <w:i/>
        </w:rPr>
        <w:t>Welke best practices in het Verenigd Koninkrijk zijn wat de Algemene Rekenkamer betreft de moeite waard om in Nederland over te nemen? Welke resultaten zijn daarmee geboekt?</w:t>
      </w:r>
    </w:p>
    <w:p w:rsidR="00D331EC" w:rsidP="00D331EC" w:rsidRDefault="00D331EC"/>
    <w:p w:rsidR="00CD37A0" w:rsidP="00D331EC" w:rsidRDefault="00A90550">
      <w:r>
        <w:t>Zie ons antwoord bij vraag 3.</w:t>
      </w:r>
    </w:p>
    <w:p w:rsidR="00CD37A0" w:rsidP="00D331EC" w:rsidRDefault="00CD37A0"/>
    <w:p w:rsidRPr="00B9748A" w:rsidR="00E14103" w:rsidP="00E14103" w:rsidRDefault="00E14103">
      <w:pPr>
        <w:rPr>
          <w:i/>
        </w:rPr>
      </w:pPr>
      <w:r w:rsidRPr="00B9748A">
        <w:rPr>
          <w:i/>
        </w:rPr>
        <w:t>Vraag 3</w:t>
      </w:r>
    </w:p>
    <w:p w:rsidR="00E14103" w:rsidP="00E14103" w:rsidRDefault="00E14103">
      <w:pPr>
        <w:rPr>
          <w:i/>
        </w:rPr>
      </w:pPr>
      <w:r w:rsidRPr="00D20AF9">
        <w:rPr>
          <w:i/>
        </w:rPr>
        <w:t>Welke best practices in de Verenigde Staten zijn wat de Algemene Rekenkamer betreft de moeite waard om in Nederland over te nemen? Welke resultaten zijn daarmee geboekt?</w:t>
      </w:r>
    </w:p>
    <w:p w:rsidRPr="00D20AF9" w:rsidR="00E14103" w:rsidP="00E14103" w:rsidRDefault="00E14103">
      <w:pPr>
        <w:rPr>
          <w:i/>
        </w:rPr>
      </w:pPr>
    </w:p>
    <w:p w:rsidR="00D20AF9" w:rsidP="00D331EC" w:rsidRDefault="00A82506">
      <w:r>
        <w:t xml:space="preserve">Belangrijke best practices in het Verenigd Koninkrijk </w:t>
      </w:r>
      <w:r w:rsidR="007C25E3">
        <w:t xml:space="preserve">(VK) </w:t>
      </w:r>
      <w:r>
        <w:t xml:space="preserve">en de Verenigde Staten </w:t>
      </w:r>
      <w:r w:rsidR="007C25E3">
        <w:t xml:space="preserve">(VS) </w:t>
      </w:r>
      <w:r>
        <w:t xml:space="preserve">zijn vooral het </w:t>
      </w:r>
      <w:r w:rsidR="004E6DE4">
        <w:t>creëren</w:t>
      </w:r>
      <w:r>
        <w:t xml:space="preserve"> van de juiste randvoorwaarden voor open data. Zowel premier Cameron als president Obama hebben </w:t>
      </w:r>
      <w:r w:rsidR="00A23786">
        <w:t>dwingend</w:t>
      </w:r>
      <w:r>
        <w:t xml:space="preserve"> aangestuurd op meer open data</w:t>
      </w:r>
      <w:r w:rsidR="00A23786">
        <w:t xml:space="preserve"> binnen concrete termijnen</w:t>
      </w:r>
      <w:r>
        <w:t>. Belangrijke instrumenten daarbij zijn het ontwikkelen van een Nationale Informatie-Infrastructuur</w:t>
      </w:r>
      <w:r w:rsidR="00275727">
        <w:t xml:space="preserve"> (VK)</w:t>
      </w:r>
      <w:r w:rsidR="00776990">
        <w:t>, het opzetten van het Open Data Institute</w:t>
      </w:r>
      <w:r>
        <w:t xml:space="preserve"> (VK) en de DATA Act (VS). </w:t>
      </w:r>
      <w:r w:rsidR="007C25E3">
        <w:t xml:space="preserve">Met de Nationale Informatie-Infrastructuur wordt in het VK bepaald welke data </w:t>
      </w:r>
      <w:r w:rsidR="00D17B5C">
        <w:t xml:space="preserve">voor het land </w:t>
      </w:r>
      <w:r w:rsidR="007C25E3">
        <w:t xml:space="preserve">van cruciaal belang zijn. </w:t>
      </w:r>
      <w:r w:rsidR="00776990">
        <w:t xml:space="preserve">Het Open Data Institute brengt in het VK vraag en aanbod rond open data bij elkaar en zorgt er met bijvoorbeeld opleidingen en certificering voor dat </w:t>
      </w:r>
      <w:r w:rsidR="00D17B5C">
        <w:t>met open data kan worden gewerkt</w:t>
      </w:r>
      <w:r w:rsidR="00776990">
        <w:t xml:space="preserve">. </w:t>
      </w:r>
      <w:r w:rsidR="007C25E3">
        <w:t xml:space="preserve">Met de DATA Act worden </w:t>
      </w:r>
      <w:r w:rsidR="00C44937">
        <w:t xml:space="preserve">in de VS </w:t>
      </w:r>
      <w:r w:rsidR="007C25E3">
        <w:t xml:space="preserve">standaarden </w:t>
      </w:r>
      <w:r w:rsidR="004E6DE4">
        <w:lastRenderedPageBreak/>
        <w:t>gecreëerd</w:t>
      </w:r>
      <w:r w:rsidR="007C25E3">
        <w:t xml:space="preserve"> voor bijvoorbeeld </w:t>
      </w:r>
      <w:r w:rsidR="00BC5CA2">
        <w:t>financiële</w:t>
      </w:r>
      <w:r w:rsidR="007C25E3">
        <w:t xml:space="preserve"> data. </w:t>
      </w:r>
      <w:r w:rsidR="007C0562">
        <w:t>Dergelijke initiatieven</w:t>
      </w:r>
      <w:r w:rsidR="007C25E3">
        <w:t xml:space="preserve"> zijn nog vol in ontwikkeling, maar verdienen navolging in Nederland.</w:t>
      </w:r>
    </w:p>
    <w:p w:rsidR="00D20AF9" w:rsidP="00D331EC" w:rsidRDefault="00D20AF9"/>
    <w:p w:rsidRPr="00D20AF9" w:rsidR="00D20AF9" w:rsidP="00D20AF9" w:rsidRDefault="00D20AF9">
      <w:pPr>
        <w:rPr>
          <w:i/>
        </w:rPr>
      </w:pPr>
    </w:p>
    <w:p w:rsidR="00A2109E" w:rsidP="00A2109E" w:rsidRDefault="007C0562">
      <w:r>
        <w:t xml:space="preserve">In de VS zijn </w:t>
      </w:r>
      <w:r w:rsidR="00BB1B61">
        <w:t xml:space="preserve">– naast de federale overheid – </w:t>
      </w:r>
      <w:r>
        <w:t>veel staten en steden actief in het gebruiken van open data voor dashboards die hun prestaties weergeven. Burgers krijg</w:t>
      </w:r>
      <w:r w:rsidR="00117B10">
        <w:t>en op deze manier een up-to-date</w:t>
      </w:r>
      <w:r>
        <w:t xml:space="preserve"> inzicht in </w:t>
      </w:r>
      <w:r w:rsidR="00F67D0C">
        <w:t>wat de overheid met</w:t>
      </w:r>
      <w:r>
        <w:t xml:space="preserve"> hun belastinggeld </w:t>
      </w:r>
      <w:r w:rsidR="00F67D0C">
        <w:t>doet</w:t>
      </w:r>
      <w:r>
        <w:t xml:space="preserve">. </w:t>
      </w:r>
      <w:r w:rsidR="00C34421">
        <w:t xml:space="preserve">Interessante voorbeelden zijn Kansas City en </w:t>
      </w:r>
      <w:r w:rsidR="00BC2FC1">
        <w:t>Boston</w:t>
      </w:r>
      <w:r w:rsidR="00C34421">
        <w:t>. In Kansas City</w:t>
      </w:r>
      <w:r w:rsidR="00117B10">
        <w:t xml:space="preserve"> </w:t>
      </w:r>
      <w:r w:rsidR="00E76B29">
        <w:t xml:space="preserve">wordt met een dashboard (kcstat.kcmo.org) voor verschillende beleidsterreinen bijgehouden </w:t>
      </w:r>
      <w:r w:rsidR="00BD60EA">
        <w:t xml:space="preserve">in hoeverre </w:t>
      </w:r>
      <w:r w:rsidR="00E76B29">
        <w:t>de gemeente haar doelstellingen realiseert</w:t>
      </w:r>
      <w:r w:rsidR="00C34421">
        <w:t xml:space="preserve">. </w:t>
      </w:r>
      <w:r w:rsidR="00BC2FC1">
        <w:t xml:space="preserve">Boston heeft een vergelijkbaar </w:t>
      </w:r>
      <w:r w:rsidR="00547D55">
        <w:t xml:space="preserve">interactief </w:t>
      </w:r>
      <w:r w:rsidR="00BC2FC1">
        <w:t>dashboard gemaakt</w:t>
      </w:r>
      <w:r w:rsidR="00547D55">
        <w:t xml:space="preserve"> (budget.data.cityofboston.gov)</w:t>
      </w:r>
      <w:r w:rsidR="00BC2FC1">
        <w:t>.</w:t>
      </w:r>
      <w:r w:rsidR="00547D55">
        <w:t xml:space="preserve"> Hier kan worden gevolgd hoe gemeentelijke instellingen worden gefinancierd, waaraan ze het besteden en in welke buurten het geld terecht komt.</w:t>
      </w:r>
    </w:p>
    <w:p w:rsidR="009B23CB" w:rsidP="009B23CB" w:rsidRDefault="009B23CB"/>
    <w:p w:rsidRPr="00B9748A" w:rsidR="00B9748A" w:rsidP="00D20AF9" w:rsidRDefault="00B9748A">
      <w:pPr>
        <w:rPr>
          <w:i/>
        </w:rPr>
      </w:pPr>
      <w:r w:rsidRPr="00B9748A">
        <w:rPr>
          <w:i/>
        </w:rPr>
        <w:t>Vraag 4</w:t>
      </w:r>
    </w:p>
    <w:p w:rsidR="009B23CB" w:rsidP="00D20AF9" w:rsidRDefault="00D20AF9">
      <w:pPr>
        <w:rPr>
          <w:i/>
        </w:rPr>
      </w:pPr>
      <w:r w:rsidRPr="00D20AF9">
        <w:rPr>
          <w:i/>
        </w:rPr>
        <w:t>Welke best practices elders in de wereld zijn wat de Algemene Rekenkamer betreft de moeite waard om in Nederland over te nemen? Welke resultaten zijn daarmee geboekt?</w:t>
      </w:r>
    </w:p>
    <w:p w:rsidRPr="00D20AF9" w:rsidR="00D20AF9" w:rsidP="00D20AF9" w:rsidRDefault="00D20AF9">
      <w:pPr>
        <w:rPr>
          <w:i/>
        </w:rPr>
      </w:pPr>
    </w:p>
    <w:p w:rsidR="00A2109E" w:rsidP="009B23CB" w:rsidRDefault="00275727">
      <w:r>
        <w:t>Er zijn wereldwijd veel interessante voorbeelden</w:t>
      </w:r>
      <w:r w:rsidR="00D00554">
        <w:t>, w</w:t>
      </w:r>
      <w:r w:rsidR="0083222E">
        <w:t xml:space="preserve">e noemen er twee. </w:t>
      </w:r>
      <w:r>
        <w:t>Een goed voorbeeld dicht bij huis is het open maken van basisregistraties</w:t>
      </w:r>
      <w:r w:rsidR="00751C58">
        <w:t>, zoals het handelsregister en de basisregistratie Kadaster,</w:t>
      </w:r>
      <w:r>
        <w:t xml:space="preserve"> in Denemarken (</w:t>
      </w:r>
      <w:r w:rsidRPr="00504807" w:rsidR="001B4781">
        <w:t>http://geospatial.blogs.com/geospatial/2012/10/denmarks-open-data-initiative-estimated-to-save-government-over-45-million-per-year-and-generate-ret.html</w:t>
      </w:r>
      <w:r w:rsidR="001B4781">
        <w:t>)</w:t>
      </w:r>
      <w:r>
        <w:t xml:space="preserve">. </w:t>
      </w:r>
      <w:r w:rsidR="00647834">
        <w:t xml:space="preserve">Daar hebben burgers, bedrijven en overheden vrij toegang tot deze data. Daarmee besparen overheden jaarlijks naar verwachting zo’n </w:t>
      </w:r>
      <w:r w:rsidR="00F67D0C">
        <w:t>$</w:t>
      </w:r>
      <w:r w:rsidR="0083222E">
        <w:t xml:space="preserve"> </w:t>
      </w:r>
      <w:r w:rsidR="00647834">
        <w:t>45 miljoen</w:t>
      </w:r>
      <w:r w:rsidR="0083222E">
        <w:t>.</w:t>
      </w:r>
      <w:r w:rsidR="00647834">
        <w:t xml:space="preserve"> De lastenverlichting voor bedrijven wordt geschat op zo’n </w:t>
      </w:r>
      <w:r w:rsidR="00F67D0C">
        <w:t>$</w:t>
      </w:r>
      <w:r w:rsidR="0083222E">
        <w:t xml:space="preserve"> </w:t>
      </w:r>
      <w:r w:rsidR="00647834">
        <w:t>87 miljoen</w:t>
      </w:r>
      <w:r w:rsidR="0083222E">
        <w:t xml:space="preserve">. Een ander goed voorbeeld, iets verder van huis, </w:t>
      </w:r>
      <w:r w:rsidR="00D2131B">
        <w:t>komt uit Griekenland</w:t>
      </w:r>
      <w:r w:rsidR="00F07568">
        <w:t>.</w:t>
      </w:r>
      <w:r w:rsidR="00D2131B">
        <w:t xml:space="preserve"> Daar </w:t>
      </w:r>
      <w:r w:rsidR="00D00554">
        <w:t>zijn</w:t>
      </w:r>
      <w:r w:rsidR="00D2131B">
        <w:t xml:space="preserve"> via </w:t>
      </w:r>
      <w:r w:rsidRPr="00504807" w:rsidR="00391D05">
        <w:t>https://diavgeia.gov.gr</w:t>
      </w:r>
      <w:r w:rsidR="00391D05">
        <w:t xml:space="preserve"> </w:t>
      </w:r>
      <w:r w:rsidR="00D2131B">
        <w:t>gedetailleerde data beschikbaar over de uitgaven van de overheid.</w:t>
      </w:r>
      <w:r w:rsidR="002702C0">
        <w:t xml:space="preserve"> Naast het VK biedt Griekenland daarmee </w:t>
      </w:r>
      <w:r w:rsidR="00BD60EA">
        <w:t xml:space="preserve">tot nog toe </w:t>
      </w:r>
      <w:r w:rsidR="002702C0">
        <w:t>als enige Europees land dergelijke uitgavendata als open data aan.</w:t>
      </w:r>
      <w:r w:rsidR="0004450F">
        <w:t xml:space="preserve"> </w:t>
      </w:r>
    </w:p>
    <w:p w:rsidR="00B52D91" w:rsidP="009B23CB" w:rsidRDefault="00B52D91"/>
    <w:p w:rsidRPr="00B9748A" w:rsidR="00B9748A" w:rsidP="00D20AF9" w:rsidRDefault="00B9748A">
      <w:pPr>
        <w:rPr>
          <w:i/>
        </w:rPr>
      </w:pPr>
      <w:r w:rsidRPr="00B9748A">
        <w:rPr>
          <w:i/>
        </w:rPr>
        <w:t>Vraag 5</w:t>
      </w:r>
    </w:p>
    <w:p w:rsidR="009B23CB" w:rsidP="00D20AF9" w:rsidRDefault="00D20AF9">
      <w:pPr>
        <w:rPr>
          <w:i/>
        </w:rPr>
      </w:pPr>
      <w:r w:rsidRPr="00D20AF9">
        <w:rPr>
          <w:i/>
        </w:rPr>
        <w:t>In hoeverre is de praktijk van de National Health Service (NHS) in het Verenigd Koninkrijk toe te passen in de Zorgverzekeringswet (ZVW) met privaatrechtelijke verzekeraars?</w:t>
      </w:r>
    </w:p>
    <w:p w:rsidRPr="00D20AF9" w:rsidR="00D20AF9" w:rsidP="00D20AF9" w:rsidRDefault="00D20AF9">
      <w:pPr>
        <w:rPr>
          <w:i/>
        </w:rPr>
      </w:pPr>
    </w:p>
    <w:p w:rsidR="00960CF8" w:rsidP="00FF7BF7" w:rsidRDefault="00D33411">
      <w:r>
        <w:lastRenderedPageBreak/>
        <w:t xml:space="preserve">De minister van VWS heeft mede als doel het </w:t>
      </w:r>
      <w:r w:rsidR="00BA0141">
        <w:t>‘</w:t>
      </w:r>
      <w:r w:rsidRPr="00D33411">
        <w:t>scheppen van randvoorwaarden om het zorgstelsel te laten werken zodat de kwaliteit, de toegankelijkheid en de betaalbaarheid van de zorg voor de burger is gewaarborgd</w:t>
      </w:r>
      <w:r w:rsidR="00BA0141">
        <w:t>’</w:t>
      </w:r>
      <w:r w:rsidR="00D00554">
        <w:t xml:space="preserve"> (zie </w:t>
      </w:r>
      <w:r w:rsidR="008E2BCC">
        <w:t>B</w:t>
      </w:r>
      <w:r w:rsidR="00D00554">
        <w:t>egroting</w:t>
      </w:r>
      <w:r w:rsidR="008E2BCC">
        <w:t xml:space="preserve"> 2015 </w:t>
      </w:r>
      <w:r w:rsidR="006533E7">
        <w:t>M</w:t>
      </w:r>
      <w:r w:rsidR="008E2BCC">
        <w:t>inisterie van VWS</w:t>
      </w:r>
      <w:r w:rsidR="00D00554">
        <w:t>)</w:t>
      </w:r>
      <w:r w:rsidRPr="00D33411">
        <w:t>.</w:t>
      </w:r>
      <w:r>
        <w:t xml:space="preserve"> </w:t>
      </w:r>
      <w:r w:rsidR="00263BF0">
        <w:t>Op basis hiervan en gegeven de organisatie van de Nederlandse gezondheidszorg zet d</w:t>
      </w:r>
      <w:r w:rsidRPr="00E53C46" w:rsidR="00263BF0">
        <w:t xml:space="preserve">e minister van VWS zich </w:t>
      </w:r>
      <w:r w:rsidR="00263BF0">
        <w:t xml:space="preserve">al </w:t>
      </w:r>
      <w:r w:rsidRPr="00E53C46" w:rsidR="00263BF0">
        <w:t>in voor meer open data in de zorg</w:t>
      </w:r>
      <w:r w:rsidR="00263BF0">
        <w:t xml:space="preserve">. Dit doet ze </w:t>
      </w:r>
      <w:r w:rsidR="00E53C46">
        <w:t xml:space="preserve">hoofdzakelijk via eigen websites zoals </w:t>
      </w:r>
      <w:r w:rsidRPr="00504807" w:rsidR="00E53C46">
        <w:t>www.zorgopdekaart.nl</w:t>
      </w:r>
      <w:r w:rsidR="00E53C46">
        <w:t xml:space="preserve"> en </w:t>
      </w:r>
      <w:r w:rsidRPr="00504807" w:rsidR="00E53C46">
        <w:t>www.monitorlangdurigezorg.nl</w:t>
      </w:r>
      <w:r w:rsidR="00E53C46">
        <w:t xml:space="preserve">. </w:t>
      </w:r>
    </w:p>
    <w:p w:rsidR="00960CF8" w:rsidP="00FF7BF7" w:rsidRDefault="00960CF8"/>
    <w:p w:rsidR="00401C6B" w:rsidP="00FF7BF7" w:rsidRDefault="0091063A">
      <w:r>
        <w:t xml:space="preserve">Voor de minister van VWS is 2015 het jaar van de transparantie. In dat kader zet </w:t>
      </w:r>
      <w:r w:rsidR="00401C6B">
        <w:t xml:space="preserve">ze verdere stappen op </w:t>
      </w:r>
      <w:r w:rsidR="00BA0141">
        <w:t xml:space="preserve">het gebied van </w:t>
      </w:r>
      <w:r w:rsidR="00401C6B">
        <w:t>open</w:t>
      </w:r>
      <w:r w:rsidR="00BA0141">
        <w:t xml:space="preserve"> </w:t>
      </w:r>
      <w:r w:rsidR="00401C6B">
        <w:t>data</w:t>
      </w:r>
      <w:r w:rsidR="00BA0141">
        <w:t>.</w:t>
      </w:r>
      <w:r>
        <w:t xml:space="preserve"> </w:t>
      </w:r>
      <w:r w:rsidR="00401C6B">
        <w:t xml:space="preserve">In haar brief aan de </w:t>
      </w:r>
      <w:r w:rsidRPr="00E53C46" w:rsidR="00401C6B">
        <w:t>Tweede Kamer van 7 mei 2015</w:t>
      </w:r>
      <w:r w:rsidR="00401C6B">
        <w:t xml:space="preserve"> kondigt ze verschillende initiatieven aan die meer open data in de zorg moeten opleveren. Of dat de praktijk van de N</w:t>
      </w:r>
      <w:r w:rsidR="00BA0141">
        <w:t xml:space="preserve">ational </w:t>
      </w:r>
      <w:r w:rsidR="00401C6B">
        <w:t>H</w:t>
      </w:r>
      <w:r w:rsidR="00BA0141">
        <w:t xml:space="preserve">ealth </w:t>
      </w:r>
      <w:r w:rsidR="00401C6B">
        <w:t>S</w:t>
      </w:r>
      <w:r w:rsidR="00BA0141">
        <w:t>ervice</w:t>
      </w:r>
      <w:r w:rsidR="00401C6B">
        <w:t xml:space="preserve"> zal evenaren, is </w:t>
      </w:r>
      <w:r w:rsidR="00D00554">
        <w:t xml:space="preserve">op dit moment </w:t>
      </w:r>
      <w:r w:rsidR="00F619BE">
        <w:t>lastig te beantwoorden. Hiervoor is aanvullend onderzoek nodig.</w:t>
      </w:r>
    </w:p>
    <w:p w:rsidR="009B23CB" w:rsidP="009B23CB" w:rsidRDefault="009B23CB"/>
    <w:p w:rsidR="00D00554" w:rsidP="00D00554" w:rsidRDefault="00D00554">
      <w:r>
        <w:t xml:space="preserve">Voor de beheersing van de zorguitgaven is het overigens van belang dat data over geldstromen in de zorg en de daarvoor geleverde prestaties eerder en op groter detailniveau beschikbaar komen. Dit kan bijvoorbeeld via het Zorginstituut Nederland dat nu al deze gegevens op meer geaggregeerd niveau ontsluit via </w:t>
      </w:r>
      <w:bookmarkStart w:name="_GoBack" w:id="0"/>
      <w:bookmarkEnd w:id="0"/>
      <w:r w:rsidRPr="00504807">
        <w:t>www.zorgcijfersdatabank.nl</w:t>
      </w:r>
      <w:r>
        <w:t>.</w:t>
      </w:r>
    </w:p>
    <w:p w:rsidR="00D00554" w:rsidP="009B23CB" w:rsidRDefault="00D00554"/>
    <w:p w:rsidRPr="00B9748A" w:rsidR="00B9748A" w:rsidP="009B23CB" w:rsidRDefault="00B9748A">
      <w:pPr>
        <w:rPr>
          <w:i/>
        </w:rPr>
      </w:pPr>
      <w:r w:rsidRPr="00B9748A">
        <w:rPr>
          <w:i/>
        </w:rPr>
        <w:t>Vraag 6</w:t>
      </w:r>
    </w:p>
    <w:p w:rsidRPr="00D20AF9" w:rsidR="00A2109E" w:rsidP="00D20AF9" w:rsidRDefault="00D20AF9">
      <w:pPr>
        <w:rPr>
          <w:i/>
        </w:rPr>
      </w:pPr>
      <w:r w:rsidRPr="00D20AF9">
        <w:rPr>
          <w:i/>
        </w:rPr>
        <w:t>Klopt het dat bij de bepaling van de mate van verbetering die wordt bereikt bij open data hoofdzakelijk gekeken wordt naar de ontsluiting van data? Wat is de effectiviteit van de</w:t>
      </w:r>
      <w:r>
        <w:rPr>
          <w:i/>
        </w:rPr>
        <w:t xml:space="preserve"> </w:t>
      </w:r>
      <w:r w:rsidRPr="00D20AF9">
        <w:rPr>
          <w:i/>
        </w:rPr>
        <w:t>voortgang die wordt geboekt op het gebied van ontsluiting?</w:t>
      </w:r>
    </w:p>
    <w:p w:rsidR="00D20AF9" w:rsidP="00D20AF9" w:rsidRDefault="00D20AF9"/>
    <w:p w:rsidRPr="0027232D" w:rsidR="005273E4" w:rsidP="0027232D" w:rsidRDefault="00C542BE">
      <w:r>
        <w:t>Op dit moment is de mate waarin data worden ontsloten een belangrijke indicator</w:t>
      </w:r>
      <w:r w:rsidR="00C228EA">
        <w:t xml:space="preserve"> voor verbetering</w:t>
      </w:r>
      <w:r>
        <w:t xml:space="preserve">. </w:t>
      </w:r>
      <w:r w:rsidR="00F619BE">
        <w:t>Zodra</w:t>
      </w:r>
      <w:r>
        <w:t xml:space="preserve"> meer data beschikbaar komen, kunnen we ook kijken naar bijvo</w:t>
      </w:r>
      <w:r w:rsidR="00F619BE">
        <w:t>orbeeld gebruik</w:t>
      </w:r>
      <w:r w:rsidR="00AA61DF">
        <w:t>, kwaliteit</w:t>
      </w:r>
      <w:r w:rsidR="00F619BE">
        <w:t xml:space="preserve"> en opbrengsten.</w:t>
      </w:r>
      <w:r w:rsidR="00960CF8">
        <w:t xml:space="preserve"> Meer data open maken vergt een meerjarige aanpak waardoor resultaten enige tijd op zich laten wachten. De effectiviteit is daarom </w:t>
      </w:r>
      <w:r w:rsidR="00CE156B">
        <w:t xml:space="preserve">nu nog </w:t>
      </w:r>
      <w:r w:rsidR="00960CF8">
        <w:t>niet</w:t>
      </w:r>
      <w:r w:rsidR="00CE156B">
        <w:t xml:space="preserve"> te bepalen.</w:t>
      </w:r>
    </w:p>
    <w:p w:rsidR="00A95C96" w:rsidP="009B23CB" w:rsidRDefault="00A95C96"/>
    <w:p w:rsidRPr="00B9748A" w:rsidR="00A2109E" w:rsidP="00A2109E" w:rsidRDefault="00A2109E">
      <w:pPr>
        <w:rPr>
          <w:i/>
        </w:rPr>
      </w:pPr>
      <w:r w:rsidRPr="00B9748A">
        <w:rPr>
          <w:i/>
        </w:rPr>
        <w:t xml:space="preserve">Vraag </w:t>
      </w:r>
      <w:r>
        <w:rPr>
          <w:i/>
        </w:rPr>
        <w:t>7</w:t>
      </w:r>
    </w:p>
    <w:p w:rsidRPr="0082576C" w:rsidR="00A2109E" w:rsidP="0082576C" w:rsidRDefault="0082576C">
      <w:pPr>
        <w:rPr>
          <w:i/>
        </w:rPr>
      </w:pPr>
      <w:r w:rsidRPr="0082576C">
        <w:rPr>
          <w:i/>
        </w:rPr>
        <w:t>Bij welke ministeries en/of beleidsterreinen kunnen er wat betreft open data eenvoudig grote stappen gezet worden of quick wi</w:t>
      </w:r>
      <w:r w:rsidR="00256781">
        <w:rPr>
          <w:i/>
        </w:rPr>
        <w:t>n</w:t>
      </w:r>
      <w:r w:rsidRPr="0082576C">
        <w:rPr>
          <w:i/>
        </w:rPr>
        <w:t>s behaald worden en hoe kan dat?</w:t>
      </w:r>
    </w:p>
    <w:p w:rsidR="0082576C" w:rsidP="007C0FEB" w:rsidRDefault="0082576C"/>
    <w:p w:rsidR="005B17D7" w:rsidP="007C0FEB" w:rsidRDefault="00C542BE">
      <w:r>
        <w:t xml:space="preserve">Hiervoor is de rijksbrede data-inventarisatie van belang. De minister van BZK </w:t>
      </w:r>
      <w:r w:rsidR="00256781">
        <w:t>coördineert</w:t>
      </w:r>
      <w:r>
        <w:t xml:space="preserve"> deze op dit moment. Departementen moeten daarvoor inventariseren </w:t>
      </w:r>
      <w:r>
        <w:lastRenderedPageBreak/>
        <w:t>over welke data ze beschikken, welke data open</w:t>
      </w:r>
      <w:r w:rsidR="00D00554">
        <w:t>baar</w:t>
      </w:r>
      <w:r>
        <w:t xml:space="preserve"> zijn en welke data opengemaakt kunnen worden. </w:t>
      </w:r>
      <w:r w:rsidR="00AE6AF7">
        <w:t>Juni 2015</w:t>
      </w:r>
      <w:r>
        <w:t xml:space="preserve"> moeten de resultaten beschikbaar zijn</w:t>
      </w:r>
      <w:r w:rsidR="00696775">
        <w:t xml:space="preserve"> en wordt de Tweede Kamer hierover geïnformeerd</w:t>
      </w:r>
      <w:r>
        <w:t>.</w:t>
      </w:r>
      <w:r w:rsidR="00801FF3">
        <w:t xml:space="preserve"> </w:t>
      </w:r>
      <w:r w:rsidR="005B17D7">
        <w:t xml:space="preserve">Een gedegen analyse </w:t>
      </w:r>
      <w:r w:rsidR="00A22C7C">
        <w:t xml:space="preserve">van deze inventarisatie </w:t>
      </w:r>
      <w:r w:rsidR="005B17D7">
        <w:t>kan zicht geven op waar de overheid zonder veel moeite snel meer open data kan ontsluiten.</w:t>
      </w:r>
    </w:p>
    <w:p w:rsidR="007C0FEB" w:rsidP="00A2109E" w:rsidRDefault="007C0FEB"/>
    <w:p w:rsidRPr="00B9748A" w:rsidR="00A2109E" w:rsidP="00A2109E" w:rsidRDefault="00A2109E">
      <w:pPr>
        <w:rPr>
          <w:i/>
        </w:rPr>
      </w:pPr>
      <w:r w:rsidRPr="00B9748A">
        <w:rPr>
          <w:i/>
        </w:rPr>
        <w:t xml:space="preserve">Vraag </w:t>
      </w:r>
      <w:r>
        <w:rPr>
          <w:i/>
        </w:rPr>
        <w:t>8</w:t>
      </w:r>
    </w:p>
    <w:p w:rsidR="00A2109E" w:rsidP="003B6807" w:rsidRDefault="003B6807">
      <w:pPr>
        <w:rPr>
          <w:i/>
        </w:rPr>
      </w:pPr>
      <w:r w:rsidRPr="003B6807">
        <w:rPr>
          <w:i/>
        </w:rPr>
        <w:t>Hoe kan het probleem van de veelheid aan vindplaatsen van open data waardoor er een gefragmenteerd aanbod is, opgelost worden?</w:t>
      </w:r>
    </w:p>
    <w:p w:rsidRPr="003B6807" w:rsidR="003B6807" w:rsidP="003B6807" w:rsidRDefault="003B6807">
      <w:pPr>
        <w:rPr>
          <w:i/>
        </w:rPr>
      </w:pPr>
    </w:p>
    <w:p w:rsidR="00911EE6" w:rsidP="00A2109E" w:rsidRDefault="007B61CA">
      <w:r>
        <w:t xml:space="preserve">Wij begrijpen dat een deel van de fragmentatie te maken heeft met technische voorzieningen. </w:t>
      </w:r>
      <w:r w:rsidR="005B17D7">
        <w:t>De</w:t>
      </w:r>
      <w:r w:rsidR="00E12998">
        <w:t>ze</w:t>
      </w:r>
      <w:r w:rsidR="005B17D7">
        <w:t xml:space="preserve"> worden veelal decentraal </w:t>
      </w:r>
      <w:r w:rsidR="00E12998">
        <w:t xml:space="preserve">ingevuld en pas later centraal opgepakt. </w:t>
      </w:r>
      <w:r>
        <w:t xml:space="preserve">Data.overheid.nl is </w:t>
      </w:r>
      <w:r w:rsidR="00E12998">
        <w:t xml:space="preserve">bovendien </w:t>
      </w:r>
      <w:r>
        <w:t xml:space="preserve">een verwijsportal en geen plaats om data te kunnen hosten. Daar hebben sommige departementen wel behoefte aan. De minister </w:t>
      </w:r>
      <w:r w:rsidR="00652A97">
        <w:t xml:space="preserve">van </w:t>
      </w:r>
      <w:r>
        <w:t xml:space="preserve">BZK werkt hier aan. </w:t>
      </w:r>
    </w:p>
    <w:p w:rsidR="00911EE6" w:rsidP="00A2109E" w:rsidRDefault="00911EE6"/>
    <w:p w:rsidRPr="002E4DF5" w:rsidR="00A2109E" w:rsidP="00A2109E" w:rsidRDefault="00911EE6">
      <w:r>
        <w:t xml:space="preserve">Een andere oorzaak ligt naar ons idee bij het ontbreken van een kabinetsbrede notie van welke data en informatie voor de overheid van belang zijn. </w:t>
      </w:r>
      <w:r w:rsidR="00801FF3">
        <w:t>Het ontwikkelen van een Nationale Informatie-Infrastructuur zou hier</w:t>
      </w:r>
      <w:r w:rsidR="00D67789">
        <w:t>aan</w:t>
      </w:r>
      <w:r w:rsidR="00801FF3">
        <w:t xml:space="preserve"> een bijdrage kunnen leveren.</w:t>
      </w:r>
    </w:p>
    <w:p w:rsidR="00A2109E" w:rsidP="009B23CB" w:rsidRDefault="00A2109E"/>
    <w:p w:rsidRPr="00B9748A" w:rsidR="00A2109E" w:rsidP="00A2109E" w:rsidRDefault="00A2109E">
      <w:pPr>
        <w:rPr>
          <w:i/>
        </w:rPr>
      </w:pPr>
      <w:r w:rsidRPr="00B9748A">
        <w:rPr>
          <w:i/>
        </w:rPr>
        <w:t xml:space="preserve">Vraag </w:t>
      </w:r>
      <w:r>
        <w:rPr>
          <w:i/>
        </w:rPr>
        <w:t>9</w:t>
      </w:r>
    </w:p>
    <w:p w:rsidRPr="003B6807" w:rsidR="00A2109E" w:rsidP="003B6807" w:rsidRDefault="003B6807">
      <w:pPr>
        <w:rPr>
          <w:i/>
        </w:rPr>
      </w:pPr>
      <w:r w:rsidRPr="003B6807">
        <w:rPr>
          <w:i/>
        </w:rPr>
        <w:t>Wat zijn de redenen dat de door de Kamer gevraagde datasets (nog) niet beschikbaar zijn of kunnen worden gesteld?</w:t>
      </w:r>
    </w:p>
    <w:p w:rsidR="003B6807" w:rsidP="003B6807" w:rsidRDefault="003B6807"/>
    <w:p w:rsidR="0019465C" w:rsidP="007A3A06" w:rsidRDefault="003B6807">
      <w:r>
        <w:t xml:space="preserve">Wij hebben </w:t>
      </w:r>
      <w:r w:rsidR="00E12998">
        <w:t xml:space="preserve">in </w:t>
      </w:r>
      <w:r>
        <w:t xml:space="preserve">ons onderzoek niet onderzocht welke redenen departementen aanvoeren om de gevraagde datasets </w:t>
      </w:r>
      <w:r w:rsidR="00D67789">
        <w:t xml:space="preserve">niet </w:t>
      </w:r>
      <w:r>
        <w:t>beschikbaar te stellen.</w:t>
      </w:r>
    </w:p>
    <w:p w:rsidRPr="002E4DF5" w:rsidR="0019465C" w:rsidP="0019465C" w:rsidRDefault="0019465C"/>
    <w:p w:rsidRPr="00B9748A" w:rsidR="003B6807" w:rsidP="003B6807" w:rsidRDefault="003B6807">
      <w:pPr>
        <w:rPr>
          <w:i/>
        </w:rPr>
      </w:pPr>
      <w:r w:rsidRPr="00B9748A">
        <w:rPr>
          <w:i/>
        </w:rPr>
        <w:t xml:space="preserve">Vraag </w:t>
      </w:r>
      <w:r>
        <w:rPr>
          <w:i/>
        </w:rPr>
        <w:t>10</w:t>
      </w:r>
    </w:p>
    <w:p w:rsidRPr="003B6807" w:rsidR="003B6807" w:rsidP="003B6807" w:rsidRDefault="003B6807">
      <w:pPr>
        <w:rPr>
          <w:i/>
        </w:rPr>
      </w:pPr>
      <w:r w:rsidRPr="003B6807">
        <w:rPr>
          <w:i/>
        </w:rPr>
        <w:t>Welke ministeries moeten of kunnen (relatief eenvoudig) meer doen als het gaat om inspanningen voor open data?</w:t>
      </w:r>
    </w:p>
    <w:p w:rsidR="003B6807" w:rsidP="003B6807" w:rsidRDefault="003B6807">
      <w:pPr>
        <w:rPr>
          <w:rFonts w:ascii="Times New Roman" w:hAnsi="Times New Roman"/>
          <w:spacing w:val="0"/>
          <w:sz w:val="20"/>
          <w:szCs w:val="20"/>
          <w:lang w:eastAsia="nl-NL"/>
        </w:rPr>
      </w:pPr>
    </w:p>
    <w:p w:rsidRPr="007B61CA" w:rsidR="003B6807" w:rsidP="003B6807" w:rsidRDefault="00C34811">
      <w:r>
        <w:t>Uit onze inventarisatie blijkt dat de ministers van VenJ</w:t>
      </w:r>
      <w:r w:rsidR="00E12998">
        <w:t>, Defensie</w:t>
      </w:r>
      <w:r>
        <w:t xml:space="preserve"> en AZ weinig datasets aanbieden en </w:t>
      </w:r>
      <w:r w:rsidR="009C691E">
        <w:t>uit onze inventarisatie blijkt ook dat ze zich het minst inspannen</w:t>
      </w:r>
      <w:r>
        <w:t xml:space="preserve"> om data open te maken. De minister van SZW biedt vooralsnog weinig datasets aan</w:t>
      </w:r>
      <w:r w:rsidR="002412E2">
        <w:t xml:space="preserve">, maar werkt </w:t>
      </w:r>
      <w:r w:rsidR="00E12998">
        <w:t xml:space="preserve">wel </w:t>
      </w:r>
      <w:r w:rsidR="002412E2">
        <w:t>aan een eigen dataportal</w:t>
      </w:r>
      <w:r>
        <w:t>.</w:t>
      </w:r>
    </w:p>
    <w:p w:rsidRPr="007B61CA" w:rsidR="003B6807" w:rsidP="003B6807" w:rsidRDefault="003B6807"/>
    <w:p w:rsidRPr="00884FF3" w:rsidR="003B6807" w:rsidP="00135180" w:rsidRDefault="003B6807">
      <w:pPr>
        <w:keepNext/>
        <w:rPr>
          <w:i/>
        </w:rPr>
      </w:pPr>
      <w:r w:rsidRPr="00884FF3">
        <w:rPr>
          <w:i/>
        </w:rPr>
        <w:lastRenderedPageBreak/>
        <w:t>Vraag 11</w:t>
      </w:r>
    </w:p>
    <w:p w:rsidRPr="00884FF3" w:rsidR="003B6807" w:rsidP="00135180" w:rsidRDefault="003B6807">
      <w:pPr>
        <w:keepNext/>
        <w:rPr>
          <w:i/>
        </w:rPr>
      </w:pPr>
      <w:r w:rsidRPr="00884FF3">
        <w:rPr>
          <w:i/>
        </w:rPr>
        <w:t>Ziet de Algemene Rekenkamer ruimte om privacy gevoelige data (inkomensgegevens, gezondheidsgegevens et cetera) anoniem beschikbaar te maken via een white room? Zodat</w:t>
      </w:r>
      <w:r w:rsidR="00884FF3">
        <w:rPr>
          <w:i/>
        </w:rPr>
        <w:t xml:space="preserve"> </w:t>
      </w:r>
      <w:r w:rsidRPr="00884FF3">
        <w:rPr>
          <w:i/>
        </w:rPr>
        <w:t>zonder de privacy aan te tasten, gegevens ter verbetering van beleid, beschikbaar kunnen</w:t>
      </w:r>
      <w:r w:rsidR="00884FF3">
        <w:rPr>
          <w:i/>
        </w:rPr>
        <w:t xml:space="preserve"> </w:t>
      </w:r>
      <w:r w:rsidRPr="00884FF3">
        <w:rPr>
          <w:i/>
        </w:rPr>
        <w:t>worden gemaakt?</w:t>
      </w:r>
    </w:p>
    <w:p w:rsidR="00133495" w:rsidP="00135180" w:rsidRDefault="00133495">
      <w:pPr>
        <w:keepNext/>
      </w:pPr>
    </w:p>
    <w:p w:rsidR="009966BD" w:rsidP="0019465C" w:rsidRDefault="009966BD">
      <w:r>
        <w:t xml:space="preserve">Het Centraal Bureau voor de Statistiek (CBS) biedt </w:t>
      </w:r>
      <w:r w:rsidR="000F44B4">
        <w:t xml:space="preserve">onderzoekers </w:t>
      </w:r>
      <w:r w:rsidR="00CF1B93">
        <w:t xml:space="preserve">(tegen kosten) </w:t>
      </w:r>
      <w:r>
        <w:t xml:space="preserve">al enige jaren de mogelijkheid om met de geanonimiseerde microdata te werken die ten grondslag liggen aan de tabellen die het CBS publiceert. </w:t>
      </w:r>
      <w:r w:rsidR="000F44B4">
        <w:t>Daarnaast wisselen overheden voor de uitoefening van hun taken privacygevoelige data uit.</w:t>
      </w:r>
      <w:r w:rsidR="00CF1B93">
        <w:t xml:space="preserve"> Het lijkt ons vanzelfsprekend </w:t>
      </w:r>
      <w:r w:rsidR="002A40DD">
        <w:t>dat</w:t>
      </w:r>
      <w:r w:rsidR="00CF1B93">
        <w:t xml:space="preserve"> de overheid voor haar </w:t>
      </w:r>
      <w:r w:rsidR="00D82F1B">
        <w:t>beleidsvoorbereiding, -uitvoering en -eval</w:t>
      </w:r>
      <w:r w:rsidR="00652A97">
        <w:t>u</w:t>
      </w:r>
      <w:r w:rsidR="00BB73D6">
        <w:t>a</w:t>
      </w:r>
      <w:r w:rsidR="00D82F1B">
        <w:t xml:space="preserve">tie </w:t>
      </w:r>
      <w:r w:rsidR="00CF1B93">
        <w:t xml:space="preserve">zelf ook </w:t>
      </w:r>
      <w:r w:rsidR="00D82F1B">
        <w:t>gebruikmaakt van dergelijke data (mits dat past binnen het kader van de Wet bescherming persoonsge</w:t>
      </w:r>
      <w:r w:rsidR="00652A97">
        <w:t>ge</w:t>
      </w:r>
      <w:r w:rsidR="00D82F1B">
        <w:t>vens).</w:t>
      </w:r>
    </w:p>
    <w:p w:rsidR="00A916D1" w:rsidP="0019465C" w:rsidRDefault="00A916D1"/>
    <w:p w:rsidRPr="002E4DF5" w:rsidR="0019465C" w:rsidP="0019465C" w:rsidRDefault="00D82F1B">
      <w:r>
        <w:t xml:space="preserve">Overigens </w:t>
      </w:r>
      <w:r w:rsidR="00295E80">
        <w:t xml:space="preserve">zien </w:t>
      </w:r>
      <w:r>
        <w:t xml:space="preserve">wij </w:t>
      </w:r>
      <w:r w:rsidR="00295E80">
        <w:t xml:space="preserve">bij voorkeur dat open data </w:t>
      </w:r>
      <w:r w:rsidR="001E36AD">
        <w:t>gegenereerd word</w:t>
      </w:r>
      <w:r w:rsidR="00BB73D6">
        <w:t>en</w:t>
      </w:r>
      <w:r w:rsidR="001E36AD">
        <w:t xml:space="preserve"> uit informatiesy</w:t>
      </w:r>
      <w:r w:rsidR="00E504F5">
        <w:t>s</w:t>
      </w:r>
      <w:r w:rsidR="001E36AD">
        <w:t xml:space="preserve">temen die volgens </w:t>
      </w:r>
      <w:r w:rsidRPr="00E12998" w:rsidR="00256781">
        <w:rPr>
          <w:i/>
        </w:rPr>
        <w:t>open by design</w:t>
      </w:r>
      <w:r w:rsidR="00256781">
        <w:t xml:space="preserve"> en</w:t>
      </w:r>
      <w:r w:rsidR="00295E80">
        <w:t xml:space="preserve"> </w:t>
      </w:r>
      <w:r w:rsidRPr="00295E80" w:rsidR="00295E80">
        <w:rPr>
          <w:i/>
        </w:rPr>
        <w:t>privacy by design</w:t>
      </w:r>
      <w:r w:rsidR="00295E80">
        <w:t xml:space="preserve"> </w:t>
      </w:r>
      <w:r w:rsidR="001E36AD">
        <w:t>principes zijn ingericht</w:t>
      </w:r>
      <w:r w:rsidR="00295E80">
        <w:t xml:space="preserve">. </w:t>
      </w:r>
      <w:r w:rsidR="00256781">
        <w:t xml:space="preserve">Dat betekent dat keuzes over </w:t>
      </w:r>
      <w:r w:rsidR="00881658">
        <w:t xml:space="preserve">wat </w:t>
      </w:r>
      <w:r w:rsidR="00256781">
        <w:t>open</w:t>
      </w:r>
      <w:r w:rsidR="00652A97">
        <w:t xml:space="preserve"> </w:t>
      </w:r>
      <w:r w:rsidR="00881658">
        <w:t xml:space="preserve">is </w:t>
      </w:r>
      <w:r w:rsidR="00256781">
        <w:t>en</w:t>
      </w:r>
      <w:r w:rsidR="00881658">
        <w:t xml:space="preserve"> wat</w:t>
      </w:r>
      <w:r w:rsidR="00256781">
        <w:t xml:space="preserve"> </w:t>
      </w:r>
      <w:r w:rsidR="00BB73D6">
        <w:t>beschermd</w:t>
      </w:r>
      <w:r w:rsidR="00881658">
        <w:t xml:space="preserve"> is</w:t>
      </w:r>
      <w:r w:rsidR="00256781">
        <w:t xml:space="preserve"> (zoals bij privacygevoelige gegevens) vooraf worden gemaakt en worden verankerd in </w:t>
      </w:r>
      <w:r w:rsidR="00662E90">
        <w:t>informatie</w:t>
      </w:r>
      <w:r w:rsidR="00256781">
        <w:t>systemen.</w:t>
      </w:r>
      <w:r w:rsidR="00C1151A">
        <w:t xml:space="preserve"> </w:t>
      </w:r>
      <w:r w:rsidR="00D67789">
        <w:t xml:space="preserve">De overheid werkt nu </w:t>
      </w:r>
      <w:r w:rsidR="00295E80">
        <w:t xml:space="preserve">soms onnodig met privacygevoelige informatie omdat </w:t>
      </w:r>
      <w:r w:rsidR="00662E90">
        <w:t>informatiesystemen niet zodanig ingericht zijn</w:t>
      </w:r>
      <w:r w:rsidR="003C6455">
        <w:t>,</w:t>
      </w:r>
      <w:r w:rsidR="00662E90">
        <w:t xml:space="preserve"> dat dit </w:t>
      </w:r>
      <w:r w:rsidR="001E36AD">
        <w:t xml:space="preserve">eenvoudig </w:t>
      </w:r>
      <w:r w:rsidR="00BB73D6">
        <w:t>verholpen</w:t>
      </w:r>
      <w:r w:rsidR="001E36AD">
        <w:t xml:space="preserve"> kan worden</w:t>
      </w:r>
      <w:r w:rsidR="00295E80">
        <w:t xml:space="preserve">. </w:t>
      </w:r>
    </w:p>
    <w:sectPr w:rsidRPr="002E4DF5" w:rsidR="0019465C" w:rsidSect="00A5286E">
      <w:headerReference w:type="default" r:id="rId10"/>
      <w:headerReference w:type="first" r:id="rId11"/>
      <w:footerReference w:type="first" r:id="rId12"/>
      <w:pgSz w:w="11907" w:h="16840" w:code="9"/>
      <w:pgMar w:top="2807" w:right="1474" w:bottom="2070" w:left="2835"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B9" w:rsidRDefault="00022BB9">
      <w:r>
        <w:separator/>
      </w:r>
    </w:p>
  </w:endnote>
  <w:endnote w:type="continuationSeparator" w:id="0">
    <w:p w:rsidR="00022BB9" w:rsidRDefault="00022BB9">
      <w:r>
        <w:continuationSeparator/>
      </w:r>
    </w:p>
  </w:endnote>
  <w:endnote w:type="continuationNotice" w:id="1">
    <w:p w:rsidR="00022BB9" w:rsidRDefault="00022B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1248" w:tblpY="15310"/>
      <w:tblOverlap w:val="never"/>
      <w:tblW w:w="9160" w:type="dxa"/>
      <w:tblCellMar>
        <w:left w:w="0" w:type="dxa"/>
        <w:right w:w="0" w:type="dxa"/>
      </w:tblCellMar>
      <w:tblLook w:val="0000" w:firstRow="0" w:lastRow="0" w:firstColumn="0" w:lastColumn="0" w:noHBand="0" w:noVBand="0"/>
    </w:tblPr>
    <w:tblGrid>
      <w:gridCol w:w="9160"/>
    </w:tblGrid>
    <w:tr w:rsidR="00E803D9">
      <w:trPr>
        <w:trHeight w:hRule="exact" w:val="1021"/>
      </w:trPr>
      <w:tc>
        <w:tcPr>
          <w:tcW w:w="9160" w:type="dxa"/>
        </w:tcPr>
        <w:tbl>
          <w:tblPr>
            <w:tblpPr w:vertAnchor="page" w:horzAnchor="margin" w:tblpX="-1587" w:tblpY="14856"/>
            <w:tblOverlap w:val="never"/>
            <w:tblW w:w="9129" w:type="dxa"/>
            <w:tblCellMar>
              <w:left w:w="0" w:type="dxa"/>
              <w:right w:w="0" w:type="dxa"/>
            </w:tblCellMar>
            <w:tblLook w:val="0000" w:firstRow="0" w:lastRow="0" w:firstColumn="0" w:lastColumn="0" w:noHBand="0" w:noVBand="0"/>
          </w:tblPr>
          <w:tblGrid>
            <w:gridCol w:w="1418"/>
            <w:gridCol w:w="170"/>
            <w:gridCol w:w="7541"/>
          </w:tblGrid>
          <w:tr w:rsidR="00E803D9">
            <w:tc>
              <w:tcPr>
                <w:tcW w:w="1418" w:type="dxa"/>
                <w:vAlign w:val="bottom"/>
              </w:tcPr>
              <w:p w:rsidR="00E803D9" w:rsidRDefault="00E803D9">
                <w:pPr>
                  <w:pStyle w:val="Koptekst"/>
                  <w:spacing w:before="20" w:after="10" w:line="230" w:lineRule="atLeast"/>
                  <w:jc w:val="right"/>
                  <w:rPr>
                    <w:b/>
                    <w:bCs/>
                    <w:caps/>
                    <w:spacing w:val="18"/>
                    <w:sz w:val="9"/>
                  </w:rPr>
                </w:pPr>
                <w:r>
                  <w:rPr>
                    <w:b/>
                    <w:bCs/>
                    <w:caps/>
                    <w:spacing w:val="18"/>
                    <w:sz w:val="9"/>
                  </w:rPr>
                  <w:t>Uw kenmerk</w:t>
                </w:r>
              </w:p>
            </w:tc>
            <w:tc>
              <w:tcPr>
                <w:tcW w:w="170" w:type="dxa"/>
                <w:vAlign w:val="bottom"/>
              </w:tcPr>
              <w:p w:rsidR="00E803D9" w:rsidRDefault="00E803D9">
                <w:pPr>
                  <w:pStyle w:val="Koptekst"/>
                  <w:spacing w:line="250" w:lineRule="atLeast"/>
                </w:pPr>
              </w:p>
            </w:tc>
            <w:tc>
              <w:tcPr>
                <w:tcW w:w="7541" w:type="dxa"/>
                <w:vAlign w:val="bottom"/>
              </w:tcPr>
              <w:p w:rsidR="00E803D9" w:rsidRDefault="00E803D9">
                <w:pPr>
                  <w:pStyle w:val="Koptekst"/>
                  <w:spacing w:line="250" w:lineRule="atLeast"/>
                  <w:rPr>
                    <w:sz w:val="13"/>
                  </w:rPr>
                </w:pPr>
              </w:p>
            </w:tc>
          </w:tr>
          <w:tr w:rsidR="00E803D9">
            <w:tc>
              <w:tcPr>
                <w:tcW w:w="1418" w:type="dxa"/>
                <w:vAlign w:val="bottom"/>
              </w:tcPr>
              <w:p w:rsidR="00E803D9" w:rsidRDefault="00E803D9">
                <w:pPr>
                  <w:pStyle w:val="Koptekst"/>
                  <w:spacing w:before="20" w:after="10" w:line="230" w:lineRule="atLeast"/>
                  <w:jc w:val="right"/>
                  <w:rPr>
                    <w:b/>
                    <w:bCs/>
                    <w:caps/>
                    <w:spacing w:val="18"/>
                    <w:sz w:val="9"/>
                  </w:rPr>
                </w:pPr>
                <w:r>
                  <w:rPr>
                    <w:b/>
                    <w:bCs/>
                    <w:caps/>
                    <w:spacing w:val="18"/>
                    <w:sz w:val="9"/>
                  </w:rPr>
                  <w:t>ons kenmerk</w:t>
                </w:r>
              </w:p>
            </w:tc>
            <w:tc>
              <w:tcPr>
                <w:tcW w:w="170" w:type="dxa"/>
                <w:vAlign w:val="bottom"/>
              </w:tcPr>
              <w:p w:rsidR="00E803D9" w:rsidRDefault="00E803D9">
                <w:pPr>
                  <w:pStyle w:val="Koptekst"/>
                  <w:spacing w:line="250" w:lineRule="atLeast"/>
                </w:pPr>
              </w:p>
            </w:tc>
            <w:tc>
              <w:tcPr>
                <w:tcW w:w="7541" w:type="dxa"/>
                <w:vAlign w:val="bottom"/>
              </w:tcPr>
              <w:p w:rsidR="00E803D9" w:rsidRDefault="00F35AC8">
                <w:pPr>
                  <w:pStyle w:val="Koptekst"/>
                  <w:spacing w:line="250" w:lineRule="atLeast"/>
                  <w:rPr>
                    <w:sz w:val="13"/>
                  </w:rPr>
                </w:pPr>
                <w:r>
                  <w:rPr>
                    <w:sz w:val="13"/>
                  </w:rPr>
                  <w:t>15003194 R</w:t>
                </w:r>
              </w:p>
            </w:tc>
          </w:tr>
          <w:tr w:rsidR="00E803D9">
            <w:tc>
              <w:tcPr>
                <w:tcW w:w="1418" w:type="dxa"/>
                <w:vAlign w:val="bottom"/>
              </w:tcPr>
              <w:p w:rsidR="00E803D9" w:rsidRDefault="00E803D9">
                <w:pPr>
                  <w:pStyle w:val="Koptekst"/>
                  <w:spacing w:before="20" w:after="10" w:line="230" w:lineRule="atLeast"/>
                  <w:jc w:val="right"/>
                  <w:rPr>
                    <w:b/>
                    <w:bCs/>
                    <w:caps/>
                    <w:spacing w:val="18"/>
                    <w:sz w:val="9"/>
                  </w:rPr>
                </w:pPr>
                <w:r>
                  <w:rPr>
                    <w:b/>
                    <w:bCs/>
                    <w:caps/>
                    <w:spacing w:val="18"/>
                    <w:sz w:val="9"/>
                  </w:rPr>
                  <w:t>bijlage</w:t>
                </w:r>
              </w:p>
            </w:tc>
            <w:tc>
              <w:tcPr>
                <w:tcW w:w="170" w:type="dxa"/>
                <w:vAlign w:val="bottom"/>
              </w:tcPr>
              <w:p w:rsidR="00E803D9" w:rsidRDefault="00E803D9">
                <w:pPr>
                  <w:pStyle w:val="Koptekst"/>
                  <w:spacing w:line="250" w:lineRule="atLeast"/>
                </w:pPr>
              </w:p>
            </w:tc>
            <w:tc>
              <w:tcPr>
                <w:tcW w:w="7541" w:type="dxa"/>
                <w:vAlign w:val="bottom"/>
              </w:tcPr>
              <w:p w:rsidR="00E803D9" w:rsidRPr="00161AC9" w:rsidRDefault="00E803D9" w:rsidP="001E54CD">
                <w:pPr>
                  <w:pStyle w:val="Koptekst"/>
                  <w:spacing w:line="250" w:lineRule="atLeast"/>
                  <w:rPr>
                    <w:i/>
                    <w:sz w:val="13"/>
                  </w:rPr>
                </w:pPr>
                <w:r w:rsidRPr="00BC3BA9">
                  <w:rPr>
                    <w:noProof/>
                    <w:sz w:val="13"/>
                  </w:rPr>
                  <w:t xml:space="preserve">Antwoorden op de vragen over </w:t>
                </w:r>
                <w:r w:rsidR="00573C6A" w:rsidRPr="00573C6A">
                  <w:rPr>
                    <w:noProof/>
                    <w:sz w:val="13"/>
                  </w:rPr>
                  <w:t xml:space="preserve">de publicatie </w:t>
                </w:r>
                <w:r w:rsidR="00AF39FD">
                  <w:rPr>
                    <w:i/>
                    <w:noProof/>
                    <w:sz w:val="13"/>
                  </w:rPr>
                  <w:t xml:space="preserve">Trendrapport </w:t>
                </w:r>
                <w:r w:rsidR="001E54CD">
                  <w:rPr>
                    <w:i/>
                    <w:noProof/>
                    <w:sz w:val="13"/>
                  </w:rPr>
                  <w:t>open d</w:t>
                </w:r>
                <w:r w:rsidR="00AF39FD">
                  <w:rPr>
                    <w:i/>
                    <w:noProof/>
                    <w:sz w:val="13"/>
                  </w:rPr>
                  <w:t>ata 2015</w:t>
                </w:r>
              </w:p>
            </w:tc>
          </w:tr>
        </w:tbl>
        <w:p w:rsidR="00E803D9" w:rsidRDefault="00E803D9">
          <w:pPr>
            <w:pStyle w:val="Voettekst"/>
          </w:pPr>
        </w:p>
      </w:tc>
    </w:tr>
  </w:tbl>
  <w:p w:rsidR="00E803D9" w:rsidRDefault="00E803D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B9" w:rsidRDefault="00022BB9">
      <w:r>
        <w:separator/>
      </w:r>
    </w:p>
  </w:footnote>
  <w:footnote w:type="continuationSeparator" w:id="0">
    <w:p w:rsidR="00022BB9" w:rsidRDefault="00022BB9">
      <w:r>
        <w:continuationSeparator/>
      </w:r>
    </w:p>
  </w:footnote>
  <w:footnote w:type="continuationNotice" w:id="1">
    <w:p w:rsidR="00022BB9" w:rsidRDefault="00022BB9">
      <w:pPr>
        <w:spacing w:line="240" w:lineRule="auto"/>
      </w:pPr>
    </w:p>
  </w:footnote>
  <w:footnote w:id="2">
    <w:p w:rsidR="00E803D9" w:rsidRDefault="00E803D9" w:rsidP="00FA622E">
      <w:pPr>
        <w:pStyle w:val="Voetnoottekst"/>
      </w:pPr>
      <w:r>
        <w:rPr>
          <w:rStyle w:val="Voetnootmarkering"/>
        </w:rPr>
        <w:footnoteRef/>
      </w:r>
      <w:r>
        <w:t xml:space="preserve"> </w:t>
      </w:r>
      <w:r w:rsidRPr="000003EA">
        <w:t>De vrag</w:t>
      </w:r>
      <w:r w:rsidR="004F40A7">
        <w:t>en</w:t>
      </w:r>
      <w:r>
        <w:t xml:space="preserve"> </w:t>
      </w:r>
      <w:r w:rsidR="004F40A7">
        <w:t>zijn</w:t>
      </w:r>
      <w:r w:rsidRPr="000003EA">
        <w:t xml:space="preserve"> hier exact weergegeven zoals </w:t>
      </w:r>
      <w:r>
        <w:t>ontvangen</w:t>
      </w:r>
      <w:r w:rsidRPr="000003EA">
        <w:t>; aan de formuleringen is niets veranderd.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0547" w:tblpY="2808"/>
      <w:tblOverlap w:val="never"/>
      <w:tblW w:w="0" w:type="auto"/>
      <w:tblCellMar>
        <w:left w:w="0" w:type="dxa"/>
        <w:right w:w="0" w:type="dxa"/>
      </w:tblCellMar>
      <w:tblLook w:val="0000" w:firstRow="0" w:lastRow="0" w:firstColumn="0" w:lastColumn="0" w:noHBand="0" w:noVBand="0"/>
    </w:tblPr>
    <w:tblGrid>
      <w:gridCol w:w="525"/>
    </w:tblGrid>
    <w:tr w:rsidR="00E803D9" w:rsidTr="00F13FA9">
      <w:tc>
        <w:tcPr>
          <w:tcW w:w="525" w:type="dxa"/>
          <w:vAlign w:val="center"/>
        </w:tcPr>
        <w:p w:rsidR="00E803D9" w:rsidRDefault="00E803D9">
          <w:pPr>
            <w:pStyle w:val="Koptekst"/>
            <w:jc w:val="right"/>
            <w:rPr>
              <w:sz w:val="13"/>
            </w:rPr>
          </w:pPr>
          <w:r>
            <w:rPr>
              <w:b/>
              <w:bCs/>
              <w:sz w:val="13"/>
            </w:rPr>
            <w:fldChar w:fldCharType="begin"/>
          </w:r>
          <w:r>
            <w:rPr>
              <w:b/>
              <w:bCs/>
              <w:sz w:val="13"/>
            </w:rPr>
            <w:instrText xml:space="preserve"> PAGE </w:instrText>
          </w:r>
          <w:r>
            <w:rPr>
              <w:b/>
              <w:bCs/>
              <w:sz w:val="13"/>
            </w:rPr>
            <w:fldChar w:fldCharType="separate"/>
          </w:r>
          <w:r w:rsidR="00EF39A0">
            <w:rPr>
              <w:b/>
              <w:bCs/>
              <w:noProof/>
              <w:sz w:val="13"/>
            </w:rPr>
            <w:t>5</w:t>
          </w:r>
          <w:r>
            <w:rPr>
              <w:b/>
              <w:bCs/>
              <w:sz w:val="13"/>
            </w:rPr>
            <w:fldChar w:fldCharType="end"/>
          </w:r>
          <w:r>
            <w:rPr>
              <w:sz w:val="13"/>
            </w:rPr>
            <w:t>/</w:t>
          </w:r>
          <w:r>
            <w:rPr>
              <w:sz w:val="13"/>
            </w:rPr>
            <w:fldChar w:fldCharType="begin"/>
          </w:r>
          <w:r>
            <w:rPr>
              <w:sz w:val="13"/>
            </w:rPr>
            <w:instrText xml:space="preserve"> SECTIONPAGES  \* MERGEFORMAT </w:instrText>
          </w:r>
          <w:r>
            <w:rPr>
              <w:sz w:val="13"/>
            </w:rPr>
            <w:fldChar w:fldCharType="separate"/>
          </w:r>
          <w:r w:rsidR="00EF39A0">
            <w:rPr>
              <w:noProof/>
              <w:sz w:val="13"/>
            </w:rPr>
            <w:t>6</w:t>
          </w:r>
          <w:r>
            <w:rPr>
              <w:sz w:val="13"/>
            </w:rPr>
            <w:fldChar w:fldCharType="end"/>
          </w:r>
        </w:p>
      </w:tc>
    </w:tr>
  </w:tbl>
  <w:p w:rsidR="00E803D9" w:rsidRDefault="00E803D9" w:rsidP="003D59A0">
    <w:pPr>
      <w:pStyle w:val="Koptekst"/>
      <w:rPr>
        <w:sz w:val="13"/>
      </w:rPr>
    </w:pPr>
  </w:p>
  <w:p w:rsidR="00EF39A0" w:rsidRDefault="00EF39A0" w:rsidP="003D59A0">
    <w:pPr>
      <w:pStyle w:val="Koptekst"/>
      <w:rPr>
        <w:sz w:val="13"/>
      </w:rPr>
    </w:pPr>
  </w:p>
  <w:p w:rsidR="00E803D9" w:rsidRDefault="00E803D9" w:rsidP="003D59A0">
    <w:pPr>
      <w:pStyle w:val="Koptekst"/>
      <w:rPr>
        <w:sz w:val="13"/>
      </w:rPr>
    </w:pPr>
  </w:p>
  <w:p w:rsidR="00E803D9" w:rsidRPr="00B74099" w:rsidRDefault="00E803D9">
    <w:pPr>
      <w:pStyle w:val="Koptekst"/>
      <w:rPr>
        <w:sz w:val="13"/>
        <w:szCs w:val="13"/>
      </w:rPr>
    </w:pPr>
    <w:r w:rsidRPr="00B74099">
      <w:rPr>
        <w:sz w:val="13"/>
        <w:szCs w:val="13"/>
      </w:rPr>
      <w:t xml:space="preserve">Beantwoording vragen Tweede Kamer bij </w:t>
    </w:r>
    <w:r w:rsidR="00573C6A" w:rsidRPr="00B74099">
      <w:rPr>
        <w:sz w:val="13"/>
        <w:szCs w:val="13"/>
      </w:rPr>
      <w:t xml:space="preserve">de publicatie </w:t>
    </w:r>
    <w:r w:rsidR="00AF39FD">
      <w:rPr>
        <w:i/>
        <w:sz w:val="13"/>
        <w:szCs w:val="13"/>
      </w:rPr>
      <w:t xml:space="preserve">Trendrapport </w:t>
    </w:r>
    <w:r w:rsidR="00652A97">
      <w:rPr>
        <w:i/>
        <w:sz w:val="13"/>
        <w:szCs w:val="13"/>
      </w:rPr>
      <w:t xml:space="preserve">open data </w:t>
    </w:r>
    <w:r w:rsidR="00AF39FD">
      <w:rPr>
        <w:i/>
        <w:sz w:val="13"/>
        <w:szCs w:val="13"/>
      </w:rPr>
      <w:t>2015</w:t>
    </w:r>
    <w:r w:rsidR="004F40A7" w:rsidRPr="00B74099">
      <w:rPr>
        <w:sz w:val="13"/>
        <w:szCs w:val="13"/>
      </w:rPr>
      <w:t xml:space="preserve"> </w:t>
    </w:r>
    <w:r w:rsidR="001E4C56" w:rsidRPr="001E4C56">
      <w:rPr>
        <w:sz w:val="13"/>
        <w:szCs w:val="13"/>
      </w:rPr>
      <w:t>(</w:t>
    </w:r>
    <w:r w:rsidR="00912FBF" w:rsidRPr="00912FBF">
      <w:rPr>
        <w:sz w:val="13"/>
        <w:szCs w:val="13"/>
      </w:rPr>
      <w:t>Tweede Kamer, vergaderjaar 2014-2015, 32802, nr. 11</w:t>
    </w:r>
    <w:r w:rsidR="001E4C56" w:rsidRPr="001E4C56">
      <w:rPr>
        <w:sz w:val="13"/>
        <w:szCs w:val="13"/>
      </w:rPr>
      <w:t>)</w:t>
    </w:r>
    <w:r w:rsidRPr="00B74099">
      <w:rPr>
        <w:i/>
        <w:noProof/>
        <w:sz w:val="13"/>
        <w:szCs w:val="1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D9" w:rsidRDefault="00E803D9" w:rsidP="00B12F1B">
    <w:pPr>
      <w:tabs>
        <w:tab w:val="left" w:pos="6030"/>
      </w:tabs>
    </w:pPr>
    <w:r>
      <w:tab/>
    </w:r>
  </w:p>
  <w:tbl>
    <w:tblPr>
      <w:tblpPr w:vertAnchor="page" w:horzAnchor="margin" w:tblpY="2394"/>
      <w:tblOverlap w:val="never"/>
      <w:tblW w:w="0" w:type="auto"/>
      <w:tblLayout w:type="fixed"/>
      <w:tblCellMar>
        <w:left w:w="0" w:type="dxa"/>
        <w:right w:w="0" w:type="dxa"/>
      </w:tblCellMar>
      <w:tblLook w:val="0000" w:firstRow="0" w:lastRow="0" w:firstColumn="0" w:lastColumn="0" w:noHBand="0" w:noVBand="0"/>
    </w:tblPr>
    <w:tblGrid>
      <w:gridCol w:w="3856"/>
    </w:tblGrid>
    <w:tr w:rsidR="00E803D9">
      <w:trPr>
        <w:trHeight w:hRule="exact" w:val="2421"/>
      </w:trPr>
      <w:tc>
        <w:tcPr>
          <w:tcW w:w="3856" w:type="dxa"/>
          <w:vAlign w:val="bottom"/>
        </w:tcPr>
        <w:p w:rsidR="00E803D9" w:rsidRPr="00932EAA" w:rsidRDefault="00E803D9" w:rsidP="004F1EA2">
          <w:pPr>
            <w:rPr>
              <w:noProof/>
            </w:rPr>
          </w:pPr>
          <w:r w:rsidRPr="00932EAA">
            <w:rPr>
              <w:noProof/>
            </w:rPr>
            <w:t>BEZORGEN</w:t>
          </w:r>
        </w:p>
        <w:p w:rsidR="00E803D9" w:rsidRPr="00932EAA" w:rsidRDefault="00E803D9" w:rsidP="004F1EA2">
          <w:pPr>
            <w:rPr>
              <w:noProof/>
            </w:rPr>
          </w:pPr>
          <w:r w:rsidRPr="00932EAA">
            <w:rPr>
              <w:noProof/>
            </w:rPr>
            <w:t>De Voorzitter van de Tweede Kamer der Staten-Generaal</w:t>
          </w:r>
        </w:p>
        <w:p w:rsidR="00E803D9" w:rsidRPr="00932EAA" w:rsidRDefault="00E803D9" w:rsidP="004F1EA2">
          <w:pPr>
            <w:rPr>
              <w:noProof/>
            </w:rPr>
          </w:pPr>
          <w:r w:rsidRPr="00932EAA">
            <w:rPr>
              <w:noProof/>
            </w:rPr>
            <w:t>Binnenhof 4</w:t>
          </w:r>
        </w:p>
        <w:p w:rsidR="00E803D9" w:rsidRPr="00932EAA" w:rsidRDefault="00E803D9" w:rsidP="004F1EA2">
          <w:pPr>
            <w:rPr>
              <w:noProof/>
            </w:rPr>
          </w:pPr>
          <w:r w:rsidRPr="00932EAA">
            <w:rPr>
              <w:noProof/>
            </w:rPr>
            <w:t>2513 AA Den Haag</w:t>
          </w:r>
        </w:p>
        <w:p w:rsidR="00E803D9" w:rsidRDefault="00E803D9"/>
      </w:tc>
    </w:tr>
  </w:tbl>
  <w:p w:rsidR="00E803D9" w:rsidRDefault="00E803D9">
    <w:pPr>
      <w:pStyle w:val="Koptekst"/>
    </w:pPr>
  </w:p>
  <w:tbl>
    <w:tblPr>
      <w:tblpPr w:vertAnchor="page" w:horzAnchor="page" w:tblpX="8137" w:tblpY="1413"/>
      <w:tblOverlap w:val="never"/>
      <w:tblW w:w="0" w:type="auto"/>
      <w:tblLayout w:type="fixed"/>
      <w:tblCellMar>
        <w:left w:w="0" w:type="dxa"/>
        <w:right w:w="0" w:type="dxa"/>
      </w:tblCellMar>
      <w:tblLook w:val="0000" w:firstRow="0" w:lastRow="0" w:firstColumn="0" w:lastColumn="0" w:noHBand="0" w:noVBand="0"/>
    </w:tblPr>
    <w:tblGrid>
      <w:gridCol w:w="3572"/>
    </w:tblGrid>
    <w:tr w:rsidR="00E803D9">
      <w:trPr>
        <w:trHeight w:hRule="exact" w:val="3402"/>
      </w:trPr>
      <w:tc>
        <w:tcPr>
          <w:tcW w:w="3572" w:type="dxa"/>
          <w:vAlign w:val="bottom"/>
        </w:tcPr>
        <w:tbl>
          <w:tblPr>
            <w:tblpPr w:vertAnchor="page" w:horzAnchor="margin" w:tblpY="2042"/>
            <w:tblW w:w="3572" w:type="dxa"/>
            <w:tblLayout w:type="fixed"/>
            <w:tblCellMar>
              <w:left w:w="0" w:type="dxa"/>
              <w:right w:w="0" w:type="dxa"/>
            </w:tblCellMar>
            <w:tblLook w:val="0000" w:firstRow="0" w:lastRow="0" w:firstColumn="0" w:lastColumn="0" w:noHBand="0" w:noVBand="0"/>
          </w:tblPr>
          <w:tblGrid>
            <w:gridCol w:w="227"/>
            <w:gridCol w:w="3345"/>
          </w:tblGrid>
          <w:tr w:rsidR="00E803D9">
            <w:tc>
              <w:tcPr>
                <w:tcW w:w="3572" w:type="dxa"/>
                <w:gridSpan w:val="2"/>
                <w:vAlign w:val="bottom"/>
              </w:tcPr>
              <w:p w:rsidR="00E803D9" w:rsidRDefault="00E803D9">
                <w:pPr>
                  <w:pStyle w:val="Koptekst"/>
                  <w:spacing w:line="250" w:lineRule="atLeast"/>
                  <w:rPr>
                    <w:spacing w:val="2"/>
                    <w:sz w:val="13"/>
                  </w:rPr>
                </w:pPr>
              </w:p>
            </w:tc>
          </w:tr>
          <w:tr w:rsidR="00E803D9">
            <w:tc>
              <w:tcPr>
                <w:tcW w:w="3572" w:type="dxa"/>
                <w:gridSpan w:val="2"/>
                <w:vAlign w:val="bottom"/>
              </w:tcPr>
              <w:p w:rsidR="00E803D9" w:rsidRDefault="00E803D9">
                <w:pPr>
                  <w:pStyle w:val="Koptekst"/>
                  <w:spacing w:line="250" w:lineRule="atLeast"/>
                  <w:rPr>
                    <w:spacing w:val="2"/>
                    <w:sz w:val="13"/>
                  </w:rPr>
                </w:pPr>
              </w:p>
            </w:tc>
          </w:tr>
          <w:tr w:rsidR="00E803D9">
            <w:tc>
              <w:tcPr>
                <w:tcW w:w="3572" w:type="dxa"/>
                <w:gridSpan w:val="2"/>
                <w:vAlign w:val="bottom"/>
              </w:tcPr>
              <w:p w:rsidR="00E803D9" w:rsidRDefault="00E803D9">
                <w:pPr>
                  <w:pStyle w:val="Koptekst"/>
                  <w:spacing w:line="250" w:lineRule="atLeast"/>
                  <w:rPr>
                    <w:spacing w:val="2"/>
                    <w:sz w:val="13"/>
                  </w:rPr>
                </w:pPr>
                <w:r>
                  <w:rPr>
                    <w:spacing w:val="2"/>
                    <w:sz w:val="13"/>
                  </w:rPr>
                  <w:t>Lange Voorhout 8</w:t>
                </w:r>
              </w:p>
            </w:tc>
          </w:tr>
          <w:tr w:rsidR="00E803D9">
            <w:tc>
              <w:tcPr>
                <w:tcW w:w="3572" w:type="dxa"/>
                <w:gridSpan w:val="2"/>
                <w:vAlign w:val="bottom"/>
              </w:tcPr>
              <w:p w:rsidR="00E803D9" w:rsidRDefault="00E803D9">
                <w:pPr>
                  <w:pStyle w:val="Koptekst"/>
                  <w:spacing w:line="250" w:lineRule="atLeast"/>
                  <w:rPr>
                    <w:spacing w:val="2"/>
                    <w:sz w:val="13"/>
                    <w:lang w:val="en-GB"/>
                  </w:rPr>
                </w:pPr>
                <w:r>
                  <w:rPr>
                    <w:spacing w:val="2"/>
                    <w:sz w:val="13"/>
                    <w:lang w:val="en-GB"/>
                  </w:rPr>
                  <w:t>Postbus 20015</w:t>
                </w:r>
              </w:p>
            </w:tc>
          </w:tr>
          <w:tr w:rsidR="00E803D9">
            <w:tc>
              <w:tcPr>
                <w:tcW w:w="3572" w:type="dxa"/>
                <w:gridSpan w:val="2"/>
                <w:vAlign w:val="bottom"/>
              </w:tcPr>
              <w:p w:rsidR="00E803D9" w:rsidRDefault="00E803D9">
                <w:pPr>
                  <w:pStyle w:val="Koptekst"/>
                  <w:spacing w:line="250" w:lineRule="atLeast"/>
                  <w:rPr>
                    <w:spacing w:val="2"/>
                    <w:sz w:val="13"/>
                  </w:rPr>
                </w:pPr>
                <w:r>
                  <w:rPr>
                    <w:spacing w:val="2"/>
                    <w:sz w:val="13"/>
                  </w:rPr>
                  <w:t>2500 EA Den Haag</w:t>
                </w:r>
              </w:p>
            </w:tc>
          </w:tr>
          <w:tr w:rsidR="00E803D9">
            <w:tc>
              <w:tcPr>
                <w:tcW w:w="227" w:type="dxa"/>
                <w:vAlign w:val="bottom"/>
              </w:tcPr>
              <w:p w:rsidR="00E803D9" w:rsidRDefault="00E803D9">
                <w:pPr>
                  <w:pStyle w:val="Koptekst"/>
                  <w:spacing w:after="20" w:line="230" w:lineRule="atLeast"/>
                  <w:rPr>
                    <w:b/>
                    <w:bCs/>
                    <w:spacing w:val="2"/>
                    <w:sz w:val="9"/>
                    <w:lang w:val="en-GB"/>
                  </w:rPr>
                </w:pPr>
                <w:r>
                  <w:rPr>
                    <w:b/>
                    <w:bCs/>
                    <w:spacing w:val="2"/>
                    <w:sz w:val="9"/>
                    <w:lang w:val="en-GB"/>
                  </w:rPr>
                  <w:t>T</w:t>
                </w:r>
              </w:p>
            </w:tc>
            <w:tc>
              <w:tcPr>
                <w:tcW w:w="3345" w:type="dxa"/>
                <w:vAlign w:val="bottom"/>
              </w:tcPr>
              <w:p w:rsidR="00E803D9" w:rsidRDefault="00E803D9">
                <w:pPr>
                  <w:pStyle w:val="Koptekst"/>
                  <w:spacing w:line="250" w:lineRule="atLeast"/>
                  <w:rPr>
                    <w:spacing w:val="2"/>
                    <w:sz w:val="13"/>
                  </w:rPr>
                </w:pPr>
                <w:r>
                  <w:rPr>
                    <w:spacing w:val="2"/>
                    <w:sz w:val="13"/>
                  </w:rPr>
                  <w:t xml:space="preserve"> 070 – 342 43 44</w:t>
                </w:r>
              </w:p>
            </w:tc>
          </w:tr>
          <w:tr w:rsidR="00E803D9">
            <w:tc>
              <w:tcPr>
                <w:tcW w:w="227" w:type="dxa"/>
                <w:vAlign w:val="bottom"/>
              </w:tcPr>
              <w:p w:rsidR="00E803D9" w:rsidRDefault="00E803D9">
                <w:pPr>
                  <w:pStyle w:val="Koptekst"/>
                  <w:spacing w:after="20" w:line="230" w:lineRule="atLeast"/>
                  <w:rPr>
                    <w:b/>
                    <w:bCs/>
                    <w:spacing w:val="2"/>
                    <w:sz w:val="9"/>
                    <w:lang w:val="en-GB"/>
                  </w:rPr>
                </w:pPr>
                <w:r>
                  <w:rPr>
                    <w:b/>
                    <w:bCs/>
                    <w:spacing w:val="2"/>
                    <w:sz w:val="9"/>
                    <w:lang w:val="en-GB"/>
                  </w:rPr>
                  <w:t>F</w:t>
                </w:r>
              </w:p>
            </w:tc>
            <w:tc>
              <w:tcPr>
                <w:tcW w:w="3345" w:type="dxa"/>
                <w:vAlign w:val="bottom"/>
              </w:tcPr>
              <w:p w:rsidR="00E803D9" w:rsidRDefault="00E803D9">
                <w:pPr>
                  <w:pStyle w:val="Koptekst"/>
                  <w:spacing w:line="250" w:lineRule="atLeast"/>
                  <w:rPr>
                    <w:spacing w:val="2"/>
                    <w:sz w:val="13"/>
                  </w:rPr>
                </w:pPr>
                <w:r>
                  <w:rPr>
                    <w:spacing w:val="2"/>
                    <w:sz w:val="13"/>
                  </w:rPr>
                  <w:t xml:space="preserve"> 070 – 342 41 30</w:t>
                </w:r>
              </w:p>
            </w:tc>
          </w:tr>
          <w:tr w:rsidR="00E803D9">
            <w:tc>
              <w:tcPr>
                <w:tcW w:w="227" w:type="dxa"/>
                <w:vAlign w:val="bottom"/>
              </w:tcPr>
              <w:p w:rsidR="00E803D9" w:rsidRDefault="00E803D9">
                <w:pPr>
                  <w:pStyle w:val="Koptekst"/>
                  <w:spacing w:after="20" w:line="230" w:lineRule="atLeast"/>
                  <w:rPr>
                    <w:b/>
                    <w:bCs/>
                    <w:spacing w:val="2"/>
                    <w:sz w:val="9"/>
                    <w:lang w:val="en-GB"/>
                  </w:rPr>
                </w:pPr>
                <w:r>
                  <w:rPr>
                    <w:b/>
                    <w:bCs/>
                    <w:spacing w:val="2"/>
                    <w:sz w:val="9"/>
                    <w:lang w:val="en-GB"/>
                  </w:rPr>
                  <w:t>E</w:t>
                </w:r>
              </w:p>
            </w:tc>
            <w:tc>
              <w:tcPr>
                <w:tcW w:w="3345" w:type="dxa"/>
                <w:vAlign w:val="bottom"/>
              </w:tcPr>
              <w:p w:rsidR="00E803D9" w:rsidRDefault="00E803D9">
                <w:pPr>
                  <w:pStyle w:val="Koptekst"/>
                  <w:spacing w:line="250" w:lineRule="atLeast"/>
                  <w:rPr>
                    <w:spacing w:val="2"/>
                    <w:sz w:val="13"/>
                  </w:rPr>
                </w:pPr>
                <w:r>
                  <w:rPr>
                    <w:spacing w:val="2"/>
                    <w:sz w:val="13"/>
                  </w:rPr>
                  <w:t xml:space="preserve"> voorlichting@rekenkamer.nl</w:t>
                </w:r>
              </w:p>
            </w:tc>
          </w:tr>
          <w:tr w:rsidR="00E803D9">
            <w:tc>
              <w:tcPr>
                <w:tcW w:w="227" w:type="dxa"/>
                <w:vAlign w:val="bottom"/>
              </w:tcPr>
              <w:p w:rsidR="00E803D9" w:rsidRDefault="00E803D9">
                <w:pPr>
                  <w:pStyle w:val="Koptekst"/>
                  <w:spacing w:after="20" w:line="230" w:lineRule="atLeast"/>
                  <w:rPr>
                    <w:b/>
                    <w:bCs/>
                    <w:spacing w:val="2"/>
                    <w:sz w:val="9"/>
                    <w:lang w:val="en-GB"/>
                  </w:rPr>
                </w:pPr>
                <w:r>
                  <w:rPr>
                    <w:b/>
                    <w:bCs/>
                    <w:spacing w:val="2"/>
                    <w:sz w:val="9"/>
                    <w:lang w:val="en-GB"/>
                  </w:rPr>
                  <w:t>W</w:t>
                </w:r>
              </w:p>
            </w:tc>
            <w:tc>
              <w:tcPr>
                <w:tcW w:w="3345" w:type="dxa"/>
                <w:vAlign w:val="bottom"/>
              </w:tcPr>
              <w:p w:rsidR="00E803D9" w:rsidRDefault="00E803D9">
                <w:pPr>
                  <w:pStyle w:val="Koptekst"/>
                  <w:spacing w:line="250" w:lineRule="atLeast"/>
                  <w:rPr>
                    <w:spacing w:val="2"/>
                    <w:sz w:val="13"/>
                    <w:lang w:val="en-GB"/>
                  </w:rPr>
                </w:pPr>
                <w:r>
                  <w:rPr>
                    <w:spacing w:val="2"/>
                    <w:sz w:val="13"/>
                    <w:lang w:val="en-GB"/>
                  </w:rPr>
                  <w:t xml:space="preserve"> www.rekenkamer.nl</w:t>
                </w:r>
              </w:p>
            </w:tc>
          </w:tr>
        </w:tbl>
        <w:p w:rsidR="00E803D9" w:rsidRDefault="00E803D9">
          <w:pPr>
            <w:pStyle w:val="Koptekst"/>
            <w:rPr>
              <w:lang w:val="en-GB"/>
            </w:rPr>
          </w:pPr>
        </w:p>
      </w:tc>
    </w:tr>
  </w:tbl>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r>
      <w:rPr>
        <w:lang w:val="en-GB"/>
      </w:rPr>
      <w:t xml:space="preserve"> </w:t>
    </w: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p w:rsidR="00E803D9" w:rsidRDefault="00E803D9">
    <w:pPr>
      <w:pStyle w:val="Koptekst"/>
      <w:rPr>
        <w:lang w:val="en-GB"/>
      </w:rPr>
    </w:pPr>
  </w:p>
  <w:tbl>
    <w:tblPr>
      <w:tblpPr w:vertAnchor="text" w:horzAnchor="page" w:tblpX="1248" w:tblpY="-368"/>
      <w:tblOverlap w:val="never"/>
      <w:tblW w:w="9129" w:type="dxa"/>
      <w:tblCellMar>
        <w:left w:w="0" w:type="dxa"/>
        <w:right w:w="0" w:type="dxa"/>
      </w:tblCellMar>
      <w:tblLook w:val="0000" w:firstRow="0" w:lastRow="0" w:firstColumn="0" w:lastColumn="0" w:noHBand="0" w:noVBand="0"/>
    </w:tblPr>
    <w:tblGrid>
      <w:gridCol w:w="9129"/>
    </w:tblGrid>
    <w:tr w:rsidR="00E803D9">
      <w:trPr>
        <w:trHeight w:hRule="exact" w:val="964"/>
      </w:trPr>
      <w:tc>
        <w:tcPr>
          <w:tcW w:w="9528" w:type="dxa"/>
          <w:vAlign w:val="bottom"/>
        </w:tcPr>
        <w:tbl>
          <w:tblPr>
            <w:tblW w:w="9129" w:type="dxa"/>
            <w:tblCellMar>
              <w:left w:w="0" w:type="dxa"/>
              <w:right w:w="0" w:type="dxa"/>
            </w:tblCellMar>
            <w:tblLook w:val="0000" w:firstRow="0" w:lastRow="0" w:firstColumn="0" w:lastColumn="0" w:noHBand="0" w:noVBand="0"/>
          </w:tblPr>
          <w:tblGrid>
            <w:gridCol w:w="1446"/>
            <w:gridCol w:w="142"/>
            <w:gridCol w:w="7541"/>
          </w:tblGrid>
          <w:tr w:rsidR="00E803D9">
            <w:tc>
              <w:tcPr>
                <w:tcW w:w="1446" w:type="dxa"/>
                <w:vAlign w:val="bottom"/>
              </w:tcPr>
              <w:p w:rsidR="00E803D9" w:rsidRDefault="00E803D9">
                <w:pPr>
                  <w:pStyle w:val="Koptekst"/>
                  <w:framePr w:wrap="around" w:vAnchor="text" w:hAnchor="page" w:x="1248" w:y="-368"/>
                  <w:spacing w:after="20" w:line="280" w:lineRule="atLeast"/>
                  <w:suppressOverlap/>
                  <w:jc w:val="right"/>
                  <w:rPr>
                    <w:b/>
                    <w:bCs/>
                    <w:caps/>
                    <w:spacing w:val="18"/>
                    <w:sz w:val="9"/>
                  </w:rPr>
                </w:pPr>
                <w:r>
                  <w:rPr>
                    <w:b/>
                    <w:bCs/>
                    <w:caps/>
                    <w:spacing w:val="18"/>
                    <w:sz w:val="9"/>
                  </w:rPr>
                  <w:t>datum</w:t>
                </w:r>
              </w:p>
            </w:tc>
            <w:tc>
              <w:tcPr>
                <w:tcW w:w="142" w:type="dxa"/>
              </w:tcPr>
              <w:p w:rsidR="00E803D9" w:rsidRDefault="00E803D9">
                <w:pPr>
                  <w:pStyle w:val="Koptekst"/>
                  <w:framePr w:wrap="around" w:vAnchor="text" w:hAnchor="page" w:x="1248" w:y="-368"/>
                  <w:suppressOverlap/>
                </w:pPr>
              </w:p>
            </w:tc>
            <w:tc>
              <w:tcPr>
                <w:tcW w:w="7541" w:type="dxa"/>
                <w:vAlign w:val="bottom"/>
              </w:tcPr>
              <w:p w:rsidR="00E803D9" w:rsidRDefault="003B0F60" w:rsidP="00F70CD5">
                <w:pPr>
                  <w:pStyle w:val="Koptekst"/>
                  <w:framePr w:wrap="around" w:vAnchor="text" w:hAnchor="page" w:x="1248" w:y="-368"/>
                  <w:suppressOverlap/>
                </w:pPr>
                <w:r>
                  <w:t>3</w:t>
                </w:r>
                <w:r w:rsidR="00E803D9">
                  <w:t xml:space="preserve"> </w:t>
                </w:r>
                <w:r w:rsidR="00F70CD5">
                  <w:t xml:space="preserve">juni </w:t>
                </w:r>
                <w:r w:rsidR="00B91020">
                  <w:t>201</w:t>
                </w:r>
                <w:r w:rsidR="004F40A7">
                  <w:t>5</w:t>
                </w:r>
              </w:p>
            </w:tc>
          </w:tr>
          <w:tr w:rsidR="00E803D9" w:rsidRPr="00BC3BA9">
            <w:trPr>
              <w:trHeight w:val="57"/>
            </w:trPr>
            <w:tc>
              <w:tcPr>
                <w:tcW w:w="1446" w:type="dxa"/>
              </w:tcPr>
              <w:p w:rsidR="00E803D9" w:rsidRPr="00BC3BA9" w:rsidRDefault="00E803D9">
                <w:pPr>
                  <w:pStyle w:val="Koptekst"/>
                  <w:framePr w:wrap="around" w:vAnchor="text" w:hAnchor="page" w:x="1248" w:y="-368"/>
                  <w:spacing w:after="20" w:line="280" w:lineRule="atLeast"/>
                  <w:suppressOverlap/>
                  <w:jc w:val="right"/>
                  <w:rPr>
                    <w:b/>
                    <w:bCs/>
                    <w:caps/>
                    <w:spacing w:val="18"/>
                    <w:sz w:val="9"/>
                  </w:rPr>
                </w:pPr>
                <w:r w:rsidRPr="00BC3BA9">
                  <w:rPr>
                    <w:b/>
                    <w:bCs/>
                    <w:caps/>
                    <w:spacing w:val="18"/>
                    <w:sz w:val="9"/>
                  </w:rPr>
                  <w:t>betreft</w:t>
                </w:r>
              </w:p>
            </w:tc>
            <w:tc>
              <w:tcPr>
                <w:tcW w:w="142" w:type="dxa"/>
              </w:tcPr>
              <w:p w:rsidR="00E803D9" w:rsidRPr="00BC3BA9" w:rsidRDefault="00E803D9">
                <w:pPr>
                  <w:pStyle w:val="Koptekst"/>
                  <w:framePr w:wrap="around" w:vAnchor="text" w:hAnchor="page" w:x="1248" w:y="-368"/>
                  <w:suppressOverlap/>
                </w:pPr>
              </w:p>
            </w:tc>
            <w:tc>
              <w:tcPr>
                <w:tcW w:w="7541" w:type="dxa"/>
                <w:vAlign w:val="bottom"/>
              </w:tcPr>
              <w:p w:rsidR="00E803D9" w:rsidRPr="00BC3BA9" w:rsidRDefault="00E803D9" w:rsidP="00912FBF">
                <w:pPr>
                  <w:pStyle w:val="Koptekst"/>
                  <w:framePr w:wrap="around" w:vAnchor="text" w:hAnchor="page" w:x="1248" w:y="-368"/>
                  <w:suppressOverlap/>
                </w:pPr>
                <w:r w:rsidRPr="00BC3BA9">
                  <w:t xml:space="preserve">Beantwoording vragen Tweede Kamer bij </w:t>
                </w:r>
                <w:r w:rsidR="009B23CB" w:rsidRPr="00BC3BA9">
                  <w:t xml:space="preserve">de publicatie </w:t>
                </w:r>
                <w:r w:rsidR="005E37B6">
                  <w:rPr>
                    <w:i/>
                  </w:rPr>
                  <w:t xml:space="preserve">Trendrapport </w:t>
                </w:r>
                <w:r w:rsidR="00F56E1E">
                  <w:rPr>
                    <w:i/>
                  </w:rPr>
                  <w:t>open d</w:t>
                </w:r>
                <w:r w:rsidR="005E37B6">
                  <w:rPr>
                    <w:i/>
                  </w:rPr>
                  <w:t>ata 2015</w:t>
                </w:r>
                <w:r w:rsidRPr="00BC3BA9">
                  <w:rPr>
                    <w:i/>
                  </w:rPr>
                  <w:t xml:space="preserve"> </w:t>
                </w:r>
                <w:r w:rsidR="00111C67" w:rsidRPr="00111C67">
                  <w:t>(</w:t>
                </w:r>
                <w:r w:rsidR="00912FBF" w:rsidRPr="00912FBF">
                  <w:t xml:space="preserve">Tweede Kamer, vergaderjaar </w:t>
                </w:r>
                <w:r w:rsidR="00912FBF">
                  <w:t>2014-2015</w:t>
                </w:r>
                <w:r w:rsidR="00912FBF" w:rsidRPr="00912FBF">
                  <w:t xml:space="preserve">, </w:t>
                </w:r>
                <w:r w:rsidR="00912FBF">
                  <w:t>32802</w:t>
                </w:r>
                <w:r w:rsidR="00912FBF" w:rsidRPr="00912FBF">
                  <w:t xml:space="preserve">, nr. </w:t>
                </w:r>
                <w:r w:rsidR="00912FBF">
                  <w:t>11</w:t>
                </w:r>
                <w:r w:rsidR="00111C67" w:rsidRPr="00111C67">
                  <w:t>)</w:t>
                </w:r>
              </w:p>
            </w:tc>
          </w:tr>
        </w:tbl>
        <w:p w:rsidR="00E803D9" w:rsidRDefault="00E803D9">
          <w:pPr>
            <w:pStyle w:val="Koptekst"/>
          </w:pPr>
        </w:p>
      </w:tc>
    </w:tr>
  </w:tbl>
  <w:p w:rsidR="00E803D9" w:rsidRDefault="00E803D9" w:rsidP="004D2A1F">
    <w:pPr>
      <w:pStyle w:val="Koptekst"/>
      <w:spacing w:line="280" w:lineRule="atLeast"/>
    </w:pPr>
  </w:p>
  <w:p w:rsidR="00E803D9" w:rsidRDefault="00E803D9" w:rsidP="004D2A1F">
    <w:pPr>
      <w:pStyle w:val="Koptekst"/>
      <w:spacing w:line="280" w:lineRule="atLeast"/>
    </w:pPr>
  </w:p>
  <w:p w:rsidR="00E803D9" w:rsidRDefault="00E803D9" w:rsidP="004D2A1F">
    <w:pPr>
      <w:pStyle w:val="Koptekst"/>
      <w:tabs>
        <w:tab w:val="clear" w:pos="4320"/>
        <w:tab w:val="clear" w:pos="8640"/>
        <w:tab w:val="left" w:pos="2400"/>
      </w:tabs>
      <w:spacing w:line="280" w:lineRule="atLeast"/>
    </w:pPr>
    <w:r>
      <w:tab/>
    </w:r>
  </w:p>
  <w:p w:rsidR="00E803D9" w:rsidRDefault="00E803D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05E5AAC"/>
    <w:lvl w:ilvl="0">
      <w:start w:val="1"/>
      <w:numFmt w:val="decimal"/>
      <w:lvlText w:val="%1."/>
      <w:lvlJc w:val="left"/>
      <w:pPr>
        <w:tabs>
          <w:tab w:val="num" w:pos="360"/>
        </w:tabs>
        <w:ind w:left="-32767" w:firstLine="32767"/>
      </w:pPr>
      <w:rPr>
        <w:rFonts w:hint="default"/>
      </w:rPr>
    </w:lvl>
  </w:abstractNum>
  <w:abstractNum w:abstractNumId="1">
    <w:nsid w:val="FFFFFF89"/>
    <w:multiLevelType w:val="singleLevel"/>
    <w:tmpl w:val="091025F4"/>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12770AF"/>
    <w:multiLevelType w:val="hybridMultilevel"/>
    <w:tmpl w:val="4E02346C"/>
    <w:lvl w:ilvl="0" w:tplc="04130011">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3F7382F"/>
    <w:multiLevelType w:val="hybridMultilevel"/>
    <w:tmpl w:val="09C66130"/>
    <w:lvl w:ilvl="0" w:tplc="0ECE75A8">
      <w:start w:val="1"/>
      <w:numFmt w:val="upperRoman"/>
      <w:lvlText w:val="%1"/>
      <w:lvlJc w:val="right"/>
      <w:pPr>
        <w:tabs>
          <w:tab w:val="num" w:pos="0"/>
        </w:tabs>
        <w:ind w:left="0" w:hanging="170"/>
      </w:pPr>
      <w:rPr>
        <w:rFonts w:ascii="Verdana" w:hAnsi="Verdana" w:hint="default"/>
        <w:b/>
        <w:i w:val="0"/>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A97F38"/>
    <w:multiLevelType w:val="multilevel"/>
    <w:tmpl w:val="4E883EEE"/>
    <w:lvl w:ilvl="0">
      <w:start w:val="1"/>
      <w:numFmt w:val="decimal"/>
      <w:lvlText w:val="%1"/>
      <w:lvlJc w:val="left"/>
      <w:pPr>
        <w:tabs>
          <w:tab w:val="num" w:pos="105"/>
        </w:tabs>
        <w:ind w:left="0" w:hanging="255"/>
      </w:pPr>
      <w:rPr>
        <w:rFonts w:hint="default"/>
      </w:rPr>
    </w:lvl>
    <w:lvl w:ilvl="1">
      <w:start w:val="1"/>
      <w:numFmt w:val="decimal"/>
      <w:lvlText w:val="%1.%2"/>
      <w:lvlJc w:val="left"/>
      <w:pPr>
        <w:tabs>
          <w:tab w:val="num" w:pos="57"/>
        </w:tabs>
        <w:ind w:left="57" w:hanging="511"/>
      </w:pPr>
      <w:rPr>
        <w:rFonts w:hint="default"/>
      </w:rPr>
    </w:lvl>
    <w:lvl w:ilvl="2">
      <w:start w:val="1"/>
      <w:numFmt w:val="decimal"/>
      <w:lvlText w:val="%1.%2.%3."/>
      <w:lvlJc w:val="left"/>
      <w:pPr>
        <w:tabs>
          <w:tab w:val="num" w:pos="1857"/>
        </w:tabs>
        <w:ind w:left="1281" w:hanging="504"/>
      </w:pPr>
      <w:rPr>
        <w:rFonts w:hint="default"/>
      </w:rPr>
    </w:lvl>
    <w:lvl w:ilvl="3">
      <w:start w:val="1"/>
      <w:numFmt w:val="decimal"/>
      <w:lvlText w:val="%1.%2.%3.%4."/>
      <w:lvlJc w:val="left"/>
      <w:pPr>
        <w:tabs>
          <w:tab w:val="num" w:pos="2577"/>
        </w:tabs>
        <w:ind w:left="1785" w:hanging="648"/>
      </w:pPr>
      <w:rPr>
        <w:rFonts w:hint="default"/>
      </w:rPr>
    </w:lvl>
    <w:lvl w:ilvl="4">
      <w:start w:val="1"/>
      <w:numFmt w:val="decimal"/>
      <w:lvlText w:val="%1.%2.%3.%4.%5."/>
      <w:lvlJc w:val="left"/>
      <w:pPr>
        <w:tabs>
          <w:tab w:val="num" w:pos="3297"/>
        </w:tabs>
        <w:ind w:left="2289" w:hanging="792"/>
      </w:pPr>
      <w:rPr>
        <w:rFonts w:hint="default"/>
      </w:rPr>
    </w:lvl>
    <w:lvl w:ilvl="5">
      <w:start w:val="1"/>
      <w:numFmt w:val="decimal"/>
      <w:lvlText w:val="%1.%2.%3.%4.%5.%6."/>
      <w:lvlJc w:val="left"/>
      <w:pPr>
        <w:tabs>
          <w:tab w:val="num" w:pos="4017"/>
        </w:tabs>
        <w:ind w:left="2793" w:hanging="936"/>
      </w:pPr>
      <w:rPr>
        <w:rFonts w:hint="default"/>
      </w:rPr>
    </w:lvl>
    <w:lvl w:ilvl="6">
      <w:start w:val="1"/>
      <w:numFmt w:val="decimal"/>
      <w:lvlText w:val="%1.%2.%3.%4.%5.%6.%7."/>
      <w:lvlJc w:val="left"/>
      <w:pPr>
        <w:tabs>
          <w:tab w:val="num" w:pos="4737"/>
        </w:tabs>
        <w:ind w:left="3297" w:hanging="1080"/>
      </w:pPr>
      <w:rPr>
        <w:rFonts w:hint="default"/>
      </w:rPr>
    </w:lvl>
    <w:lvl w:ilvl="7">
      <w:start w:val="1"/>
      <w:numFmt w:val="decimal"/>
      <w:lvlText w:val="%1.%2.%3.%4.%5.%6.%7.%8."/>
      <w:lvlJc w:val="left"/>
      <w:pPr>
        <w:tabs>
          <w:tab w:val="num" w:pos="5457"/>
        </w:tabs>
        <w:ind w:left="3801" w:hanging="1224"/>
      </w:pPr>
      <w:rPr>
        <w:rFonts w:hint="default"/>
      </w:rPr>
    </w:lvl>
    <w:lvl w:ilvl="8">
      <w:start w:val="1"/>
      <w:numFmt w:val="decimal"/>
      <w:lvlText w:val="%1.%2.%3.%4.%5.%6.%7.%8.%9."/>
      <w:lvlJc w:val="left"/>
      <w:pPr>
        <w:tabs>
          <w:tab w:val="num" w:pos="6177"/>
        </w:tabs>
        <w:ind w:left="4377" w:hanging="1440"/>
      </w:pPr>
      <w:rPr>
        <w:rFonts w:hint="default"/>
      </w:rPr>
    </w:lvl>
  </w:abstractNum>
  <w:abstractNum w:abstractNumId="5">
    <w:nsid w:val="17BF2384"/>
    <w:multiLevelType w:val="hybridMultilevel"/>
    <w:tmpl w:val="47FE579E"/>
    <w:lvl w:ilvl="0" w:tplc="F9001C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3142A5"/>
    <w:multiLevelType w:val="multilevel"/>
    <w:tmpl w:val="A1B8BF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6209D8"/>
    <w:multiLevelType w:val="hybridMultilevel"/>
    <w:tmpl w:val="A1B8B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0F33ABF"/>
    <w:multiLevelType w:val="hybridMultilevel"/>
    <w:tmpl w:val="D52448E0"/>
    <w:lvl w:ilvl="0" w:tplc="04130011">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36C1B86"/>
    <w:multiLevelType w:val="hybridMultilevel"/>
    <w:tmpl w:val="18860B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367F5C6A"/>
    <w:multiLevelType w:val="multilevel"/>
    <w:tmpl w:val="18860B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7B3089E"/>
    <w:multiLevelType w:val="hybridMultilevel"/>
    <w:tmpl w:val="8FECF96E"/>
    <w:lvl w:ilvl="0" w:tplc="2A36C862">
      <w:start w:val="1"/>
      <w:numFmt w:val="bullet"/>
      <w:pStyle w:val="BriefOpsommingBullit"/>
      <w:lvlText w:val=""/>
      <w:lvlJc w:val="left"/>
      <w:pPr>
        <w:tabs>
          <w:tab w:val="num" w:pos="360"/>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CD23D3"/>
    <w:multiLevelType w:val="hybridMultilevel"/>
    <w:tmpl w:val="FACAC5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A0E7DB8"/>
    <w:multiLevelType w:val="hybridMultilevel"/>
    <w:tmpl w:val="A1B2DCD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nsid w:val="3F124CF6"/>
    <w:multiLevelType w:val="hybridMultilevel"/>
    <w:tmpl w:val="54D847F0"/>
    <w:lvl w:ilvl="0" w:tplc="2CA633B0">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FD471B"/>
    <w:multiLevelType w:val="multilevel"/>
    <w:tmpl w:val="2CDA04BA"/>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5459162F"/>
    <w:multiLevelType w:val="hybridMultilevel"/>
    <w:tmpl w:val="3E76A240"/>
    <w:lvl w:ilvl="0" w:tplc="90D6056C">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5ED96D46"/>
    <w:multiLevelType w:val="hybridMultilevel"/>
    <w:tmpl w:val="EB4EA418"/>
    <w:lvl w:ilvl="0" w:tplc="F65841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2171BF"/>
    <w:multiLevelType w:val="hybridMultilevel"/>
    <w:tmpl w:val="0E1225B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nsid w:val="6AA506CD"/>
    <w:multiLevelType w:val="multilevel"/>
    <w:tmpl w:val="09F078FA"/>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6D273BC2"/>
    <w:multiLevelType w:val="hybridMultilevel"/>
    <w:tmpl w:val="E65C14D0"/>
    <w:lvl w:ilvl="0" w:tplc="DC9621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6C0E8B"/>
    <w:multiLevelType w:val="hybridMultilevel"/>
    <w:tmpl w:val="5E6A6A14"/>
    <w:lvl w:ilvl="0" w:tplc="A1B29E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nsid w:val="6D7C775E"/>
    <w:multiLevelType w:val="multilevel"/>
    <w:tmpl w:val="006A5E5A"/>
    <w:lvl w:ilvl="0">
      <w:start w:val="1"/>
      <w:numFmt w:val="decimal"/>
      <w:lvlText w:val="%1"/>
      <w:lvlJc w:val="left"/>
      <w:pPr>
        <w:tabs>
          <w:tab w:val="num" w:pos="48"/>
        </w:tabs>
        <w:ind w:left="0" w:hanging="312"/>
      </w:pPr>
      <w:rPr>
        <w:rFonts w:hint="default"/>
      </w:rPr>
    </w:lvl>
    <w:lvl w:ilvl="1">
      <w:start w:val="1"/>
      <w:numFmt w:val="decimal"/>
      <w:lvlText w:val="%1.%2"/>
      <w:lvlJc w:val="left"/>
      <w:pPr>
        <w:tabs>
          <w:tab w:val="num" w:pos="0"/>
        </w:tabs>
        <w:ind w:left="0" w:hanging="48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none"/>
      <w:suff w:val="nothing"/>
      <w:lvlText w:val="Bijlage"/>
      <w:lvlJc w:val="left"/>
      <w:pPr>
        <w:ind w:left="0" w:firstLine="0"/>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6EB31F92"/>
    <w:multiLevelType w:val="hybridMultilevel"/>
    <w:tmpl w:val="B9D4A414"/>
    <w:lvl w:ilvl="0" w:tplc="B9B6F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B71D73"/>
    <w:multiLevelType w:val="hybridMultilevel"/>
    <w:tmpl w:val="EE9A5242"/>
    <w:lvl w:ilvl="0" w:tplc="8A626E16">
      <w:start w:val="1"/>
      <w:numFmt w:val="bullet"/>
      <w:pStyle w:val="te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342A6D"/>
    <w:multiLevelType w:val="multilevel"/>
    <w:tmpl w:val="BC827924"/>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75C96124"/>
    <w:multiLevelType w:val="hybridMultilevel"/>
    <w:tmpl w:val="E4762630"/>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7BF7110D"/>
    <w:multiLevelType w:val="multilevel"/>
    <w:tmpl w:val="A3EC0F42"/>
    <w:lvl w:ilvl="0">
      <w:start w:val="1"/>
      <w:numFmt w:val="decimal"/>
      <w:lvlText w:val="%1"/>
      <w:lvlJc w:val="left"/>
      <w:pPr>
        <w:tabs>
          <w:tab w:val="num" w:pos="48"/>
        </w:tabs>
        <w:ind w:left="0" w:hanging="312"/>
      </w:pPr>
      <w:rPr>
        <w:rFonts w:hint="default"/>
      </w:rPr>
    </w:lvl>
    <w:lvl w:ilvl="1">
      <w:start w:val="1"/>
      <w:numFmt w:val="decimal"/>
      <w:lvlText w:val="%1.%2"/>
      <w:lvlJc w:val="left"/>
      <w:pPr>
        <w:tabs>
          <w:tab w:val="num" w:pos="266"/>
        </w:tabs>
        <w:ind w:left="0" w:hanging="454"/>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7DB3044E"/>
    <w:multiLevelType w:val="multilevel"/>
    <w:tmpl w:val="66FC5280"/>
    <w:lvl w:ilvl="0">
      <w:start w:val="1"/>
      <w:numFmt w:val="decimal"/>
      <w:lvlText w:val="%1"/>
      <w:lvlJc w:val="left"/>
      <w:pPr>
        <w:tabs>
          <w:tab w:val="num" w:pos="105"/>
        </w:tabs>
        <w:ind w:left="0" w:hanging="255"/>
      </w:pPr>
      <w:rPr>
        <w:rFonts w:hint="default"/>
      </w:rPr>
    </w:lvl>
    <w:lvl w:ilvl="1">
      <w:start w:val="1"/>
      <w:numFmt w:val="decimal"/>
      <w:lvlText w:val="%1.%2"/>
      <w:lvlJc w:val="left"/>
      <w:pPr>
        <w:tabs>
          <w:tab w:val="num" w:pos="266"/>
        </w:tabs>
        <w:ind w:left="0" w:hanging="454"/>
      </w:pPr>
      <w:rPr>
        <w:rFonts w:hint="default"/>
      </w:rPr>
    </w:lvl>
    <w:lvl w:ilvl="2">
      <w:start w:val="1"/>
      <w:numFmt w:val="decimal"/>
      <w:lvlText w:val="%1.%2.%3."/>
      <w:lvlJc w:val="left"/>
      <w:pPr>
        <w:tabs>
          <w:tab w:val="num" w:pos="1857"/>
        </w:tabs>
        <w:ind w:left="1281" w:hanging="504"/>
      </w:pPr>
      <w:rPr>
        <w:rFonts w:hint="default"/>
      </w:rPr>
    </w:lvl>
    <w:lvl w:ilvl="3">
      <w:start w:val="1"/>
      <w:numFmt w:val="decimal"/>
      <w:lvlText w:val="%1.%2.%3.%4."/>
      <w:lvlJc w:val="left"/>
      <w:pPr>
        <w:tabs>
          <w:tab w:val="num" w:pos="2577"/>
        </w:tabs>
        <w:ind w:left="1785" w:hanging="648"/>
      </w:pPr>
      <w:rPr>
        <w:rFonts w:hint="default"/>
      </w:rPr>
    </w:lvl>
    <w:lvl w:ilvl="4">
      <w:start w:val="1"/>
      <w:numFmt w:val="decimal"/>
      <w:lvlText w:val="%1.%2.%3.%4.%5."/>
      <w:lvlJc w:val="left"/>
      <w:pPr>
        <w:tabs>
          <w:tab w:val="num" w:pos="3297"/>
        </w:tabs>
        <w:ind w:left="2289" w:hanging="792"/>
      </w:pPr>
      <w:rPr>
        <w:rFonts w:hint="default"/>
      </w:rPr>
    </w:lvl>
    <w:lvl w:ilvl="5">
      <w:start w:val="1"/>
      <w:numFmt w:val="decimal"/>
      <w:lvlText w:val="%1.%2.%3.%4.%5.%6."/>
      <w:lvlJc w:val="left"/>
      <w:pPr>
        <w:tabs>
          <w:tab w:val="num" w:pos="4017"/>
        </w:tabs>
        <w:ind w:left="2793" w:hanging="936"/>
      </w:pPr>
      <w:rPr>
        <w:rFonts w:hint="default"/>
      </w:rPr>
    </w:lvl>
    <w:lvl w:ilvl="6">
      <w:start w:val="1"/>
      <w:numFmt w:val="decimal"/>
      <w:lvlText w:val="%1.%2.%3.%4.%5.%6.%7."/>
      <w:lvlJc w:val="left"/>
      <w:pPr>
        <w:tabs>
          <w:tab w:val="num" w:pos="4737"/>
        </w:tabs>
        <w:ind w:left="3297" w:hanging="1080"/>
      </w:pPr>
      <w:rPr>
        <w:rFonts w:hint="default"/>
      </w:rPr>
    </w:lvl>
    <w:lvl w:ilvl="7">
      <w:start w:val="1"/>
      <w:numFmt w:val="decimal"/>
      <w:lvlText w:val="%1.%2.%3.%4.%5.%6.%7.%8."/>
      <w:lvlJc w:val="left"/>
      <w:pPr>
        <w:tabs>
          <w:tab w:val="num" w:pos="5457"/>
        </w:tabs>
        <w:ind w:left="3801" w:hanging="1224"/>
      </w:pPr>
      <w:rPr>
        <w:rFonts w:hint="default"/>
      </w:rPr>
    </w:lvl>
    <w:lvl w:ilvl="8">
      <w:start w:val="1"/>
      <w:numFmt w:val="decimal"/>
      <w:lvlText w:val="%1.%2.%3.%4.%5.%6.%7.%8.%9."/>
      <w:lvlJc w:val="left"/>
      <w:pPr>
        <w:tabs>
          <w:tab w:val="num" w:pos="6177"/>
        </w:tabs>
        <w:ind w:left="4377" w:hanging="1440"/>
      </w:pPr>
      <w:rPr>
        <w:rFonts w:hint="default"/>
      </w:rPr>
    </w:lvl>
  </w:abstractNum>
  <w:abstractNum w:abstractNumId="29">
    <w:nsid w:val="7FE11EA4"/>
    <w:multiLevelType w:val="multilevel"/>
    <w:tmpl w:val="0CD6D3C2"/>
    <w:lvl w:ilvl="0">
      <w:start w:val="1"/>
      <w:numFmt w:val="decimal"/>
      <w:pStyle w:val="BriefKop1"/>
      <w:lvlText w:val="%1"/>
      <w:lvlJc w:val="left"/>
      <w:pPr>
        <w:tabs>
          <w:tab w:val="num" w:pos="105"/>
        </w:tabs>
        <w:ind w:left="0" w:hanging="255"/>
      </w:pPr>
      <w:rPr>
        <w:rFonts w:hint="default"/>
      </w:rPr>
    </w:lvl>
    <w:lvl w:ilvl="1">
      <w:start w:val="1"/>
      <w:numFmt w:val="decimal"/>
      <w:pStyle w:val="BriefKop2"/>
      <w:lvlText w:val="%1.%2"/>
      <w:lvlJc w:val="left"/>
      <w:pPr>
        <w:tabs>
          <w:tab w:val="num" w:pos="266"/>
        </w:tabs>
        <w:ind w:left="0" w:hanging="454"/>
      </w:pPr>
      <w:rPr>
        <w:rFonts w:hint="default"/>
      </w:rPr>
    </w:lvl>
    <w:lvl w:ilvl="2">
      <w:start w:val="1"/>
      <w:numFmt w:val="decimal"/>
      <w:lvlText w:val="%1.%2.%3."/>
      <w:lvlJc w:val="left"/>
      <w:pPr>
        <w:tabs>
          <w:tab w:val="num" w:pos="1857"/>
        </w:tabs>
        <w:ind w:left="1281" w:hanging="504"/>
      </w:pPr>
      <w:rPr>
        <w:rFonts w:hint="default"/>
      </w:rPr>
    </w:lvl>
    <w:lvl w:ilvl="3">
      <w:start w:val="1"/>
      <w:numFmt w:val="decimal"/>
      <w:lvlText w:val="%1.%2.%3.%4."/>
      <w:lvlJc w:val="left"/>
      <w:pPr>
        <w:tabs>
          <w:tab w:val="num" w:pos="2577"/>
        </w:tabs>
        <w:ind w:left="1785" w:hanging="648"/>
      </w:pPr>
      <w:rPr>
        <w:rFonts w:hint="default"/>
      </w:rPr>
    </w:lvl>
    <w:lvl w:ilvl="4">
      <w:start w:val="1"/>
      <w:numFmt w:val="decimal"/>
      <w:lvlText w:val="%1.%2.%3.%4.%5."/>
      <w:lvlJc w:val="left"/>
      <w:pPr>
        <w:tabs>
          <w:tab w:val="num" w:pos="3297"/>
        </w:tabs>
        <w:ind w:left="2289" w:hanging="792"/>
      </w:pPr>
      <w:rPr>
        <w:rFonts w:hint="default"/>
      </w:rPr>
    </w:lvl>
    <w:lvl w:ilvl="5">
      <w:start w:val="1"/>
      <w:numFmt w:val="decimal"/>
      <w:lvlText w:val="%1.%2.%3.%4.%5.%6."/>
      <w:lvlJc w:val="left"/>
      <w:pPr>
        <w:tabs>
          <w:tab w:val="num" w:pos="4017"/>
        </w:tabs>
        <w:ind w:left="2793" w:hanging="936"/>
      </w:pPr>
      <w:rPr>
        <w:rFonts w:hint="default"/>
      </w:rPr>
    </w:lvl>
    <w:lvl w:ilvl="6">
      <w:start w:val="1"/>
      <w:numFmt w:val="decimal"/>
      <w:lvlText w:val="%1.%2.%3.%4.%5.%6.%7."/>
      <w:lvlJc w:val="left"/>
      <w:pPr>
        <w:tabs>
          <w:tab w:val="num" w:pos="4737"/>
        </w:tabs>
        <w:ind w:left="3297" w:hanging="1080"/>
      </w:pPr>
      <w:rPr>
        <w:rFonts w:hint="default"/>
      </w:rPr>
    </w:lvl>
    <w:lvl w:ilvl="7">
      <w:start w:val="1"/>
      <w:numFmt w:val="decimal"/>
      <w:lvlText w:val="%1.%2.%3.%4.%5.%6.%7.%8."/>
      <w:lvlJc w:val="left"/>
      <w:pPr>
        <w:tabs>
          <w:tab w:val="num" w:pos="5457"/>
        </w:tabs>
        <w:ind w:left="3801" w:hanging="1224"/>
      </w:pPr>
      <w:rPr>
        <w:rFonts w:hint="default"/>
      </w:rPr>
    </w:lvl>
    <w:lvl w:ilvl="8">
      <w:start w:val="1"/>
      <w:numFmt w:val="decimal"/>
      <w:lvlText w:val="%1.%2.%3.%4.%5.%6.%7.%8.%9."/>
      <w:lvlJc w:val="left"/>
      <w:pPr>
        <w:tabs>
          <w:tab w:val="num" w:pos="6177"/>
        </w:tabs>
        <w:ind w:left="4377" w:hanging="1440"/>
      </w:pPr>
      <w:rPr>
        <w:rFonts w:hint="default"/>
      </w:rPr>
    </w:lvl>
  </w:abstractNum>
  <w:num w:numId="1">
    <w:abstractNumId w:val="11"/>
  </w:num>
  <w:num w:numId="2">
    <w:abstractNumId w:val="27"/>
  </w:num>
  <w:num w:numId="3">
    <w:abstractNumId w:val="20"/>
  </w:num>
  <w:num w:numId="4">
    <w:abstractNumId w:val="23"/>
  </w:num>
  <w:num w:numId="5">
    <w:abstractNumId w:val="5"/>
  </w:num>
  <w:num w:numId="6">
    <w:abstractNumId w:val="0"/>
  </w:num>
  <w:num w:numId="7">
    <w:abstractNumId w:val="19"/>
  </w:num>
  <w:num w:numId="8">
    <w:abstractNumId w:val="15"/>
  </w:num>
  <w:num w:numId="9">
    <w:abstractNumId w:val="25"/>
  </w:num>
  <w:num w:numId="10">
    <w:abstractNumId w:val="17"/>
  </w:num>
  <w:num w:numId="11">
    <w:abstractNumId w:val="22"/>
  </w:num>
  <w:num w:numId="12">
    <w:abstractNumId w:val="4"/>
  </w:num>
  <w:num w:numId="13">
    <w:abstractNumId w:val="28"/>
  </w:num>
  <w:num w:numId="14">
    <w:abstractNumId w:val="29"/>
  </w:num>
  <w:num w:numId="15">
    <w:abstractNumId w:val="3"/>
  </w:num>
  <w:num w:numId="16">
    <w:abstractNumId w:val="1"/>
  </w:num>
  <w:num w:numId="17">
    <w:abstractNumId w:val="24"/>
  </w:num>
  <w:num w:numId="18">
    <w:abstractNumId w:val="12"/>
  </w:num>
  <w:num w:numId="19">
    <w:abstractNumId w:val="14"/>
  </w:num>
  <w:num w:numId="20">
    <w:abstractNumId w:val="13"/>
  </w:num>
  <w:num w:numId="21">
    <w:abstractNumId w:val="18"/>
  </w:num>
  <w:num w:numId="22">
    <w:abstractNumId w:val="26"/>
  </w:num>
  <w:num w:numId="23">
    <w:abstractNumId w:val="9"/>
  </w:num>
  <w:num w:numId="24">
    <w:abstractNumId w:val="10"/>
  </w:num>
  <w:num w:numId="25">
    <w:abstractNumId w:val="8"/>
  </w:num>
  <w:num w:numId="26">
    <w:abstractNumId w:val="7"/>
  </w:num>
  <w:num w:numId="27">
    <w:abstractNumId w:val="6"/>
  </w:num>
  <w:num w:numId="28">
    <w:abstractNumId w:val="2"/>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5"/>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martMergeProps" w:val="count=12_x000d__x000a_"/>
    <w:docVar w:name="SmartMergeSS" w:val="false"/>
    <w:docVar w:name="SmartMergeUrl" w:val="H:\merge.doc"/>
  </w:docVars>
  <w:rsids>
    <w:rsidRoot w:val="00EF2AC1"/>
    <w:rsid w:val="0000006B"/>
    <w:rsid w:val="00000B97"/>
    <w:rsid w:val="00001516"/>
    <w:rsid w:val="000032F8"/>
    <w:rsid w:val="00005B6B"/>
    <w:rsid w:val="0000768B"/>
    <w:rsid w:val="000116F7"/>
    <w:rsid w:val="0002091A"/>
    <w:rsid w:val="00022BB9"/>
    <w:rsid w:val="0002356F"/>
    <w:rsid w:val="00023639"/>
    <w:rsid w:val="00025508"/>
    <w:rsid w:val="00026EEC"/>
    <w:rsid w:val="0003555B"/>
    <w:rsid w:val="000355A6"/>
    <w:rsid w:val="000359EF"/>
    <w:rsid w:val="000373F1"/>
    <w:rsid w:val="00042C0D"/>
    <w:rsid w:val="0004450F"/>
    <w:rsid w:val="0004715D"/>
    <w:rsid w:val="00050A83"/>
    <w:rsid w:val="00051E0C"/>
    <w:rsid w:val="0005418C"/>
    <w:rsid w:val="000565BF"/>
    <w:rsid w:val="00057D4E"/>
    <w:rsid w:val="000617A3"/>
    <w:rsid w:val="00063DC5"/>
    <w:rsid w:val="000653C6"/>
    <w:rsid w:val="00065C33"/>
    <w:rsid w:val="00067468"/>
    <w:rsid w:val="00070AAD"/>
    <w:rsid w:val="00072422"/>
    <w:rsid w:val="00072C78"/>
    <w:rsid w:val="00072D1C"/>
    <w:rsid w:val="00073733"/>
    <w:rsid w:val="00074A82"/>
    <w:rsid w:val="00074FD4"/>
    <w:rsid w:val="0007518C"/>
    <w:rsid w:val="000751A7"/>
    <w:rsid w:val="00081372"/>
    <w:rsid w:val="0008148F"/>
    <w:rsid w:val="00082799"/>
    <w:rsid w:val="0008312C"/>
    <w:rsid w:val="000906F6"/>
    <w:rsid w:val="00090898"/>
    <w:rsid w:val="000915DE"/>
    <w:rsid w:val="00092EDD"/>
    <w:rsid w:val="00094507"/>
    <w:rsid w:val="000A0FBC"/>
    <w:rsid w:val="000A300E"/>
    <w:rsid w:val="000A557E"/>
    <w:rsid w:val="000B606F"/>
    <w:rsid w:val="000C00E5"/>
    <w:rsid w:val="000C61B5"/>
    <w:rsid w:val="000D13AC"/>
    <w:rsid w:val="000D1A04"/>
    <w:rsid w:val="000D6556"/>
    <w:rsid w:val="000D71C4"/>
    <w:rsid w:val="000E5115"/>
    <w:rsid w:val="000F2A1F"/>
    <w:rsid w:val="000F441C"/>
    <w:rsid w:val="000F44B4"/>
    <w:rsid w:val="000F4EDC"/>
    <w:rsid w:val="000F646A"/>
    <w:rsid w:val="000F67CB"/>
    <w:rsid w:val="000F711F"/>
    <w:rsid w:val="00100E84"/>
    <w:rsid w:val="00101F84"/>
    <w:rsid w:val="0010439F"/>
    <w:rsid w:val="00104EDB"/>
    <w:rsid w:val="00105E3B"/>
    <w:rsid w:val="00106451"/>
    <w:rsid w:val="00106BE0"/>
    <w:rsid w:val="00111C67"/>
    <w:rsid w:val="0011312B"/>
    <w:rsid w:val="00117B10"/>
    <w:rsid w:val="00121877"/>
    <w:rsid w:val="001224AD"/>
    <w:rsid w:val="001232EC"/>
    <w:rsid w:val="00124452"/>
    <w:rsid w:val="00124D3F"/>
    <w:rsid w:val="00125C3C"/>
    <w:rsid w:val="00132C17"/>
    <w:rsid w:val="00133495"/>
    <w:rsid w:val="00133AE1"/>
    <w:rsid w:val="00134DB3"/>
    <w:rsid w:val="00135180"/>
    <w:rsid w:val="00136717"/>
    <w:rsid w:val="00137DC8"/>
    <w:rsid w:val="00137F13"/>
    <w:rsid w:val="001403E0"/>
    <w:rsid w:val="0014126E"/>
    <w:rsid w:val="00144405"/>
    <w:rsid w:val="001470DC"/>
    <w:rsid w:val="00152A76"/>
    <w:rsid w:val="00152E51"/>
    <w:rsid w:val="001552BC"/>
    <w:rsid w:val="001579F1"/>
    <w:rsid w:val="00160315"/>
    <w:rsid w:val="00161AC9"/>
    <w:rsid w:val="001630C8"/>
    <w:rsid w:val="00163622"/>
    <w:rsid w:val="00170103"/>
    <w:rsid w:val="00171538"/>
    <w:rsid w:val="00171C25"/>
    <w:rsid w:val="00176BCE"/>
    <w:rsid w:val="001774E6"/>
    <w:rsid w:val="00180B0F"/>
    <w:rsid w:val="00185FD3"/>
    <w:rsid w:val="0018719B"/>
    <w:rsid w:val="0019465C"/>
    <w:rsid w:val="001950E3"/>
    <w:rsid w:val="00197DE7"/>
    <w:rsid w:val="001A0315"/>
    <w:rsid w:val="001A1EB4"/>
    <w:rsid w:val="001A23AB"/>
    <w:rsid w:val="001A2B0F"/>
    <w:rsid w:val="001A2BBF"/>
    <w:rsid w:val="001A3253"/>
    <w:rsid w:val="001A478F"/>
    <w:rsid w:val="001A5EE2"/>
    <w:rsid w:val="001A7C59"/>
    <w:rsid w:val="001B0AF7"/>
    <w:rsid w:val="001B0D05"/>
    <w:rsid w:val="001B326E"/>
    <w:rsid w:val="001B4781"/>
    <w:rsid w:val="001B591B"/>
    <w:rsid w:val="001B7ABE"/>
    <w:rsid w:val="001C2898"/>
    <w:rsid w:val="001C32DA"/>
    <w:rsid w:val="001C5F78"/>
    <w:rsid w:val="001C736A"/>
    <w:rsid w:val="001D00B1"/>
    <w:rsid w:val="001D13EF"/>
    <w:rsid w:val="001D20EC"/>
    <w:rsid w:val="001D2CA5"/>
    <w:rsid w:val="001D56BE"/>
    <w:rsid w:val="001D5789"/>
    <w:rsid w:val="001D5DB7"/>
    <w:rsid w:val="001D6229"/>
    <w:rsid w:val="001D6415"/>
    <w:rsid w:val="001D7FDD"/>
    <w:rsid w:val="001E0E1D"/>
    <w:rsid w:val="001E232F"/>
    <w:rsid w:val="001E36AD"/>
    <w:rsid w:val="001E4C56"/>
    <w:rsid w:val="001E54CD"/>
    <w:rsid w:val="001E5BC2"/>
    <w:rsid w:val="001E75C4"/>
    <w:rsid w:val="001F0DFA"/>
    <w:rsid w:val="001F5522"/>
    <w:rsid w:val="001F617A"/>
    <w:rsid w:val="00203C22"/>
    <w:rsid w:val="00204703"/>
    <w:rsid w:val="00204C96"/>
    <w:rsid w:val="00212B51"/>
    <w:rsid w:val="00217B3C"/>
    <w:rsid w:val="0022372A"/>
    <w:rsid w:val="00224064"/>
    <w:rsid w:val="00230408"/>
    <w:rsid w:val="00234611"/>
    <w:rsid w:val="00236061"/>
    <w:rsid w:val="00236515"/>
    <w:rsid w:val="0023663C"/>
    <w:rsid w:val="00236649"/>
    <w:rsid w:val="00237597"/>
    <w:rsid w:val="002412E2"/>
    <w:rsid w:val="00241AB0"/>
    <w:rsid w:val="0024201D"/>
    <w:rsid w:val="00250135"/>
    <w:rsid w:val="00256781"/>
    <w:rsid w:val="00256AC7"/>
    <w:rsid w:val="002574BE"/>
    <w:rsid w:val="00261250"/>
    <w:rsid w:val="00263025"/>
    <w:rsid w:val="00263BF0"/>
    <w:rsid w:val="00266EDA"/>
    <w:rsid w:val="00267D1B"/>
    <w:rsid w:val="002702C0"/>
    <w:rsid w:val="0027232D"/>
    <w:rsid w:val="002741BC"/>
    <w:rsid w:val="00274FF5"/>
    <w:rsid w:val="00275727"/>
    <w:rsid w:val="00276DA2"/>
    <w:rsid w:val="00282895"/>
    <w:rsid w:val="00292D07"/>
    <w:rsid w:val="00293F00"/>
    <w:rsid w:val="002951AF"/>
    <w:rsid w:val="00295E80"/>
    <w:rsid w:val="00297C43"/>
    <w:rsid w:val="002A0700"/>
    <w:rsid w:val="002A30A7"/>
    <w:rsid w:val="002A38D8"/>
    <w:rsid w:val="002A40DD"/>
    <w:rsid w:val="002A4FA4"/>
    <w:rsid w:val="002A54C7"/>
    <w:rsid w:val="002B1029"/>
    <w:rsid w:val="002B149D"/>
    <w:rsid w:val="002B1D63"/>
    <w:rsid w:val="002B2200"/>
    <w:rsid w:val="002B3B12"/>
    <w:rsid w:val="002C2461"/>
    <w:rsid w:val="002C527C"/>
    <w:rsid w:val="002C5F64"/>
    <w:rsid w:val="002C6145"/>
    <w:rsid w:val="002D0CE6"/>
    <w:rsid w:val="002D0E0C"/>
    <w:rsid w:val="002D478F"/>
    <w:rsid w:val="002D4E7D"/>
    <w:rsid w:val="002D592F"/>
    <w:rsid w:val="002D6F8E"/>
    <w:rsid w:val="002E1C44"/>
    <w:rsid w:val="002F5035"/>
    <w:rsid w:val="003017DE"/>
    <w:rsid w:val="00302814"/>
    <w:rsid w:val="00302DFE"/>
    <w:rsid w:val="0030509E"/>
    <w:rsid w:val="00306D54"/>
    <w:rsid w:val="00312F36"/>
    <w:rsid w:val="00313C25"/>
    <w:rsid w:val="00323418"/>
    <w:rsid w:val="00325819"/>
    <w:rsid w:val="00331167"/>
    <w:rsid w:val="00332572"/>
    <w:rsid w:val="00334470"/>
    <w:rsid w:val="003353C9"/>
    <w:rsid w:val="00336AB2"/>
    <w:rsid w:val="00336AEE"/>
    <w:rsid w:val="00337C13"/>
    <w:rsid w:val="0034137C"/>
    <w:rsid w:val="00347D8B"/>
    <w:rsid w:val="003509F2"/>
    <w:rsid w:val="0035117E"/>
    <w:rsid w:val="003515E8"/>
    <w:rsid w:val="00354342"/>
    <w:rsid w:val="003550C6"/>
    <w:rsid w:val="00355FAA"/>
    <w:rsid w:val="00361887"/>
    <w:rsid w:val="003635A6"/>
    <w:rsid w:val="00370E7B"/>
    <w:rsid w:val="00372F64"/>
    <w:rsid w:val="00375C88"/>
    <w:rsid w:val="00375EB8"/>
    <w:rsid w:val="00377EE0"/>
    <w:rsid w:val="0038253A"/>
    <w:rsid w:val="0038369B"/>
    <w:rsid w:val="00384238"/>
    <w:rsid w:val="003855AD"/>
    <w:rsid w:val="003855F5"/>
    <w:rsid w:val="00387720"/>
    <w:rsid w:val="00387EF0"/>
    <w:rsid w:val="00391D05"/>
    <w:rsid w:val="0039445C"/>
    <w:rsid w:val="003A00B0"/>
    <w:rsid w:val="003A0113"/>
    <w:rsid w:val="003A06C6"/>
    <w:rsid w:val="003A384E"/>
    <w:rsid w:val="003A4671"/>
    <w:rsid w:val="003A52BC"/>
    <w:rsid w:val="003A5F93"/>
    <w:rsid w:val="003A6EAC"/>
    <w:rsid w:val="003B0F60"/>
    <w:rsid w:val="003B1EAB"/>
    <w:rsid w:val="003B49FB"/>
    <w:rsid w:val="003B6807"/>
    <w:rsid w:val="003C0977"/>
    <w:rsid w:val="003C139B"/>
    <w:rsid w:val="003C2E23"/>
    <w:rsid w:val="003C30C4"/>
    <w:rsid w:val="003C4F75"/>
    <w:rsid w:val="003C61AF"/>
    <w:rsid w:val="003C6455"/>
    <w:rsid w:val="003D013C"/>
    <w:rsid w:val="003D0731"/>
    <w:rsid w:val="003D2D66"/>
    <w:rsid w:val="003D3BC3"/>
    <w:rsid w:val="003D4058"/>
    <w:rsid w:val="003D5545"/>
    <w:rsid w:val="003D59A0"/>
    <w:rsid w:val="003D707E"/>
    <w:rsid w:val="003E11F3"/>
    <w:rsid w:val="003E3026"/>
    <w:rsid w:val="003E3079"/>
    <w:rsid w:val="003F0A9F"/>
    <w:rsid w:val="0040094D"/>
    <w:rsid w:val="00400DC3"/>
    <w:rsid w:val="00401C6B"/>
    <w:rsid w:val="00403D34"/>
    <w:rsid w:val="00404B16"/>
    <w:rsid w:val="00404CBC"/>
    <w:rsid w:val="004065AB"/>
    <w:rsid w:val="00406C6E"/>
    <w:rsid w:val="00410223"/>
    <w:rsid w:val="00414D0F"/>
    <w:rsid w:val="00415280"/>
    <w:rsid w:val="004165AF"/>
    <w:rsid w:val="00423951"/>
    <w:rsid w:val="00424FCC"/>
    <w:rsid w:val="00426934"/>
    <w:rsid w:val="00426A8E"/>
    <w:rsid w:val="004325AC"/>
    <w:rsid w:val="00433544"/>
    <w:rsid w:val="00433C7D"/>
    <w:rsid w:val="00434C63"/>
    <w:rsid w:val="00436C89"/>
    <w:rsid w:val="00436E67"/>
    <w:rsid w:val="00441819"/>
    <w:rsid w:val="00445027"/>
    <w:rsid w:val="00445477"/>
    <w:rsid w:val="004510D5"/>
    <w:rsid w:val="00457ABA"/>
    <w:rsid w:val="00466300"/>
    <w:rsid w:val="00467107"/>
    <w:rsid w:val="004671A0"/>
    <w:rsid w:val="00472F6B"/>
    <w:rsid w:val="00473516"/>
    <w:rsid w:val="00480A2C"/>
    <w:rsid w:val="004825E9"/>
    <w:rsid w:val="00483356"/>
    <w:rsid w:val="00483DF4"/>
    <w:rsid w:val="00484128"/>
    <w:rsid w:val="00485272"/>
    <w:rsid w:val="00486B2F"/>
    <w:rsid w:val="004900DF"/>
    <w:rsid w:val="00490152"/>
    <w:rsid w:val="00491C01"/>
    <w:rsid w:val="0049360E"/>
    <w:rsid w:val="004956A4"/>
    <w:rsid w:val="00496209"/>
    <w:rsid w:val="004A104F"/>
    <w:rsid w:val="004A1808"/>
    <w:rsid w:val="004A3E15"/>
    <w:rsid w:val="004A4B8E"/>
    <w:rsid w:val="004A666F"/>
    <w:rsid w:val="004A7ED2"/>
    <w:rsid w:val="004B0CF6"/>
    <w:rsid w:val="004B126E"/>
    <w:rsid w:val="004B17DA"/>
    <w:rsid w:val="004B45D8"/>
    <w:rsid w:val="004B4940"/>
    <w:rsid w:val="004B5872"/>
    <w:rsid w:val="004C084B"/>
    <w:rsid w:val="004C1AAC"/>
    <w:rsid w:val="004C37BD"/>
    <w:rsid w:val="004C3C7C"/>
    <w:rsid w:val="004C4B52"/>
    <w:rsid w:val="004C7305"/>
    <w:rsid w:val="004C7E7E"/>
    <w:rsid w:val="004D0679"/>
    <w:rsid w:val="004D1A43"/>
    <w:rsid w:val="004D1BAE"/>
    <w:rsid w:val="004D220E"/>
    <w:rsid w:val="004D2A1F"/>
    <w:rsid w:val="004D3245"/>
    <w:rsid w:val="004D3BDC"/>
    <w:rsid w:val="004D4AA0"/>
    <w:rsid w:val="004D5A21"/>
    <w:rsid w:val="004D6322"/>
    <w:rsid w:val="004E212C"/>
    <w:rsid w:val="004E2911"/>
    <w:rsid w:val="004E2CCC"/>
    <w:rsid w:val="004E6DE4"/>
    <w:rsid w:val="004F1EA2"/>
    <w:rsid w:val="004F40A7"/>
    <w:rsid w:val="004F519C"/>
    <w:rsid w:val="004F573A"/>
    <w:rsid w:val="004F6E47"/>
    <w:rsid w:val="004F75E4"/>
    <w:rsid w:val="004F79C1"/>
    <w:rsid w:val="00501BFD"/>
    <w:rsid w:val="005021A6"/>
    <w:rsid w:val="00504807"/>
    <w:rsid w:val="00507169"/>
    <w:rsid w:val="00513F1F"/>
    <w:rsid w:val="005144EC"/>
    <w:rsid w:val="00515015"/>
    <w:rsid w:val="0051517B"/>
    <w:rsid w:val="00515C15"/>
    <w:rsid w:val="00517994"/>
    <w:rsid w:val="00517F93"/>
    <w:rsid w:val="00520151"/>
    <w:rsid w:val="00520721"/>
    <w:rsid w:val="0052170D"/>
    <w:rsid w:val="00522E0F"/>
    <w:rsid w:val="00523BCC"/>
    <w:rsid w:val="00526F9F"/>
    <w:rsid w:val="005273E4"/>
    <w:rsid w:val="005300C9"/>
    <w:rsid w:val="00533B87"/>
    <w:rsid w:val="005365C0"/>
    <w:rsid w:val="005366A5"/>
    <w:rsid w:val="005368A8"/>
    <w:rsid w:val="00536AB9"/>
    <w:rsid w:val="005378AA"/>
    <w:rsid w:val="0054104D"/>
    <w:rsid w:val="00545EDB"/>
    <w:rsid w:val="00547D55"/>
    <w:rsid w:val="005502D0"/>
    <w:rsid w:val="005536AA"/>
    <w:rsid w:val="0056372C"/>
    <w:rsid w:val="005656F2"/>
    <w:rsid w:val="0056690A"/>
    <w:rsid w:val="00566FD3"/>
    <w:rsid w:val="00567B89"/>
    <w:rsid w:val="0057191B"/>
    <w:rsid w:val="00571E8E"/>
    <w:rsid w:val="005729F3"/>
    <w:rsid w:val="00573518"/>
    <w:rsid w:val="00573C6A"/>
    <w:rsid w:val="00574F57"/>
    <w:rsid w:val="005762F3"/>
    <w:rsid w:val="0057708A"/>
    <w:rsid w:val="005850A1"/>
    <w:rsid w:val="00586110"/>
    <w:rsid w:val="00587E09"/>
    <w:rsid w:val="0059388D"/>
    <w:rsid w:val="00594653"/>
    <w:rsid w:val="005A12B5"/>
    <w:rsid w:val="005A1B06"/>
    <w:rsid w:val="005A29B2"/>
    <w:rsid w:val="005A368B"/>
    <w:rsid w:val="005A3F17"/>
    <w:rsid w:val="005A7209"/>
    <w:rsid w:val="005B17D7"/>
    <w:rsid w:val="005B223C"/>
    <w:rsid w:val="005B3E27"/>
    <w:rsid w:val="005B6E7E"/>
    <w:rsid w:val="005B7DC4"/>
    <w:rsid w:val="005C101F"/>
    <w:rsid w:val="005C19A0"/>
    <w:rsid w:val="005C4F2C"/>
    <w:rsid w:val="005C63FB"/>
    <w:rsid w:val="005C7503"/>
    <w:rsid w:val="005D1F3D"/>
    <w:rsid w:val="005D76D0"/>
    <w:rsid w:val="005D77CA"/>
    <w:rsid w:val="005E079B"/>
    <w:rsid w:val="005E1589"/>
    <w:rsid w:val="005E158B"/>
    <w:rsid w:val="005E237B"/>
    <w:rsid w:val="005E37B6"/>
    <w:rsid w:val="005F02E0"/>
    <w:rsid w:val="005F4E87"/>
    <w:rsid w:val="0060099D"/>
    <w:rsid w:val="00600D9D"/>
    <w:rsid w:val="00604288"/>
    <w:rsid w:val="006121A2"/>
    <w:rsid w:val="00612A8B"/>
    <w:rsid w:val="00613A82"/>
    <w:rsid w:val="0061417E"/>
    <w:rsid w:val="00621772"/>
    <w:rsid w:val="00621D31"/>
    <w:rsid w:val="00623CC2"/>
    <w:rsid w:val="00624098"/>
    <w:rsid w:val="0063220E"/>
    <w:rsid w:val="006337E3"/>
    <w:rsid w:val="00634134"/>
    <w:rsid w:val="006377E3"/>
    <w:rsid w:val="00641C50"/>
    <w:rsid w:val="006428F8"/>
    <w:rsid w:val="0064415B"/>
    <w:rsid w:val="00644949"/>
    <w:rsid w:val="00647834"/>
    <w:rsid w:val="00647E14"/>
    <w:rsid w:val="0065161F"/>
    <w:rsid w:val="0065191E"/>
    <w:rsid w:val="006519A9"/>
    <w:rsid w:val="00652A97"/>
    <w:rsid w:val="00652AA9"/>
    <w:rsid w:val="006533E7"/>
    <w:rsid w:val="00656D33"/>
    <w:rsid w:val="00662E90"/>
    <w:rsid w:val="0066333A"/>
    <w:rsid w:val="00663D15"/>
    <w:rsid w:val="006646A6"/>
    <w:rsid w:val="00664971"/>
    <w:rsid w:val="00665246"/>
    <w:rsid w:val="00665542"/>
    <w:rsid w:val="00666041"/>
    <w:rsid w:val="00667DE8"/>
    <w:rsid w:val="006716B5"/>
    <w:rsid w:val="006718EF"/>
    <w:rsid w:val="00672104"/>
    <w:rsid w:val="00674F9B"/>
    <w:rsid w:val="0067691F"/>
    <w:rsid w:val="00677524"/>
    <w:rsid w:val="00677791"/>
    <w:rsid w:val="00677BAD"/>
    <w:rsid w:val="00681ACB"/>
    <w:rsid w:val="00681C06"/>
    <w:rsid w:val="00682F8D"/>
    <w:rsid w:val="00685CB9"/>
    <w:rsid w:val="00690E48"/>
    <w:rsid w:val="006912A2"/>
    <w:rsid w:val="006921BA"/>
    <w:rsid w:val="00692DF7"/>
    <w:rsid w:val="00692DFC"/>
    <w:rsid w:val="00695FAD"/>
    <w:rsid w:val="00696775"/>
    <w:rsid w:val="00696A47"/>
    <w:rsid w:val="006A0ABA"/>
    <w:rsid w:val="006A1E6E"/>
    <w:rsid w:val="006A5473"/>
    <w:rsid w:val="006A6E61"/>
    <w:rsid w:val="006A7AA3"/>
    <w:rsid w:val="006B228C"/>
    <w:rsid w:val="006B3C9E"/>
    <w:rsid w:val="006B64B9"/>
    <w:rsid w:val="006C0838"/>
    <w:rsid w:val="006C1A44"/>
    <w:rsid w:val="006C2959"/>
    <w:rsid w:val="006C3B0D"/>
    <w:rsid w:val="006C4446"/>
    <w:rsid w:val="006C6CD5"/>
    <w:rsid w:val="006C7FBA"/>
    <w:rsid w:val="006D384C"/>
    <w:rsid w:val="006D4C0C"/>
    <w:rsid w:val="006D6605"/>
    <w:rsid w:val="006E0DBE"/>
    <w:rsid w:val="006E3236"/>
    <w:rsid w:val="006E3888"/>
    <w:rsid w:val="006E6C6B"/>
    <w:rsid w:val="006F0CF7"/>
    <w:rsid w:val="006F1E6A"/>
    <w:rsid w:val="006F2567"/>
    <w:rsid w:val="006F5640"/>
    <w:rsid w:val="006F60BF"/>
    <w:rsid w:val="006F7DCC"/>
    <w:rsid w:val="007031EA"/>
    <w:rsid w:val="0070588A"/>
    <w:rsid w:val="00706677"/>
    <w:rsid w:val="00706B03"/>
    <w:rsid w:val="00706F8D"/>
    <w:rsid w:val="00711AD5"/>
    <w:rsid w:val="00713108"/>
    <w:rsid w:val="00715A6B"/>
    <w:rsid w:val="00716F66"/>
    <w:rsid w:val="00721AF9"/>
    <w:rsid w:val="0072526D"/>
    <w:rsid w:val="00725518"/>
    <w:rsid w:val="00726B4D"/>
    <w:rsid w:val="00732BA9"/>
    <w:rsid w:val="00732F18"/>
    <w:rsid w:val="00733DEB"/>
    <w:rsid w:val="00735B2B"/>
    <w:rsid w:val="00740CDE"/>
    <w:rsid w:val="00745C3C"/>
    <w:rsid w:val="007471FF"/>
    <w:rsid w:val="00751C58"/>
    <w:rsid w:val="00751F64"/>
    <w:rsid w:val="007533E6"/>
    <w:rsid w:val="00756A63"/>
    <w:rsid w:val="00761424"/>
    <w:rsid w:val="00761A6F"/>
    <w:rsid w:val="00762264"/>
    <w:rsid w:val="00762A4F"/>
    <w:rsid w:val="0076319C"/>
    <w:rsid w:val="00764090"/>
    <w:rsid w:val="00764DD7"/>
    <w:rsid w:val="007668A7"/>
    <w:rsid w:val="00766BEC"/>
    <w:rsid w:val="007720A5"/>
    <w:rsid w:val="007736AA"/>
    <w:rsid w:val="007745E6"/>
    <w:rsid w:val="00776990"/>
    <w:rsid w:val="00787523"/>
    <w:rsid w:val="00790B70"/>
    <w:rsid w:val="00792F10"/>
    <w:rsid w:val="00793084"/>
    <w:rsid w:val="00796477"/>
    <w:rsid w:val="00797C9A"/>
    <w:rsid w:val="007A0AFE"/>
    <w:rsid w:val="007A2CB7"/>
    <w:rsid w:val="007A303E"/>
    <w:rsid w:val="007A312D"/>
    <w:rsid w:val="007A3880"/>
    <w:rsid w:val="007A3A06"/>
    <w:rsid w:val="007B031E"/>
    <w:rsid w:val="007B09C0"/>
    <w:rsid w:val="007B0A69"/>
    <w:rsid w:val="007B1B3B"/>
    <w:rsid w:val="007B475B"/>
    <w:rsid w:val="007B489C"/>
    <w:rsid w:val="007B5A42"/>
    <w:rsid w:val="007B61CA"/>
    <w:rsid w:val="007B75C2"/>
    <w:rsid w:val="007C0562"/>
    <w:rsid w:val="007C0FEB"/>
    <w:rsid w:val="007C15CA"/>
    <w:rsid w:val="007C25E3"/>
    <w:rsid w:val="007C2A65"/>
    <w:rsid w:val="007C2EF0"/>
    <w:rsid w:val="007C5702"/>
    <w:rsid w:val="007D3581"/>
    <w:rsid w:val="007D4716"/>
    <w:rsid w:val="007D64AB"/>
    <w:rsid w:val="007E0F86"/>
    <w:rsid w:val="007E24F1"/>
    <w:rsid w:val="007E4515"/>
    <w:rsid w:val="007E57AE"/>
    <w:rsid w:val="007F003D"/>
    <w:rsid w:val="007F088F"/>
    <w:rsid w:val="007F11F8"/>
    <w:rsid w:val="007F18B9"/>
    <w:rsid w:val="007F1D63"/>
    <w:rsid w:val="007F2A5C"/>
    <w:rsid w:val="007F660A"/>
    <w:rsid w:val="007F67DA"/>
    <w:rsid w:val="007F6CFE"/>
    <w:rsid w:val="007F7F21"/>
    <w:rsid w:val="00801847"/>
    <w:rsid w:val="00801FF3"/>
    <w:rsid w:val="008042D8"/>
    <w:rsid w:val="00804745"/>
    <w:rsid w:val="008051D1"/>
    <w:rsid w:val="00805D9F"/>
    <w:rsid w:val="00811D6A"/>
    <w:rsid w:val="0081463B"/>
    <w:rsid w:val="00815D31"/>
    <w:rsid w:val="00821C46"/>
    <w:rsid w:val="00821F12"/>
    <w:rsid w:val="00824830"/>
    <w:rsid w:val="00824B2D"/>
    <w:rsid w:val="0082576C"/>
    <w:rsid w:val="00825D29"/>
    <w:rsid w:val="0082706D"/>
    <w:rsid w:val="00831077"/>
    <w:rsid w:val="0083222E"/>
    <w:rsid w:val="008352EA"/>
    <w:rsid w:val="008378AC"/>
    <w:rsid w:val="00840F95"/>
    <w:rsid w:val="00842B4A"/>
    <w:rsid w:val="00842DC3"/>
    <w:rsid w:val="00843E18"/>
    <w:rsid w:val="00844C13"/>
    <w:rsid w:val="00845927"/>
    <w:rsid w:val="00850253"/>
    <w:rsid w:val="00856BDD"/>
    <w:rsid w:val="00857E91"/>
    <w:rsid w:val="00860C7F"/>
    <w:rsid w:val="00864CD6"/>
    <w:rsid w:val="00864FE2"/>
    <w:rsid w:val="0086711A"/>
    <w:rsid w:val="0087172B"/>
    <w:rsid w:val="00871825"/>
    <w:rsid w:val="008727F6"/>
    <w:rsid w:val="00881658"/>
    <w:rsid w:val="00883210"/>
    <w:rsid w:val="00884FF3"/>
    <w:rsid w:val="008864DC"/>
    <w:rsid w:val="00892C1C"/>
    <w:rsid w:val="00892FC7"/>
    <w:rsid w:val="00893E35"/>
    <w:rsid w:val="00894D5A"/>
    <w:rsid w:val="008A2392"/>
    <w:rsid w:val="008A3A21"/>
    <w:rsid w:val="008A5F1C"/>
    <w:rsid w:val="008A648E"/>
    <w:rsid w:val="008B1245"/>
    <w:rsid w:val="008B15E3"/>
    <w:rsid w:val="008B4DC3"/>
    <w:rsid w:val="008B5C24"/>
    <w:rsid w:val="008B6539"/>
    <w:rsid w:val="008C0AAF"/>
    <w:rsid w:val="008C4A65"/>
    <w:rsid w:val="008C4B4E"/>
    <w:rsid w:val="008C4DE2"/>
    <w:rsid w:val="008C797A"/>
    <w:rsid w:val="008D1A4D"/>
    <w:rsid w:val="008D36A6"/>
    <w:rsid w:val="008D4DA3"/>
    <w:rsid w:val="008D6A15"/>
    <w:rsid w:val="008D71A0"/>
    <w:rsid w:val="008D7602"/>
    <w:rsid w:val="008E2BCC"/>
    <w:rsid w:val="008E7898"/>
    <w:rsid w:val="008F0F70"/>
    <w:rsid w:val="008F2A78"/>
    <w:rsid w:val="008F3D29"/>
    <w:rsid w:val="008F6630"/>
    <w:rsid w:val="008F707E"/>
    <w:rsid w:val="008F748D"/>
    <w:rsid w:val="008F76D4"/>
    <w:rsid w:val="009026B6"/>
    <w:rsid w:val="009052DB"/>
    <w:rsid w:val="00906EA6"/>
    <w:rsid w:val="0091063A"/>
    <w:rsid w:val="00911EE6"/>
    <w:rsid w:val="009120BD"/>
    <w:rsid w:val="00912FBF"/>
    <w:rsid w:val="00914762"/>
    <w:rsid w:val="00916D84"/>
    <w:rsid w:val="00920021"/>
    <w:rsid w:val="0092050C"/>
    <w:rsid w:val="009219A4"/>
    <w:rsid w:val="009233FF"/>
    <w:rsid w:val="00924348"/>
    <w:rsid w:val="00924D09"/>
    <w:rsid w:val="0092731E"/>
    <w:rsid w:val="0093348A"/>
    <w:rsid w:val="00935130"/>
    <w:rsid w:val="00937CE9"/>
    <w:rsid w:val="00943CFE"/>
    <w:rsid w:val="009446DF"/>
    <w:rsid w:val="009474F7"/>
    <w:rsid w:val="00954E38"/>
    <w:rsid w:val="00955446"/>
    <w:rsid w:val="00955726"/>
    <w:rsid w:val="0095697D"/>
    <w:rsid w:val="00956D6F"/>
    <w:rsid w:val="00960CF8"/>
    <w:rsid w:val="00960E57"/>
    <w:rsid w:val="00961F82"/>
    <w:rsid w:val="009628E8"/>
    <w:rsid w:val="009772F9"/>
    <w:rsid w:val="0097785A"/>
    <w:rsid w:val="00980E47"/>
    <w:rsid w:val="00982248"/>
    <w:rsid w:val="00982630"/>
    <w:rsid w:val="00982784"/>
    <w:rsid w:val="009837D3"/>
    <w:rsid w:val="00986004"/>
    <w:rsid w:val="00993A09"/>
    <w:rsid w:val="009966BD"/>
    <w:rsid w:val="009967A7"/>
    <w:rsid w:val="009A25CD"/>
    <w:rsid w:val="009A61BE"/>
    <w:rsid w:val="009B10F0"/>
    <w:rsid w:val="009B23CB"/>
    <w:rsid w:val="009B3314"/>
    <w:rsid w:val="009B59F3"/>
    <w:rsid w:val="009C1016"/>
    <w:rsid w:val="009C5838"/>
    <w:rsid w:val="009C691E"/>
    <w:rsid w:val="009D4DCD"/>
    <w:rsid w:val="009E2ACA"/>
    <w:rsid w:val="009F22EC"/>
    <w:rsid w:val="009F233B"/>
    <w:rsid w:val="009F2661"/>
    <w:rsid w:val="009F4E7E"/>
    <w:rsid w:val="009F74CC"/>
    <w:rsid w:val="00A02317"/>
    <w:rsid w:val="00A112ED"/>
    <w:rsid w:val="00A12BFA"/>
    <w:rsid w:val="00A1509F"/>
    <w:rsid w:val="00A2109E"/>
    <w:rsid w:val="00A21740"/>
    <w:rsid w:val="00A229DF"/>
    <w:rsid w:val="00A22C7C"/>
    <w:rsid w:val="00A23786"/>
    <w:rsid w:val="00A254FC"/>
    <w:rsid w:val="00A26091"/>
    <w:rsid w:val="00A261C3"/>
    <w:rsid w:val="00A26FE5"/>
    <w:rsid w:val="00A404D2"/>
    <w:rsid w:val="00A46A07"/>
    <w:rsid w:val="00A5286E"/>
    <w:rsid w:val="00A54977"/>
    <w:rsid w:val="00A5789B"/>
    <w:rsid w:val="00A57A81"/>
    <w:rsid w:val="00A62613"/>
    <w:rsid w:val="00A63D6F"/>
    <w:rsid w:val="00A65663"/>
    <w:rsid w:val="00A70793"/>
    <w:rsid w:val="00A725D2"/>
    <w:rsid w:val="00A73390"/>
    <w:rsid w:val="00A748A0"/>
    <w:rsid w:val="00A75E55"/>
    <w:rsid w:val="00A76C47"/>
    <w:rsid w:val="00A80EB4"/>
    <w:rsid w:val="00A819AF"/>
    <w:rsid w:val="00A82506"/>
    <w:rsid w:val="00A8413C"/>
    <w:rsid w:val="00A85281"/>
    <w:rsid w:val="00A85808"/>
    <w:rsid w:val="00A858D5"/>
    <w:rsid w:val="00A85ECC"/>
    <w:rsid w:val="00A87B40"/>
    <w:rsid w:val="00A90550"/>
    <w:rsid w:val="00A916D1"/>
    <w:rsid w:val="00A93DB1"/>
    <w:rsid w:val="00A9591C"/>
    <w:rsid w:val="00A95C96"/>
    <w:rsid w:val="00AA10BF"/>
    <w:rsid w:val="00AA1936"/>
    <w:rsid w:val="00AA4F01"/>
    <w:rsid w:val="00AA5FF0"/>
    <w:rsid w:val="00AA61DF"/>
    <w:rsid w:val="00AA691C"/>
    <w:rsid w:val="00AB0979"/>
    <w:rsid w:val="00AB24D5"/>
    <w:rsid w:val="00AB35FB"/>
    <w:rsid w:val="00AB797D"/>
    <w:rsid w:val="00AC217D"/>
    <w:rsid w:val="00AC4835"/>
    <w:rsid w:val="00AD05E7"/>
    <w:rsid w:val="00AD1E67"/>
    <w:rsid w:val="00AD41E7"/>
    <w:rsid w:val="00AD4357"/>
    <w:rsid w:val="00AE0EF8"/>
    <w:rsid w:val="00AE1723"/>
    <w:rsid w:val="00AE383E"/>
    <w:rsid w:val="00AE6AF7"/>
    <w:rsid w:val="00AE7094"/>
    <w:rsid w:val="00AE73DA"/>
    <w:rsid w:val="00AF011B"/>
    <w:rsid w:val="00AF083D"/>
    <w:rsid w:val="00AF1C96"/>
    <w:rsid w:val="00AF1CB1"/>
    <w:rsid w:val="00AF33CD"/>
    <w:rsid w:val="00AF39FD"/>
    <w:rsid w:val="00AF45FE"/>
    <w:rsid w:val="00B03FC1"/>
    <w:rsid w:val="00B0502A"/>
    <w:rsid w:val="00B05400"/>
    <w:rsid w:val="00B05D30"/>
    <w:rsid w:val="00B065BE"/>
    <w:rsid w:val="00B07DB2"/>
    <w:rsid w:val="00B1086A"/>
    <w:rsid w:val="00B108CA"/>
    <w:rsid w:val="00B1208A"/>
    <w:rsid w:val="00B12F1B"/>
    <w:rsid w:val="00B14A57"/>
    <w:rsid w:val="00B14E56"/>
    <w:rsid w:val="00B158F6"/>
    <w:rsid w:val="00B21325"/>
    <w:rsid w:val="00B24E3D"/>
    <w:rsid w:val="00B26118"/>
    <w:rsid w:val="00B31B1E"/>
    <w:rsid w:val="00B35FC5"/>
    <w:rsid w:val="00B36515"/>
    <w:rsid w:val="00B4122E"/>
    <w:rsid w:val="00B45A19"/>
    <w:rsid w:val="00B45A44"/>
    <w:rsid w:val="00B45A9E"/>
    <w:rsid w:val="00B4662B"/>
    <w:rsid w:val="00B52780"/>
    <w:rsid w:val="00B52D91"/>
    <w:rsid w:val="00B55541"/>
    <w:rsid w:val="00B574BC"/>
    <w:rsid w:val="00B627BD"/>
    <w:rsid w:val="00B642EF"/>
    <w:rsid w:val="00B64F8E"/>
    <w:rsid w:val="00B72A04"/>
    <w:rsid w:val="00B72F73"/>
    <w:rsid w:val="00B74099"/>
    <w:rsid w:val="00B760B9"/>
    <w:rsid w:val="00B8076E"/>
    <w:rsid w:val="00B81571"/>
    <w:rsid w:val="00B8170C"/>
    <w:rsid w:val="00B82907"/>
    <w:rsid w:val="00B85206"/>
    <w:rsid w:val="00B8621E"/>
    <w:rsid w:val="00B90950"/>
    <w:rsid w:val="00B90DBF"/>
    <w:rsid w:val="00B91020"/>
    <w:rsid w:val="00B94922"/>
    <w:rsid w:val="00B96D7B"/>
    <w:rsid w:val="00B9748A"/>
    <w:rsid w:val="00BA0121"/>
    <w:rsid w:val="00BA0141"/>
    <w:rsid w:val="00BA0876"/>
    <w:rsid w:val="00BA29CC"/>
    <w:rsid w:val="00BA37B6"/>
    <w:rsid w:val="00BA40BA"/>
    <w:rsid w:val="00BB1B61"/>
    <w:rsid w:val="00BB3A8E"/>
    <w:rsid w:val="00BB52C2"/>
    <w:rsid w:val="00BB6532"/>
    <w:rsid w:val="00BB73D6"/>
    <w:rsid w:val="00BC0DFC"/>
    <w:rsid w:val="00BC18FD"/>
    <w:rsid w:val="00BC2FC1"/>
    <w:rsid w:val="00BC318E"/>
    <w:rsid w:val="00BC3292"/>
    <w:rsid w:val="00BC3BA9"/>
    <w:rsid w:val="00BC3FD4"/>
    <w:rsid w:val="00BC5CA2"/>
    <w:rsid w:val="00BC5D0F"/>
    <w:rsid w:val="00BC6257"/>
    <w:rsid w:val="00BC68F6"/>
    <w:rsid w:val="00BC6CA2"/>
    <w:rsid w:val="00BC7353"/>
    <w:rsid w:val="00BD37A4"/>
    <w:rsid w:val="00BD3E0C"/>
    <w:rsid w:val="00BD4BF8"/>
    <w:rsid w:val="00BD60EA"/>
    <w:rsid w:val="00BD6D89"/>
    <w:rsid w:val="00BD6F98"/>
    <w:rsid w:val="00BD7C66"/>
    <w:rsid w:val="00BE366A"/>
    <w:rsid w:val="00BE4FDE"/>
    <w:rsid w:val="00BE53A4"/>
    <w:rsid w:val="00BE59E1"/>
    <w:rsid w:val="00BE6272"/>
    <w:rsid w:val="00BF32E1"/>
    <w:rsid w:val="00BF5B93"/>
    <w:rsid w:val="00BF6EB9"/>
    <w:rsid w:val="00C00406"/>
    <w:rsid w:val="00C00605"/>
    <w:rsid w:val="00C01DAA"/>
    <w:rsid w:val="00C03921"/>
    <w:rsid w:val="00C0664B"/>
    <w:rsid w:val="00C06986"/>
    <w:rsid w:val="00C06BD5"/>
    <w:rsid w:val="00C07A8B"/>
    <w:rsid w:val="00C108D9"/>
    <w:rsid w:val="00C1151A"/>
    <w:rsid w:val="00C13721"/>
    <w:rsid w:val="00C1416D"/>
    <w:rsid w:val="00C147DA"/>
    <w:rsid w:val="00C16225"/>
    <w:rsid w:val="00C17C91"/>
    <w:rsid w:val="00C17DC9"/>
    <w:rsid w:val="00C20502"/>
    <w:rsid w:val="00C206F6"/>
    <w:rsid w:val="00C2070A"/>
    <w:rsid w:val="00C228EA"/>
    <w:rsid w:val="00C277AA"/>
    <w:rsid w:val="00C3212D"/>
    <w:rsid w:val="00C332A3"/>
    <w:rsid w:val="00C34421"/>
    <w:rsid w:val="00C34811"/>
    <w:rsid w:val="00C361E1"/>
    <w:rsid w:val="00C40084"/>
    <w:rsid w:val="00C41551"/>
    <w:rsid w:val="00C42184"/>
    <w:rsid w:val="00C43AF8"/>
    <w:rsid w:val="00C44937"/>
    <w:rsid w:val="00C5319E"/>
    <w:rsid w:val="00C53A1E"/>
    <w:rsid w:val="00C542BE"/>
    <w:rsid w:val="00C738FA"/>
    <w:rsid w:val="00C754A8"/>
    <w:rsid w:val="00C80CF4"/>
    <w:rsid w:val="00C822BE"/>
    <w:rsid w:val="00C842D5"/>
    <w:rsid w:val="00C863E3"/>
    <w:rsid w:val="00C911A8"/>
    <w:rsid w:val="00C9126A"/>
    <w:rsid w:val="00C92AB5"/>
    <w:rsid w:val="00C92CD9"/>
    <w:rsid w:val="00C93245"/>
    <w:rsid w:val="00C955D3"/>
    <w:rsid w:val="00CA1047"/>
    <w:rsid w:val="00CA2814"/>
    <w:rsid w:val="00CA57DE"/>
    <w:rsid w:val="00CA6AE6"/>
    <w:rsid w:val="00CB0DCF"/>
    <w:rsid w:val="00CB730E"/>
    <w:rsid w:val="00CC3D69"/>
    <w:rsid w:val="00CC3EB0"/>
    <w:rsid w:val="00CC5C26"/>
    <w:rsid w:val="00CC6921"/>
    <w:rsid w:val="00CC6E7C"/>
    <w:rsid w:val="00CC743F"/>
    <w:rsid w:val="00CC7C42"/>
    <w:rsid w:val="00CD0133"/>
    <w:rsid w:val="00CD185B"/>
    <w:rsid w:val="00CD32E4"/>
    <w:rsid w:val="00CD37A0"/>
    <w:rsid w:val="00CD4CC1"/>
    <w:rsid w:val="00CE00C6"/>
    <w:rsid w:val="00CE0269"/>
    <w:rsid w:val="00CE0967"/>
    <w:rsid w:val="00CE0A5F"/>
    <w:rsid w:val="00CE134A"/>
    <w:rsid w:val="00CE156B"/>
    <w:rsid w:val="00CE3880"/>
    <w:rsid w:val="00CE5D63"/>
    <w:rsid w:val="00CE63D4"/>
    <w:rsid w:val="00CE73F8"/>
    <w:rsid w:val="00CF1B93"/>
    <w:rsid w:val="00CF5DC8"/>
    <w:rsid w:val="00D002F3"/>
    <w:rsid w:val="00D00554"/>
    <w:rsid w:val="00D02289"/>
    <w:rsid w:val="00D116E2"/>
    <w:rsid w:val="00D12E4D"/>
    <w:rsid w:val="00D13DC2"/>
    <w:rsid w:val="00D13F58"/>
    <w:rsid w:val="00D17354"/>
    <w:rsid w:val="00D17B5C"/>
    <w:rsid w:val="00D20AF9"/>
    <w:rsid w:val="00D212A9"/>
    <w:rsid w:val="00D2131B"/>
    <w:rsid w:val="00D27C0E"/>
    <w:rsid w:val="00D27FA9"/>
    <w:rsid w:val="00D331EC"/>
    <w:rsid w:val="00D33411"/>
    <w:rsid w:val="00D3640C"/>
    <w:rsid w:val="00D36542"/>
    <w:rsid w:val="00D37B29"/>
    <w:rsid w:val="00D40642"/>
    <w:rsid w:val="00D414B7"/>
    <w:rsid w:val="00D4195D"/>
    <w:rsid w:val="00D4492B"/>
    <w:rsid w:val="00D4519D"/>
    <w:rsid w:val="00D46A55"/>
    <w:rsid w:val="00D511CD"/>
    <w:rsid w:val="00D54F0B"/>
    <w:rsid w:val="00D60876"/>
    <w:rsid w:val="00D63E67"/>
    <w:rsid w:val="00D65C2D"/>
    <w:rsid w:val="00D67468"/>
    <w:rsid w:val="00D67789"/>
    <w:rsid w:val="00D678F0"/>
    <w:rsid w:val="00D731AD"/>
    <w:rsid w:val="00D76F1C"/>
    <w:rsid w:val="00D7704E"/>
    <w:rsid w:val="00D80841"/>
    <w:rsid w:val="00D82F1B"/>
    <w:rsid w:val="00D90AAF"/>
    <w:rsid w:val="00D91035"/>
    <w:rsid w:val="00D91E7B"/>
    <w:rsid w:val="00D93D6C"/>
    <w:rsid w:val="00D956E4"/>
    <w:rsid w:val="00D95827"/>
    <w:rsid w:val="00D96C71"/>
    <w:rsid w:val="00DA074D"/>
    <w:rsid w:val="00DA08ED"/>
    <w:rsid w:val="00DA2617"/>
    <w:rsid w:val="00DA3873"/>
    <w:rsid w:val="00DA5802"/>
    <w:rsid w:val="00DB3FE9"/>
    <w:rsid w:val="00DB4DE0"/>
    <w:rsid w:val="00DB5473"/>
    <w:rsid w:val="00DB6217"/>
    <w:rsid w:val="00DB6529"/>
    <w:rsid w:val="00DB6A18"/>
    <w:rsid w:val="00DC0E6E"/>
    <w:rsid w:val="00DC29D8"/>
    <w:rsid w:val="00DC2BB5"/>
    <w:rsid w:val="00DC4D45"/>
    <w:rsid w:val="00DC5CB0"/>
    <w:rsid w:val="00DC7FD9"/>
    <w:rsid w:val="00DD30E2"/>
    <w:rsid w:val="00DD3BEA"/>
    <w:rsid w:val="00DD753A"/>
    <w:rsid w:val="00DE13A9"/>
    <w:rsid w:val="00DE152F"/>
    <w:rsid w:val="00DE1854"/>
    <w:rsid w:val="00DE1D66"/>
    <w:rsid w:val="00DE31DB"/>
    <w:rsid w:val="00DE3355"/>
    <w:rsid w:val="00DE3926"/>
    <w:rsid w:val="00DE4949"/>
    <w:rsid w:val="00DF05C3"/>
    <w:rsid w:val="00DF21E0"/>
    <w:rsid w:val="00DF3876"/>
    <w:rsid w:val="00DF7D4E"/>
    <w:rsid w:val="00E00EC0"/>
    <w:rsid w:val="00E035DF"/>
    <w:rsid w:val="00E03917"/>
    <w:rsid w:val="00E06B7E"/>
    <w:rsid w:val="00E0731A"/>
    <w:rsid w:val="00E07977"/>
    <w:rsid w:val="00E12998"/>
    <w:rsid w:val="00E14103"/>
    <w:rsid w:val="00E16A8A"/>
    <w:rsid w:val="00E20C6E"/>
    <w:rsid w:val="00E21066"/>
    <w:rsid w:val="00E22351"/>
    <w:rsid w:val="00E25AB4"/>
    <w:rsid w:val="00E260FD"/>
    <w:rsid w:val="00E27158"/>
    <w:rsid w:val="00E304D5"/>
    <w:rsid w:val="00E30553"/>
    <w:rsid w:val="00E30B8A"/>
    <w:rsid w:val="00E31894"/>
    <w:rsid w:val="00E34357"/>
    <w:rsid w:val="00E35F82"/>
    <w:rsid w:val="00E36DA1"/>
    <w:rsid w:val="00E37F0F"/>
    <w:rsid w:val="00E4004E"/>
    <w:rsid w:val="00E45C4E"/>
    <w:rsid w:val="00E460FF"/>
    <w:rsid w:val="00E463F9"/>
    <w:rsid w:val="00E504F5"/>
    <w:rsid w:val="00E5399F"/>
    <w:rsid w:val="00E53C46"/>
    <w:rsid w:val="00E632E8"/>
    <w:rsid w:val="00E63ED5"/>
    <w:rsid w:val="00E66161"/>
    <w:rsid w:val="00E727F9"/>
    <w:rsid w:val="00E76B29"/>
    <w:rsid w:val="00E76B4D"/>
    <w:rsid w:val="00E803D9"/>
    <w:rsid w:val="00E83F4B"/>
    <w:rsid w:val="00E87364"/>
    <w:rsid w:val="00E91F43"/>
    <w:rsid w:val="00E931A2"/>
    <w:rsid w:val="00E9666E"/>
    <w:rsid w:val="00E97DE6"/>
    <w:rsid w:val="00EA07BE"/>
    <w:rsid w:val="00EA6F34"/>
    <w:rsid w:val="00EB0C74"/>
    <w:rsid w:val="00EB2368"/>
    <w:rsid w:val="00EB4093"/>
    <w:rsid w:val="00EB7FBD"/>
    <w:rsid w:val="00EC0FDE"/>
    <w:rsid w:val="00EC2AE9"/>
    <w:rsid w:val="00EC39B5"/>
    <w:rsid w:val="00EC4702"/>
    <w:rsid w:val="00EC48D6"/>
    <w:rsid w:val="00EC4D50"/>
    <w:rsid w:val="00EC78B6"/>
    <w:rsid w:val="00ED0829"/>
    <w:rsid w:val="00ED2280"/>
    <w:rsid w:val="00ED2F3D"/>
    <w:rsid w:val="00ED525B"/>
    <w:rsid w:val="00ED7578"/>
    <w:rsid w:val="00EE07A5"/>
    <w:rsid w:val="00EE1FBE"/>
    <w:rsid w:val="00EE666F"/>
    <w:rsid w:val="00EE6B6A"/>
    <w:rsid w:val="00EE707D"/>
    <w:rsid w:val="00EF18AA"/>
    <w:rsid w:val="00EF2AC1"/>
    <w:rsid w:val="00EF3283"/>
    <w:rsid w:val="00EF39A0"/>
    <w:rsid w:val="00EF3F8A"/>
    <w:rsid w:val="00EF7D53"/>
    <w:rsid w:val="00F01634"/>
    <w:rsid w:val="00F032CD"/>
    <w:rsid w:val="00F05343"/>
    <w:rsid w:val="00F07568"/>
    <w:rsid w:val="00F07617"/>
    <w:rsid w:val="00F110E8"/>
    <w:rsid w:val="00F13FA9"/>
    <w:rsid w:val="00F161EB"/>
    <w:rsid w:val="00F167FC"/>
    <w:rsid w:val="00F24A22"/>
    <w:rsid w:val="00F26CE1"/>
    <w:rsid w:val="00F26DF7"/>
    <w:rsid w:val="00F271DC"/>
    <w:rsid w:val="00F303C7"/>
    <w:rsid w:val="00F35AC8"/>
    <w:rsid w:val="00F43D4C"/>
    <w:rsid w:val="00F44D60"/>
    <w:rsid w:val="00F44D94"/>
    <w:rsid w:val="00F4600C"/>
    <w:rsid w:val="00F47106"/>
    <w:rsid w:val="00F511AB"/>
    <w:rsid w:val="00F53959"/>
    <w:rsid w:val="00F56E1E"/>
    <w:rsid w:val="00F609A4"/>
    <w:rsid w:val="00F619BE"/>
    <w:rsid w:val="00F6360D"/>
    <w:rsid w:val="00F63EF5"/>
    <w:rsid w:val="00F646CC"/>
    <w:rsid w:val="00F64759"/>
    <w:rsid w:val="00F64F36"/>
    <w:rsid w:val="00F65BB6"/>
    <w:rsid w:val="00F66A54"/>
    <w:rsid w:val="00F67D0C"/>
    <w:rsid w:val="00F67E12"/>
    <w:rsid w:val="00F7091D"/>
    <w:rsid w:val="00F70CD5"/>
    <w:rsid w:val="00F72FD8"/>
    <w:rsid w:val="00F752DB"/>
    <w:rsid w:val="00F762E6"/>
    <w:rsid w:val="00F76830"/>
    <w:rsid w:val="00F80F5D"/>
    <w:rsid w:val="00F82076"/>
    <w:rsid w:val="00F82FE9"/>
    <w:rsid w:val="00F90CF1"/>
    <w:rsid w:val="00F91BA5"/>
    <w:rsid w:val="00F92103"/>
    <w:rsid w:val="00F92EC3"/>
    <w:rsid w:val="00F965AE"/>
    <w:rsid w:val="00F9740A"/>
    <w:rsid w:val="00FA032E"/>
    <w:rsid w:val="00FA085E"/>
    <w:rsid w:val="00FA2400"/>
    <w:rsid w:val="00FA4D81"/>
    <w:rsid w:val="00FA5417"/>
    <w:rsid w:val="00FA6195"/>
    <w:rsid w:val="00FA622E"/>
    <w:rsid w:val="00FA6832"/>
    <w:rsid w:val="00FA6EA4"/>
    <w:rsid w:val="00FB291E"/>
    <w:rsid w:val="00FC2195"/>
    <w:rsid w:val="00FC2651"/>
    <w:rsid w:val="00FC663B"/>
    <w:rsid w:val="00FC68E0"/>
    <w:rsid w:val="00FD3673"/>
    <w:rsid w:val="00FD46E9"/>
    <w:rsid w:val="00FD5144"/>
    <w:rsid w:val="00FD76B4"/>
    <w:rsid w:val="00FD7EF6"/>
    <w:rsid w:val="00FE0CEA"/>
    <w:rsid w:val="00FE7C74"/>
    <w:rsid w:val="00FF29F9"/>
    <w:rsid w:val="00FF3234"/>
    <w:rsid w:val="00FF44FA"/>
    <w:rsid w:val="00FF7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00" w:lineRule="atLeast"/>
    </w:pPr>
    <w:rPr>
      <w:rFonts w:ascii="Verdana" w:hAnsi="Verdana"/>
      <w:spacing w:val="5"/>
      <w:sz w:val="17"/>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customStyle="1" w:styleId="BriefKop1">
    <w:name w:val="Brief Kop 1"/>
    <w:basedOn w:val="Standaard"/>
    <w:next w:val="Standaard"/>
    <w:pPr>
      <w:numPr>
        <w:numId w:val="14"/>
      </w:numPr>
      <w:tabs>
        <w:tab w:val="clear" w:pos="105"/>
        <w:tab w:val="left" w:pos="0"/>
      </w:tabs>
      <w:spacing w:after="300"/>
    </w:pPr>
    <w:rPr>
      <w:b/>
    </w:rPr>
  </w:style>
  <w:style w:type="paragraph" w:customStyle="1" w:styleId="BriefKop2">
    <w:name w:val="Brief Kop 2"/>
    <w:basedOn w:val="Standaard"/>
    <w:next w:val="Standaard"/>
    <w:pPr>
      <w:numPr>
        <w:ilvl w:val="1"/>
        <w:numId w:val="14"/>
      </w:numPr>
      <w:tabs>
        <w:tab w:val="clear" w:pos="266"/>
        <w:tab w:val="left" w:pos="0"/>
      </w:tabs>
    </w:pPr>
    <w:rPr>
      <w:i/>
    </w:rPr>
  </w:style>
  <w:style w:type="paragraph" w:customStyle="1" w:styleId="BriefStandaardKlein">
    <w:name w:val="Brief Standaard Klein"/>
    <w:basedOn w:val="Koptekst"/>
    <w:pPr>
      <w:tabs>
        <w:tab w:val="clear" w:pos="4320"/>
        <w:tab w:val="clear" w:pos="8640"/>
      </w:tabs>
    </w:pPr>
    <w:rPr>
      <w:sz w:val="13"/>
    </w:rPr>
  </w:style>
  <w:style w:type="paragraph" w:customStyle="1" w:styleId="BriefOpsommingBullit">
    <w:name w:val="Brief Opsomming Bullit"/>
    <w:basedOn w:val="Standaard"/>
    <w:pPr>
      <w:numPr>
        <w:numId w:val="1"/>
      </w:numPr>
    </w:pPr>
  </w:style>
  <w:style w:type="character" w:styleId="Paginanummer">
    <w:name w:val="page number"/>
    <w:basedOn w:val="Standaardalinea-lettertype"/>
  </w:style>
  <w:style w:type="paragraph" w:styleId="Voetnoottekst">
    <w:name w:val="footnote text"/>
    <w:basedOn w:val="Standaard"/>
    <w:link w:val="VoetnoottekstChar"/>
    <w:uiPriority w:val="99"/>
    <w:semiHidden/>
    <w:pPr>
      <w:spacing w:line="250" w:lineRule="exact"/>
    </w:pPr>
    <w:rPr>
      <w:spacing w:val="2"/>
      <w:sz w:val="13"/>
      <w:szCs w:val="20"/>
    </w:rPr>
  </w:style>
  <w:style w:type="paragraph" w:customStyle="1" w:styleId="test">
    <w:name w:val="test"/>
    <w:basedOn w:val="Standaard"/>
    <w:pPr>
      <w:numPr>
        <w:numId w:val="17"/>
      </w:numPr>
    </w:pPr>
  </w:style>
  <w:style w:type="paragraph" w:customStyle="1" w:styleId="Briefbijlage">
    <w:name w:val="Brief bijlage"/>
    <w:basedOn w:val="Standaard"/>
    <w:next w:val="Standaard"/>
    <w:pPr>
      <w:spacing w:after="300"/>
    </w:pPr>
    <w:rPr>
      <w:b/>
    </w:rPr>
  </w:style>
  <w:style w:type="paragraph" w:styleId="Lijstopsomteken">
    <w:name w:val="List Bullet"/>
    <w:basedOn w:val="Standaard"/>
    <w:autoRedefine/>
    <w:pPr>
      <w:numPr>
        <w:numId w:val="16"/>
      </w:numPr>
    </w:pPr>
    <w:rPr>
      <w:sz w:val="40"/>
    </w:rPr>
  </w:style>
  <w:style w:type="character" w:styleId="Voetnootmarkering">
    <w:name w:val="footnote reference"/>
    <w:uiPriority w:val="99"/>
    <w:rsid w:val="00BA29CC"/>
    <w:rPr>
      <w:noProof w:val="0"/>
      <w:vertAlign w:val="superscript"/>
      <w:lang w:val="nl-NL"/>
    </w:rPr>
  </w:style>
  <w:style w:type="paragraph" w:styleId="Ballontekst">
    <w:name w:val="Balloon Text"/>
    <w:basedOn w:val="Standaard"/>
    <w:semiHidden/>
    <w:rsid w:val="00BC0DFC"/>
    <w:rPr>
      <w:rFonts w:ascii="Tahoma" w:hAnsi="Tahoma" w:cs="Tahoma"/>
      <w:sz w:val="16"/>
      <w:szCs w:val="16"/>
    </w:rPr>
  </w:style>
  <w:style w:type="character" w:styleId="Hyperlink">
    <w:name w:val="Hyperlink"/>
    <w:rsid w:val="004A7ED2"/>
    <w:rPr>
      <w:color w:val="0000FF"/>
      <w:u w:val="single"/>
    </w:rPr>
  </w:style>
  <w:style w:type="paragraph" w:styleId="Plattetekst">
    <w:name w:val="Body Text"/>
    <w:basedOn w:val="Standaard"/>
    <w:rsid w:val="002B3B12"/>
    <w:pPr>
      <w:spacing w:after="120"/>
    </w:pPr>
  </w:style>
  <w:style w:type="table" w:styleId="Tabelraster">
    <w:name w:val="Table Grid"/>
    <w:basedOn w:val="Standaardtabel"/>
    <w:rsid w:val="00FF44FA"/>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7pt">
    <w:name w:val="Standaard + 7 pt"/>
    <w:basedOn w:val="Standaard"/>
    <w:rsid w:val="00FF44FA"/>
    <w:rPr>
      <w:sz w:val="14"/>
      <w:szCs w:val="14"/>
    </w:rPr>
  </w:style>
  <w:style w:type="paragraph" w:customStyle="1" w:styleId="Blockquote">
    <w:name w:val="Blockquote"/>
    <w:basedOn w:val="Standaard"/>
    <w:rsid w:val="005D76D0"/>
    <w:pPr>
      <w:autoSpaceDE w:val="0"/>
      <w:autoSpaceDN w:val="0"/>
      <w:adjustRightInd w:val="0"/>
      <w:spacing w:before="100" w:after="100" w:line="240" w:lineRule="auto"/>
      <w:ind w:left="360" w:right="360"/>
    </w:pPr>
    <w:rPr>
      <w:rFonts w:ascii="Times New Roman" w:hAnsi="Times New Roman"/>
      <w:spacing w:val="0"/>
      <w:sz w:val="24"/>
      <w:lang w:eastAsia="nl-NL"/>
    </w:rPr>
  </w:style>
  <w:style w:type="character" w:styleId="Verwijzingopmerking">
    <w:name w:val="annotation reference"/>
    <w:semiHidden/>
    <w:rsid w:val="00AB0979"/>
    <w:rPr>
      <w:sz w:val="16"/>
      <w:szCs w:val="16"/>
    </w:rPr>
  </w:style>
  <w:style w:type="paragraph" w:styleId="Tekstopmerking">
    <w:name w:val="annotation text"/>
    <w:basedOn w:val="Standaard"/>
    <w:link w:val="TekstopmerkingChar"/>
    <w:semiHidden/>
    <w:rsid w:val="00AB0979"/>
    <w:rPr>
      <w:sz w:val="20"/>
      <w:szCs w:val="20"/>
    </w:rPr>
  </w:style>
  <w:style w:type="paragraph" w:styleId="Onderwerpvanopmerking">
    <w:name w:val="annotation subject"/>
    <w:basedOn w:val="Tekstopmerking"/>
    <w:next w:val="Tekstopmerking"/>
    <w:link w:val="OnderwerpvanopmerkingChar"/>
    <w:rsid w:val="000359EF"/>
    <w:pPr>
      <w:spacing w:line="240" w:lineRule="auto"/>
    </w:pPr>
    <w:rPr>
      <w:b/>
      <w:bCs/>
    </w:rPr>
  </w:style>
  <w:style w:type="character" w:customStyle="1" w:styleId="TekstopmerkingChar">
    <w:name w:val="Tekst opmerking Char"/>
    <w:basedOn w:val="Standaardalinea-lettertype"/>
    <w:link w:val="Tekstopmerking"/>
    <w:semiHidden/>
    <w:rsid w:val="000359EF"/>
    <w:rPr>
      <w:rFonts w:ascii="Verdana" w:hAnsi="Verdana"/>
      <w:spacing w:val="5"/>
      <w:lang w:eastAsia="en-US"/>
    </w:rPr>
  </w:style>
  <w:style w:type="character" w:customStyle="1" w:styleId="OnderwerpvanopmerkingChar">
    <w:name w:val="Onderwerp van opmerking Char"/>
    <w:basedOn w:val="TekstopmerkingChar"/>
    <w:link w:val="Onderwerpvanopmerking"/>
    <w:rsid w:val="000359EF"/>
    <w:rPr>
      <w:rFonts w:ascii="Verdana" w:hAnsi="Verdana"/>
      <w:b/>
      <w:bCs/>
      <w:spacing w:val="5"/>
      <w:lang w:eastAsia="en-US"/>
    </w:rPr>
  </w:style>
  <w:style w:type="character" w:customStyle="1" w:styleId="VoetnoottekstChar">
    <w:name w:val="Voetnoottekst Char"/>
    <w:basedOn w:val="Standaardalinea-lettertype"/>
    <w:link w:val="Voetnoottekst"/>
    <w:uiPriority w:val="99"/>
    <w:semiHidden/>
    <w:rsid w:val="00104EDB"/>
    <w:rPr>
      <w:rFonts w:ascii="Verdana" w:hAnsi="Verdana"/>
      <w:spacing w:val="2"/>
      <w:sz w:val="13"/>
      <w:lang w:eastAsia="en-US"/>
    </w:rPr>
  </w:style>
  <w:style w:type="paragraph" w:styleId="Revisie">
    <w:name w:val="Revision"/>
    <w:hidden/>
    <w:uiPriority w:val="99"/>
    <w:semiHidden/>
    <w:rsid w:val="0005418C"/>
    <w:rPr>
      <w:rFonts w:ascii="Verdana" w:hAnsi="Verdana"/>
      <w:spacing w:val="5"/>
      <w:sz w:val="17"/>
      <w:szCs w:val="24"/>
      <w:lang w:eastAsia="en-US"/>
    </w:rPr>
  </w:style>
  <w:style w:type="character" w:styleId="GevolgdeHyperlink">
    <w:name w:val="FollowedHyperlink"/>
    <w:basedOn w:val="Standaardalinea-lettertype"/>
    <w:rsid w:val="00D17B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00" w:lineRule="atLeast"/>
    </w:pPr>
    <w:rPr>
      <w:rFonts w:ascii="Verdana" w:hAnsi="Verdana"/>
      <w:spacing w:val="5"/>
      <w:sz w:val="17"/>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customStyle="1" w:styleId="BriefKop1">
    <w:name w:val="Brief Kop 1"/>
    <w:basedOn w:val="Standaard"/>
    <w:next w:val="Standaard"/>
    <w:pPr>
      <w:numPr>
        <w:numId w:val="14"/>
      </w:numPr>
      <w:tabs>
        <w:tab w:val="clear" w:pos="105"/>
        <w:tab w:val="left" w:pos="0"/>
      </w:tabs>
      <w:spacing w:after="300"/>
    </w:pPr>
    <w:rPr>
      <w:b/>
    </w:rPr>
  </w:style>
  <w:style w:type="paragraph" w:customStyle="1" w:styleId="BriefKop2">
    <w:name w:val="Brief Kop 2"/>
    <w:basedOn w:val="Standaard"/>
    <w:next w:val="Standaard"/>
    <w:pPr>
      <w:numPr>
        <w:ilvl w:val="1"/>
        <w:numId w:val="14"/>
      </w:numPr>
      <w:tabs>
        <w:tab w:val="clear" w:pos="266"/>
        <w:tab w:val="left" w:pos="0"/>
      </w:tabs>
    </w:pPr>
    <w:rPr>
      <w:i/>
    </w:rPr>
  </w:style>
  <w:style w:type="paragraph" w:customStyle="1" w:styleId="BriefStandaardKlein">
    <w:name w:val="Brief Standaard Klein"/>
    <w:basedOn w:val="Koptekst"/>
    <w:pPr>
      <w:tabs>
        <w:tab w:val="clear" w:pos="4320"/>
        <w:tab w:val="clear" w:pos="8640"/>
      </w:tabs>
    </w:pPr>
    <w:rPr>
      <w:sz w:val="13"/>
    </w:rPr>
  </w:style>
  <w:style w:type="paragraph" w:customStyle="1" w:styleId="BriefOpsommingBullit">
    <w:name w:val="Brief Opsomming Bullit"/>
    <w:basedOn w:val="Standaard"/>
    <w:pPr>
      <w:numPr>
        <w:numId w:val="1"/>
      </w:numPr>
    </w:pPr>
  </w:style>
  <w:style w:type="character" w:styleId="Paginanummer">
    <w:name w:val="page number"/>
    <w:basedOn w:val="Standaardalinea-lettertype"/>
  </w:style>
  <w:style w:type="paragraph" w:styleId="Voetnoottekst">
    <w:name w:val="footnote text"/>
    <w:basedOn w:val="Standaard"/>
    <w:link w:val="VoetnoottekstChar"/>
    <w:uiPriority w:val="99"/>
    <w:semiHidden/>
    <w:pPr>
      <w:spacing w:line="250" w:lineRule="exact"/>
    </w:pPr>
    <w:rPr>
      <w:spacing w:val="2"/>
      <w:sz w:val="13"/>
      <w:szCs w:val="20"/>
    </w:rPr>
  </w:style>
  <w:style w:type="paragraph" w:customStyle="1" w:styleId="test">
    <w:name w:val="test"/>
    <w:basedOn w:val="Standaard"/>
    <w:pPr>
      <w:numPr>
        <w:numId w:val="17"/>
      </w:numPr>
    </w:pPr>
  </w:style>
  <w:style w:type="paragraph" w:customStyle="1" w:styleId="Briefbijlage">
    <w:name w:val="Brief bijlage"/>
    <w:basedOn w:val="Standaard"/>
    <w:next w:val="Standaard"/>
    <w:pPr>
      <w:spacing w:after="300"/>
    </w:pPr>
    <w:rPr>
      <w:b/>
    </w:rPr>
  </w:style>
  <w:style w:type="paragraph" w:styleId="Lijstopsomteken">
    <w:name w:val="List Bullet"/>
    <w:basedOn w:val="Standaard"/>
    <w:autoRedefine/>
    <w:pPr>
      <w:numPr>
        <w:numId w:val="16"/>
      </w:numPr>
    </w:pPr>
    <w:rPr>
      <w:sz w:val="40"/>
    </w:rPr>
  </w:style>
  <w:style w:type="character" w:styleId="Voetnootmarkering">
    <w:name w:val="footnote reference"/>
    <w:uiPriority w:val="99"/>
    <w:rsid w:val="00BA29CC"/>
    <w:rPr>
      <w:noProof w:val="0"/>
      <w:vertAlign w:val="superscript"/>
      <w:lang w:val="nl-NL"/>
    </w:rPr>
  </w:style>
  <w:style w:type="paragraph" w:styleId="Ballontekst">
    <w:name w:val="Balloon Text"/>
    <w:basedOn w:val="Standaard"/>
    <w:semiHidden/>
    <w:rsid w:val="00BC0DFC"/>
    <w:rPr>
      <w:rFonts w:ascii="Tahoma" w:hAnsi="Tahoma" w:cs="Tahoma"/>
      <w:sz w:val="16"/>
      <w:szCs w:val="16"/>
    </w:rPr>
  </w:style>
  <w:style w:type="character" w:styleId="Hyperlink">
    <w:name w:val="Hyperlink"/>
    <w:rsid w:val="004A7ED2"/>
    <w:rPr>
      <w:color w:val="0000FF"/>
      <w:u w:val="single"/>
    </w:rPr>
  </w:style>
  <w:style w:type="paragraph" w:styleId="Plattetekst">
    <w:name w:val="Body Text"/>
    <w:basedOn w:val="Standaard"/>
    <w:rsid w:val="002B3B12"/>
    <w:pPr>
      <w:spacing w:after="120"/>
    </w:pPr>
  </w:style>
  <w:style w:type="table" w:styleId="Tabelraster">
    <w:name w:val="Table Grid"/>
    <w:basedOn w:val="Standaardtabel"/>
    <w:rsid w:val="00FF44FA"/>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7pt">
    <w:name w:val="Standaard + 7 pt"/>
    <w:basedOn w:val="Standaard"/>
    <w:rsid w:val="00FF44FA"/>
    <w:rPr>
      <w:sz w:val="14"/>
      <w:szCs w:val="14"/>
    </w:rPr>
  </w:style>
  <w:style w:type="paragraph" w:customStyle="1" w:styleId="Blockquote">
    <w:name w:val="Blockquote"/>
    <w:basedOn w:val="Standaard"/>
    <w:rsid w:val="005D76D0"/>
    <w:pPr>
      <w:autoSpaceDE w:val="0"/>
      <w:autoSpaceDN w:val="0"/>
      <w:adjustRightInd w:val="0"/>
      <w:spacing w:before="100" w:after="100" w:line="240" w:lineRule="auto"/>
      <w:ind w:left="360" w:right="360"/>
    </w:pPr>
    <w:rPr>
      <w:rFonts w:ascii="Times New Roman" w:hAnsi="Times New Roman"/>
      <w:spacing w:val="0"/>
      <w:sz w:val="24"/>
      <w:lang w:eastAsia="nl-NL"/>
    </w:rPr>
  </w:style>
  <w:style w:type="character" w:styleId="Verwijzingopmerking">
    <w:name w:val="annotation reference"/>
    <w:semiHidden/>
    <w:rsid w:val="00AB0979"/>
    <w:rPr>
      <w:sz w:val="16"/>
      <w:szCs w:val="16"/>
    </w:rPr>
  </w:style>
  <w:style w:type="paragraph" w:styleId="Tekstopmerking">
    <w:name w:val="annotation text"/>
    <w:basedOn w:val="Standaard"/>
    <w:link w:val="TekstopmerkingChar"/>
    <w:semiHidden/>
    <w:rsid w:val="00AB0979"/>
    <w:rPr>
      <w:sz w:val="20"/>
      <w:szCs w:val="20"/>
    </w:rPr>
  </w:style>
  <w:style w:type="paragraph" w:styleId="Onderwerpvanopmerking">
    <w:name w:val="annotation subject"/>
    <w:basedOn w:val="Tekstopmerking"/>
    <w:next w:val="Tekstopmerking"/>
    <w:link w:val="OnderwerpvanopmerkingChar"/>
    <w:rsid w:val="000359EF"/>
    <w:pPr>
      <w:spacing w:line="240" w:lineRule="auto"/>
    </w:pPr>
    <w:rPr>
      <w:b/>
      <w:bCs/>
    </w:rPr>
  </w:style>
  <w:style w:type="character" w:customStyle="1" w:styleId="TekstopmerkingChar">
    <w:name w:val="Tekst opmerking Char"/>
    <w:basedOn w:val="Standaardalinea-lettertype"/>
    <w:link w:val="Tekstopmerking"/>
    <w:semiHidden/>
    <w:rsid w:val="000359EF"/>
    <w:rPr>
      <w:rFonts w:ascii="Verdana" w:hAnsi="Verdana"/>
      <w:spacing w:val="5"/>
      <w:lang w:eastAsia="en-US"/>
    </w:rPr>
  </w:style>
  <w:style w:type="character" w:customStyle="1" w:styleId="OnderwerpvanopmerkingChar">
    <w:name w:val="Onderwerp van opmerking Char"/>
    <w:basedOn w:val="TekstopmerkingChar"/>
    <w:link w:val="Onderwerpvanopmerking"/>
    <w:rsid w:val="000359EF"/>
    <w:rPr>
      <w:rFonts w:ascii="Verdana" w:hAnsi="Verdana"/>
      <w:b/>
      <w:bCs/>
      <w:spacing w:val="5"/>
      <w:lang w:eastAsia="en-US"/>
    </w:rPr>
  </w:style>
  <w:style w:type="character" w:customStyle="1" w:styleId="VoetnoottekstChar">
    <w:name w:val="Voetnoottekst Char"/>
    <w:basedOn w:val="Standaardalinea-lettertype"/>
    <w:link w:val="Voetnoottekst"/>
    <w:uiPriority w:val="99"/>
    <w:semiHidden/>
    <w:rsid w:val="00104EDB"/>
    <w:rPr>
      <w:rFonts w:ascii="Verdana" w:hAnsi="Verdana"/>
      <w:spacing w:val="2"/>
      <w:sz w:val="13"/>
      <w:lang w:eastAsia="en-US"/>
    </w:rPr>
  </w:style>
  <w:style w:type="paragraph" w:styleId="Revisie">
    <w:name w:val="Revision"/>
    <w:hidden/>
    <w:uiPriority w:val="99"/>
    <w:semiHidden/>
    <w:rsid w:val="0005418C"/>
    <w:rPr>
      <w:rFonts w:ascii="Verdana" w:hAnsi="Verdana"/>
      <w:spacing w:val="5"/>
      <w:sz w:val="17"/>
      <w:szCs w:val="24"/>
      <w:lang w:eastAsia="en-US"/>
    </w:rPr>
  </w:style>
  <w:style w:type="character" w:styleId="GevolgdeHyperlink">
    <w:name w:val="FollowedHyperlink"/>
    <w:basedOn w:val="Standaardalinea-lettertype"/>
    <w:rsid w:val="00D17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94433">
      <w:bodyDiv w:val="1"/>
      <w:marLeft w:val="0"/>
      <w:marRight w:val="0"/>
      <w:marTop w:val="0"/>
      <w:marBottom w:val="0"/>
      <w:divBdr>
        <w:top w:val="none" w:sz="0" w:space="0" w:color="auto"/>
        <w:left w:val="none" w:sz="0" w:space="0" w:color="auto"/>
        <w:bottom w:val="none" w:sz="0" w:space="0" w:color="auto"/>
        <w:right w:val="none" w:sz="0" w:space="0" w:color="auto"/>
      </w:divBdr>
    </w:div>
    <w:div w:id="886112749">
      <w:bodyDiv w:val="1"/>
      <w:marLeft w:val="0"/>
      <w:marRight w:val="0"/>
      <w:marTop w:val="0"/>
      <w:marBottom w:val="0"/>
      <w:divBdr>
        <w:top w:val="none" w:sz="0" w:space="0" w:color="auto"/>
        <w:left w:val="none" w:sz="0" w:space="0" w:color="auto"/>
        <w:bottom w:val="none" w:sz="0" w:space="0" w:color="auto"/>
        <w:right w:val="none" w:sz="0" w:space="0" w:color="auto"/>
      </w:divBdr>
    </w:div>
    <w:div w:id="952440716">
      <w:bodyDiv w:val="1"/>
      <w:marLeft w:val="0"/>
      <w:marRight w:val="0"/>
      <w:marTop w:val="0"/>
      <w:marBottom w:val="0"/>
      <w:divBdr>
        <w:top w:val="none" w:sz="0" w:space="0" w:color="auto"/>
        <w:left w:val="none" w:sz="0" w:space="0" w:color="auto"/>
        <w:bottom w:val="none" w:sz="0" w:space="0" w:color="auto"/>
        <w:right w:val="none" w:sz="0" w:space="0" w:color="auto"/>
      </w:divBdr>
    </w:div>
    <w:div w:id="1159811060">
      <w:bodyDiv w:val="1"/>
      <w:marLeft w:val="0"/>
      <w:marRight w:val="0"/>
      <w:marTop w:val="0"/>
      <w:marBottom w:val="0"/>
      <w:divBdr>
        <w:top w:val="none" w:sz="0" w:space="0" w:color="auto"/>
        <w:left w:val="none" w:sz="0" w:space="0" w:color="auto"/>
        <w:bottom w:val="none" w:sz="0" w:space="0" w:color="auto"/>
        <w:right w:val="none" w:sz="0" w:space="0" w:color="auto"/>
      </w:divBdr>
    </w:div>
    <w:div w:id="20147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I:\SmartDocuments\Kopvoetteksten\KV00000001.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1427</ap:Words>
  <ap:Characters>8196</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9604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2015-06-02T14:15:00.0000000Z</lastPrinted>
  <dcterms:created xsi:type="dcterms:W3CDTF">2015-06-02T13:55:00.0000000Z</dcterms:created>
  <dcterms:modified xsi:type="dcterms:W3CDTF">2015-06-02T14:17:00.0000000Z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blanco</vt:lpwstr>
  </property>
  <property fmtid="{D5CDD505-2E9C-101B-9397-08002B2CF9AE}" pid="3" name="p2/1">
    <vt:lpwstr>blanco</vt:lpwstr>
  </property>
  <property fmtid="{D5CDD505-2E9C-101B-9397-08002B2CF9AE}" pid="4" name="Knoppenbalk">
    <vt:lpwstr>1</vt:lpwstr>
  </property>
  <property fmtid="{D5CDD505-2E9C-101B-9397-08002B2CF9AE}" pid="5" name="011">
    <vt:lpwstr>Marsman</vt:lpwstr>
  </property>
  <property fmtid="{D5CDD505-2E9C-101B-9397-08002B2CF9AE}" pid="6" name="0110">
    <vt:lpwstr>-1</vt:lpwstr>
  </property>
  <property fmtid="{D5CDD505-2E9C-101B-9397-08002B2CF9AE}" pid="7" name="0111">
    <vt:lpwstr>0</vt:lpwstr>
  </property>
  <property fmtid="{D5CDD505-2E9C-101B-9397-08002B2CF9AE}" pid="8" name="0114">
    <vt:lpwstr>Marsman</vt:lpwstr>
  </property>
  <property fmtid="{D5CDD505-2E9C-101B-9397-08002B2CF9AE}" pid="9" name="012">
    <vt:lpwstr>E.</vt:lpwstr>
  </property>
  <property fmtid="{D5CDD505-2E9C-101B-9397-08002B2CF9AE}" pid="10" name="014">
    <vt:lpwstr>Esmeralde</vt:lpwstr>
  </property>
  <property fmtid="{D5CDD505-2E9C-101B-9397-08002B2CF9AE}" pid="11" name="015">
    <vt:lpwstr>e.marsman@rekenkamer</vt:lpwstr>
  </property>
  <property fmtid="{D5CDD505-2E9C-101B-9397-08002B2CF9AE}" pid="12" name="016">
    <vt:lpwstr>EM</vt:lpwstr>
  </property>
  <property fmtid="{D5CDD505-2E9C-101B-9397-08002B2CF9AE}" pid="13" name="018">
    <vt:lpwstr>[070] 963 12 45</vt:lpwstr>
  </property>
  <property fmtid="{D5CDD505-2E9C-101B-9397-08002B2CF9AE}" pid="14" name="019">
    <vt:lpwstr>marsman</vt:lpwstr>
  </property>
  <property fmtid="{D5CDD505-2E9C-101B-9397-08002B2CF9AE}" pid="15" name="021">
    <vt:lpwstr>[070] 963 54 21</vt:lpwstr>
  </property>
  <property fmtid="{D5CDD505-2E9C-101B-9397-08002B2CF9AE}" pid="16" name="031">
    <vt:lpwstr>Marsman</vt:lpwstr>
  </property>
  <property fmtid="{D5CDD505-2E9C-101B-9397-08002B2CF9AE}" pid="17" name="0310">
    <vt:lpwstr>-1</vt:lpwstr>
  </property>
  <property fmtid="{D5CDD505-2E9C-101B-9397-08002B2CF9AE}" pid="18" name="0311">
    <vt:lpwstr>0</vt:lpwstr>
  </property>
  <property fmtid="{D5CDD505-2E9C-101B-9397-08002B2CF9AE}" pid="19" name="0314">
    <vt:lpwstr>Marsman</vt:lpwstr>
  </property>
  <property fmtid="{D5CDD505-2E9C-101B-9397-08002B2CF9AE}" pid="20" name="032">
    <vt:lpwstr>E.</vt:lpwstr>
  </property>
  <property fmtid="{D5CDD505-2E9C-101B-9397-08002B2CF9AE}" pid="21" name="034">
    <vt:lpwstr>Esmeralde</vt:lpwstr>
  </property>
  <property fmtid="{D5CDD505-2E9C-101B-9397-08002B2CF9AE}" pid="22" name="035">
    <vt:lpwstr>e.marsman@rekenkamer</vt:lpwstr>
  </property>
  <property fmtid="{D5CDD505-2E9C-101B-9397-08002B2CF9AE}" pid="23" name="036">
    <vt:lpwstr>EM</vt:lpwstr>
  </property>
  <property fmtid="{D5CDD505-2E9C-101B-9397-08002B2CF9AE}" pid="24" name="038">
    <vt:lpwstr>[070] 963 12 45</vt:lpwstr>
  </property>
  <property fmtid="{D5CDD505-2E9C-101B-9397-08002B2CF9AE}" pid="25" name="039">
    <vt:lpwstr>marsman</vt:lpwstr>
  </property>
  <property fmtid="{D5CDD505-2E9C-101B-9397-08002B2CF9AE}" pid="26" name="041">
    <vt:lpwstr>[070] 963 54 21</vt:lpwstr>
  </property>
  <property fmtid="{D5CDD505-2E9C-101B-9397-08002B2CF9AE}" pid="27" name="051">
    <vt:lpwstr>IenA</vt:lpwstr>
  </property>
  <property fmtid="{D5CDD505-2E9C-101B-9397-08002B2CF9AE}" pid="28" name="061">
    <vt:lpwstr>Afdeling Informatievoorziening &amp; Automatisering </vt:lpwstr>
  </property>
  <property fmtid="{D5CDD505-2E9C-101B-9397-08002B2CF9AE}" pid="29" name="062">
    <vt:lpwstr>Lange Voorhout 8</vt:lpwstr>
  </property>
  <property fmtid="{D5CDD505-2E9C-101B-9397-08002B2CF9AE}" pid="30" name="0623">
    <vt:lpwstr>Operational Management Department</vt:lpwstr>
  </property>
  <property fmtid="{D5CDD505-2E9C-101B-9397-08002B2CF9AE}" pid="31" name="0624">
    <vt:lpwstr>Information Systems and Technology Division</vt:lpwstr>
  </property>
  <property fmtid="{D5CDD505-2E9C-101B-9397-08002B2CF9AE}" pid="32" name="0625">
    <vt:lpwstr>P.O. BOX 20015</vt:lpwstr>
  </property>
  <property fmtid="{D5CDD505-2E9C-101B-9397-08002B2CF9AE}" pid="33" name="063">
    <vt:lpwstr>Postbus 20015</vt:lpwstr>
  </property>
  <property fmtid="{D5CDD505-2E9C-101B-9397-08002B2CF9AE}" pid="34" name="064">
    <vt:lpwstr>2500 EA  Den Haag</vt:lpwstr>
  </property>
  <property fmtid="{D5CDD505-2E9C-101B-9397-08002B2CF9AE}" pid="35" name="065">
    <vt:lpwstr>Stafdirectie Bedrijfsvoering</vt:lpwstr>
  </property>
  <property fmtid="{D5CDD505-2E9C-101B-9397-08002B2CF9AE}" pid="36" name="076">
    <vt:lpwstr>ok</vt:lpwstr>
  </property>
  <property fmtid="{D5CDD505-2E9C-101B-9397-08002B2CF9AE}" pid="37" name="DocumentSoort">
    <vt:lpwstr>Huisstijldocumenten Nederlands</vt:lpwstr>
  </property>
  <property fmtid="{D5CDD505-2E9C-101B-9397-08002B2CF9AE}" pid="38" name="ContentTypeId">
    <vt:lpwstr>0x0101008E51F23FF0DA7147838B8E2642921526</vt:lpwstr>
  </property>
</Properties>
</file>