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E3" w:rsidRDefault="0000060B">
      <w:pPr>
        <w:pStyle w:val="PlatteTekst"/>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14DB" w:rsidRDefault="001C14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1C14DB" w:rsidRDefault="001C14DB"/>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page">
                  <wp:posOffset>4622800</wp:posOffset>
                </wp:positionH>
                <wp:positionV relativeFrom="page">
                  <wp:posOffset>1955165</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FF05FF">
                            <w:pPr>
                              <w:pStyle w:val="Huisstijl-Afzendgegevens"/>
                              <w:rPr>
                                <w:szCs w:val="13"/>
                              </w:rPr>
                            </w:pPr>
                            <w:r>
                              <w:rPr>
                                <w:szCs w:val="13"/>
                              </w:rPr>
                              <w:t>A</w:t>
                            </w:r>
                            <w:r w:rsidR="00BC7779">
                              <w:rPr>
                                <w:szCs w:val="13"/>
                              </w:rPr>
                              <w:t>.</w:t>
                            </w:r>
                            <w:r>
                              <w:rPr>
                                <w:szCs w:val="13"/>
                              </w:rPr>
                              <w:t>.Kuiken</w:t>
                            </w:r>
                            <w:r w:rsidR="0000060B">
                              <w:rPr>
                                <w:szCs w:val="13"/>
                              </w:rPr>
                              <w:t xml:space="preserve">  </w:t>
                            </w:r>
                          </w:p>
                          <w:p w:rsidR="00A828E3" w:rsidRDefault="0000060B">
                            <w:pPr>
                              <w:pStyle w:val="Huisstijl-AfzendgegevensW1"/>
                              <w:tabs>
                                <w:tab w:val="left" w:pos="-13750"/>
                              </w:tabs>
                              <w:rPr>
                                <w:szCs w:val="13"/>
                              </w:rPr>
                            </w:pPr>
                            <w:r>
                              <w:rPr>
                                <w:szCs w:val="13"/>
                              </w:rPr>
                              <w:t xml:space="preserve">T  </w:t>
                            </w:r>
                            <w:r>
                              <w:t>070 318</w:t>
                            </w:r>
                            <w:r w:rsidR="00FF05FF">
                              <w:t>2709</w:t>
                            </w:r>
                            <w:r>
                              <w:t xml:space="preserve"> </w:t>
                            </w:r>
                          </w:p>
                          <w:p w:rsidR="00A828E3" w:rsidRDefault="0000060B">
                            <w:pPr>
                              <w:pStyle w:val="Huisstijl-Afzendgegevens"/>
                              <w:rPr>
                                <w:szCs w:val="13"/>
                              </w:rPr>
                            </w:pPr>
                            <w:r>
                              <w:rPr>
                                <w:szCs w:val="13"/>
                              </w:rPr>
                              <w:t xml:space="preserve">E  </w:t>
                            </w:r>
                            <w:r w:rsidR="00FF05FF">
                              <w:rPr>
                                <w:szCs w:val="13"/>
                              </w:rPr>
                              <w:t>a.kuiken</w:t>
                            </w:r>
                            <w:r>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4pt;margin-top:153.95pt;width:163.8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">
                <v:textbox style="mso-fit-shape-to-text:t" inset="0,0,0,0">
                  <w:txbxContent>
                    <w:p w:rsidR="00A828E3" w:rsidRDefault="00FF05FF">
                      <w:pPr>
                        <w:pStyle w:val="Huisstijl-Afzendgegevens"/>
                        <w:rPr>
                          <w:szCs w:val="13"/>
                        </w:rPr>
                      </w:pPr>
                      <w:proofErr w:type="spellStart"/>
                      <w:r>
                        <w:rPr>
                          <w:szCs w:val="13"/>
                        </w:rPr>
                        <w:t>A</w:t>
                      </w:r>
                      <w:r w:rsidR="00BC7779">
                        <w:rPr>
                          <w:szCs w:val="13"/>
                        </w:rPr>
                        <w:t>.</w:t>
                      </w:r>
                      <w:r>
                        <w:rPr>
                          <w:szCs w:val="13"/>
                        </w:rPr>
                        <w:t>.Kuiken</w:t>
                      </w:r>
                      <w:proofErr w:type="spellEnd"/>
                      <w:r w:rsidR="0000060B">
                        <w:rPr>
                          <w:szCs w:val="13"/>
                        </w:rPr>
                        <w:t xml:space="preserve">  </w:t>
                      </w:r>
                    </w:p>
                    <w:p w:rsidR="00A828E3" w:rsidRDefault="0000060B">
                      <w:pPr>
                        <w:pStyle w:val="Huisstijl-AfzendgegevensW1"/>
                        <w:tabs>
                          <w:tab w:val="left" w:pos="-13750"/>
                        </w:tabs>
                        <w:rPr>
                          <w:szCs w:val="13"/>
                        </w:rPr>
                      </w:pPr>
                      <w:r>
                        <w:rPr>
                          <w:szCs w:val="13"/>
                        </w:rPr>
                        <w:t xml:space="preserve">T  </w:t>
                      </w:r>
                      <w:r>
                        <w:t>070 318</w:t>
                      </w:r>
                      <w:r w:rsidR="00FF05FF">
                        <w:t>2709</w:t>
                      </w:r>
                      <w:r>
                        <w:t xml:space="preserve"> </w:t>
                      </w:r>
                    </w:p>
                    <w:p w:rsidR="00A828E3" w:rsidRDefault="0000060B">
                      <w:pPr>
                        <w:pStyle w:val="Huisstijl-Afzendgegevens"/>
                        <w:rPr>
                          <w:szCs w:val="13"/>
                        </w:rPr>
                      </w:pPr>
                      <w:r>
                        <w:rPr>
                          <w:szCs w:val="13"/>
                        </w:rPr>
                        <w:t xml:space="preserve">E  </w:t>
                      </w:r>
                      <w:r w:rsidR="00FF05FF">
                        <w:rPr>
                          <w:szCs w:val="13"/>
                        </w:rPr>
                        <w:t>a.kuiken</w:t>
                      </w:r>
                      <w:r>
                        <w:t>@tweedekamer.nl</w:t>
                      </w:r>
                    </w:p>
                  </w:txbxContent>
                </v:textbox>
                <w10:wrap anchorx="page" anchory="page"/>
              </v:shape>
            </w:pict>
          </mc:Fallback>
        </mc:AlternateContent>
      </w:r>
    </w:p>
    <w:p w:rsidR="00A828E3" w:rsidRDefault="00A828E3">
      <w:pPr>
        <w:pStyle w:val="PlatteTekst"/>
        <w:sectPr w:rsidR="00A828E3">
          <w:headerReference w:type="default" r:id="rId10"/>
          <w:footerReference w:type="default" r:id="rId11"/>
          <w:type w:val="continuous"/>
          <w:pgSz w:w="11907" w:h="16840" w:code="9"/>
          <w:pgMar w:top="-2410" w:right="1361" w:bottom="1418" w:left="2211" w:header="2370" w:footer="992" w:gutter="0"/>
          <w:cols w:space="708"/>
          <w:docGrid w:type="lines" w:linePitch="284"/>
        </w:sectPr>
      </w:pPr>
    </w:p>
    <w:p w:rsidR="00A828E3" w:rsidRDefault="003C2832">
      <w:pPr>
        <w:rPr>
          <w:szCs w:val="17"/>
        </w:rPr>
      </w:pPr>
      <w:r>
        <w:rPr>
          <w:noProof/>
          <w:lang w:eastAsia="nl-NL"/>
        </w:rPr>
        <w:lastRenderedPageBreak/>
        <mc:AlternateContent>
          <mc:Choice Requires="wps">
            <w:drawing>
              <wp:anchor distT="0" distB="269875" distL="114300" distR="114300" simplePos="0" relativeHeight="251664384" behindDoc="0" locked="0" layoutInCell="1" allowOverlap="1" wp14:editId="113897FE" wp14:anchorId="5D39E5FA">
                <wp:simplePos x="0" y="0"/>
                <wp:positionH relativeFrom="page">
                  <wp:posOffset>600075</wp:posOffset>
                </wp:positionH>
                <wp:positionV relativeFrom="page">
                  <wp:posOffset>2000250</wp:posOffset>
                </wp:positionV>
                <wp:extent cx="4048125" cy="1666875"/>
                <wp:effectExtent l="0" t="0" r="9525" b="9525"/>
                <wp:wrapTopAndBottom/>
                <wp:docPr id="8" name="Tekstvak 8"/>
                <wp:cNvGraphicFramePr/>
                <a:graphic xmlns:a="http://schemas.openxmlformats.org/drawingml/2006/main">
                  <a:graphicData uri="http://schemas.microsoft.com/office/word/2010/wordprocessingShape">
                    <wps:wsp>
                      <wps:cNvSpPr txBox="1"/>
                      <wps:spPr>
                        <a:xfrm>
                          <a:off x="0" y="0"/>
                          <a:ext cx="4048125"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00060B">
                            <w:pPr>
                              <w:pStyle w:val="Huisstijl-Agendatitel"/>
                              <w:tabs>
                                <w:tab w:val="right" w:pos="1264"/>
                                <w:tab w:val="right" w:pos="1344"/>
                              </w:tabs>
                              <w:ind w:left="1418" w:hanging="1418"/>
                            </w:pPr>
                            <w:r>
                              <w:tab/>
                            </w:r>
                            <w:r w:rsidR="00FF05FF">
                              <w:t>Memo</w:t>
                            </w:r>
                            <w:r w:rsidR="00FF05FF">
                              <w:tab/>
                              <w:t xml:space="preserve"> Rapporteurschap Slimme Grenzen</w:t>
                            </w:r>
                          </w:p>
                          <w:p w:rsidR="005E36B9" w:rsidRDefault="005E36B9">
                            <w:pPr>
                              <w:pStyle w:val="Huisstijl-Agendatitel"/>
                              <w:tabs>
                                <w:tab w:val="right" w:pos="1264"/>
                                <w:tab w:val="right" w:pos="1344"/>
                              </w:tabs>
                              <w:ind w:left="1418" w:hanging="1418"/>
                            </w:pPr>
                            <w:r>
                              <w:tab/>
                            </w:r>
                            <w:r>
                              <w:tab/>
                              <w:t>Operationalisering opdracht en werkwijze</w:t>
                            </w:r>
                          </w:p>
                          <w:p w:rsidR="00A828E3" w:rsidRDefault="00A828E3">
                            <w:pPr>
                              <w:pStyle w:val="Huisstijl-Agendatitel"/>
                              <w:ind w:left="0" w:firstLine="0"/>
                            </w:pPr>
                          </w:p>
                          <w:p w:rsidR="00A828E3" w:rsidRDefault="00A828E3">
                            <w:pPr>
                              <w:pStyle w:val="Huisstijl-Agendatitel"/>
                              <w:ind w:left="0" w:firstLine="0"/>
                            </w:pPr>
                          </w:p>
                          <w:p w:rsidR="00A828E3" w:rsidRDefault="0000060B">
                            <w:pPr>
                              <w:pStyle w:val="Huisstijl-Notitiegegevens"/>
                            </w:pPr>
                            <w:r>
                              <w:tab/>
                              <w:t>aan</w:t>
                            </w:r>
                            <w:r>
                              <w:tab/>
                            </w:r>
                            <w:r w:rsidR="00FF05FF">
                              <w:t>de vaste commissie voor V&amp;J</w:t>
                            </w:r>
                          </w:p>
                          <w:p w:rsidR="00FF05FF" w:rsidRDefault="00FF05FF">
                            <w:pPr>
                              <w:pStyle w:val="Huisstijl-Notitiegegevens"/>
                            </w:pPr>
                            <w:r>
                              <w:tab/>
                              <w:t>van</w:t>
                            </w:r>
                            <w:r>
                              <w:tab/>
                              <w:t>de rapporteur</w:t>
                            </w:r>
                          </w:p>
                          <w:p w:rsidR="00A828E3" w:rsidRDefault="0000060B">
                            <w:pPr>
                              <w:pStyle w:val="Huisstijl-Notitiegegevens"/>
                            </w:pPr>
                            <w:r>
                              <w:tab/>
                              <w:t>in afschrift aan</w:t>
                            </w:r>
                            <w:r>
                              <w:tab/>
                            </w:r>
                            <w:r w:rsidR="00FF05FF">
                              <w:t>de vaste commissie voor EU-zaken</w:t>
                            </w:r>
                          </w:p>
                          <w:p w:rsidR="00A828E3" w:rsidRDefault="00A828E3">
                            <w:pPr>
                              <w:pStyle w:val="Huisstijl-Notitiegegevens"/>
                            </w:pP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5-05-28T00:00:00Z">
                                  <w:dateFormat w:val="d MMMM YYYY"/>
                                  <w:lid w:val="nl-NL"/>
                                  <w:storeMappedDataAs w:val="dateTime"/>
                                  <w:calendar w:val="gregorian"/>
                                </w:date>
                              </w:sdtPr>
                              <w:sdtEndPr/>
                              <w:sdtContent>
                                <w:r w:rsidR="00FF05FF">
                                  <w:t>28 mei 2015</w:t>
                                </w:r>
                              </w:sdtContent>
                            </w:sdt>
                          </w:p>
                          <w:p w:rsidR="00A828E3" w:rsidP="00FF05FF" w:rsidRDefault="0000060B">
                            <w:pPr>
                              <w:pStyle w:val="Huisstijl-Notitiegegevens"/>
                            </w:pPr>
                            <w:r>
                              <w:tab/>
                              <w:t>te betrekken bij</w:t>
                            </w:r>
                            <w:r>
                              <w:tab/>
                            </w:r>
                            <w:r w:rsidR="0043382C">
                              <w:t xml:space="preserve">procedurevergadering dd </w:t>
                            </w:r>
                            <w:r w:rsidR="00FF05FF">
                              <w:t>3 juni</w:t>
                            </w:r>
                            <w:r w:rsidR="0043382C">
                              <w:t xml:space="preserve"> 201</w:t>
                            </w:r>
                            <w:r w:rsidR="00BC7779">
                              <w:t>5</w:t>
                            </w:r>
                          </w:p>
                          <w:p w:rsidR="00A828E3" w:rsidRDefault="00A828E3">
                            <w:pPr>
                              <w:pStyle w:val="Huisstijl-AgendagegevensW1"/>
                            </w:pPr>
                          </w:p>
                          <w:p w:rsidR="00A828E3" w:rsidRDefault="00A828E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47.25pt;margin-top:157.5pt;width:318.75pt;height:131.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">
                <v:textbox inset="0,0,0,0">
                  <w:txbxContent>
                    <w:p w:rsidR="00A828E3" w:rsidRDefault="0000060B">
                      <w:pPr>
                        <w:pStyle w:val="Huisstijl-Agendatitel"/>
                        <w:tabs>
                          <w:tab w:val="right" w:pos="1264"/>
                          <w:tab w:val="right" w:pos="1344"/>
                        </w:tabs>
                        <w:ind w:left="1418" w:hanging="1418"/>
                      </w:pPr>
                      <w:r>
                        <w:tab/>
                      </w:r>
                      <w:r w:rsidR="00FF05FF">
                        <w:t>Memo</w:t>
                      </w:r>
                      <w:r w:rsidR="00FF05FF">
                        <w:tab/>
                        <w:t xml:space="preserve"> </w:t>
                      </w:r>
                      <w:proofErr w:type="spellStart"/>
                      <w:r w:rsidR="00FF05FF">
                        <w:t>Rapporteurschap</w:t>
                      </w:r>
                      <w:proofErr w:type="spellEnd"/>
                      <w:r w:rsidR="00FF05FF">
                        <w:t xml:space="preserve"> Slimme Grenzen</w:t>
                      </w:r>
                    </w:p>
                    <w:p w:rsidR="005E36B9" w:rsidRDefault="005E36B9">
                      <w:pPr>
                        <w:pStyle w:val="Huisstijl-Agendatitel"/>
                        <w:tabs>
                          <w:tab w:val="right" w:pos="1264"/>
                          <w:tab w:val="right" w:pos="1344"/>
                        </w:tabs>
                        <w:ind w:left="1418" w:hanging="1418"/>
                      </w:pPr>
                      <w:r>
                        <w:tab/>
                      </w:r>
                      <w:r>
                        <w:tab/>
                        <w:t>Operationalisering opdracht en werkwijze</w:t>
                      </w:r>
                    </w:p>
                    <w:p w:rsidR="00A828E3" w:rsidRDefault="00A828E3">
                      <w:pPr>
                        <w:pStyle w:val="Huisstijl-Agendatitel"/>
                        <w:ind w:left="0" w:firstLine="0"/>
                      </w:pPr>
                    </w:p>
                    <w:p w:rsidR="00A828E3" w:rsidRDefault="00A828E3">
                      <w:pPr>
                        <w:pStyle w:val="Huisstijl-Agendatitel"/>
                        <w:ind w:left="0" w:firstLine="0"/>
                      </w:pPr>
                    </w:p>
                    <w:p w:rsidR="00A828E3" w:rsidRDefault="0000060B">
                      <w:pPr>
                        <w:pStyle w:val="Huisstijl-Notitiegegevens"/>
                      </w:pPr>
                      <w:r>
                        <w:tab/>
                        <w:t>aan</w:t>
                      </w:r>
                      <w:r>
                        <w:tab/>
                      </w:r>
                      <w:r w:rsidR="00FF05FF">
                        <w:t>de vaste commissie voor V&amp;J</w:t>
                      </w:r>
                    </w:p>
                    <w:p w:rsidR="00FF05FF" w:rsidRDefault="00FF05FF">
                      <w:pPr>
                        <w:pStyle w:val="Huisstijl-Notitiegegevens"/>
                      </w:pPr>
                      <w:r>
                        <w:tab/>
                        <w:t>van</w:t>
                      </w:r>
                      <w:r>
                        <w:tab/>
                        <w:t>de rapporteur</w:t>
                      </w:r>
                    </w:p>
                    <w:p w:rsidR="00A828E3" w:rsidRDefault="0000060B">
                      <w:pPr>
                        <w:pStyle w:val="Huisstijl-Notitiegegevens"/>
                      </w:pPr>
                      <w:r>
                        <w:tab/>
                        <w:t>in afschrift aan</w:t>
                      </w:r>
                      <w:r>
                        <w:tab/>
                      </w:r>
                      <w:r w:rsidR="00FF05FF">
                        <w:t>de vaste commissie voor EU-zaken</w:t>
                      </w:r>
                    </w:p>
                    <w:p w:rsidR="00A828E3" w:rsidRDefault="00A828E3">
                      <w:pPr>
                        <w:pStyle w:val="Huisstijl-Notitiegegevens"/>
                      </w:pP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5-05-28T00:00:00Z">
                            <w:dateFormat w:val="d MMMM YYYY"/>
                            <w:lid w:val="nl-NL"/>
                            <w:storeMappedDataAs w:val="dateTime"/>
                            <w:calendar w:val="gregorian"/>
                          </w:date>
                        </w:sdtPr>
                        <w:sdtEndPr/>
                        <w:sdtContent>
                          <w:r w:rsidR="00FF05FF">
                            <w:t>28 mei 2015</w:t>
                          </w:r>
                        </w:sdtContent>
                      </w:sdt>
                    </w:p>
                    <w:p w:rsidR="00A828E3" w:rsidP="00FF05FF" w:rsidRDefault="0000060B">
                      <w:pPr>
                        <w:pStyle w:val="Huisstijl-Notitiegegevens"/>
                      </w:pPr>
                      <w:r>
                        <w:tab/>
                        <w:t>te betrekken bij</w:t>
                      </w:r>
                      <w:r>
                        <w:tab/>
                      </w:r>
                      <w:r w:rsidR="0043382C">
                        <w:t xml:space="preserve">procedurevergadering dd </w:t>
                      </w:r>
                      <w:r w:rsidR="00FF05FF">
                        <w:t>3 juni</w:t>
                      </w:r>
                      <w:r w:rsidR="0043382C">
                        <w:t xml:space="preserve"> 201</w:t>
                      </w:r>
                      <w:r w:rsidR="00BC7779">
                        <w:t>5</w:t>
                      </w:r>
                    </w:p>
                    <w:p w:rsidR="00A828E3" w:rsidRDefault="00A828E3">
                      <w:pPr>
                        <w:pStyle w:val="Huisstijl-AgendagegevensW1"/>
                      </w:pPr>
                    </w:p>
                    <w:p w:rsidR="00A828E3" w:rsidRDefault="00A828E3">
                      <w:pPr>
                        <w:pStyle w:val="Huisstijl-Notitiegegevens"/>
                      </w:pPr>
                    </w:p>
                  </w:txbxContent>
                </v:textbox>
                <w10:wrap type="topAndBottom" anchorx="page" anchory="page"/>
              </v:shape>
            </w:pict>
          </mc:Fallback>
        </mc:AlternateContent>
      </w:r>
    </w:p>
    <w:p w:rsidR="00F9703B" w:rsidP="00F9703B" w:rsidRDefault="008F7AF1">
      <w:pPr>
        <w:pStyle w:val="Huisstijl-Kop"/>
        <w:rPr>
          <w:b w:val="0"/>
        </w:rPr>
      </w:pPr>
      <w:r>
        <w:rPr>
          <w:b w:val="0"/>
        </w:rPr>
        <w:t>Geachte</w:t>
      </w:r>
      <w:r w:rsidR="00EE75A5">
        <w:rPr>
          <w:b w:val="0"/>
        </w:rPr>
        <w:t xml:space="preserve"> leden van de commissie V&amp;J,</w:t>
      </w:r>
    </w:p>
    <w:p w:rsidR="00EE75A5" w:rsidP="00EE75A5" w:rsidRDefault="00EE75A5"/>
    <w:p w:rsidR="00926095" w:rsidP="009A6482" w:rsidRDefault="00EE75A5">
      <w:r>
        <w:t xml:space="preserve">In de procedurevergadering van 25 maart hebt u besloten mij namens de vaste commissie V&amp;J aan te stellen als rapporteur op het dossier Slimme Grenzen. In dit memo leg ik de commissie ter goedkeuring voor hoe ik dit rapporteurschap denk in te vullen. </w:t>
      </w:r>
    </w:p>
    <w:p w:rsidR="009A6482" w:rsidP="009A6482" w:rsidRDefault="009A6482"/>
    <w:p w:rsidRPr="005E36B9" w:rsidR="005E36B9" w:rsidP="005E36B9" w:rsidRDefault="005E36B9">
      <w:pPr>
        <w:rPr>
          <w:b/>
        </w:rPr>
      </w:pPr>
      <w:r w:rsidRPr="005E36B9">
        <w:rPr>
          <w:b/>
        </w:rPr>
        <w:t>Doel van het rapporteurschap</w:t>
      </w:r>
    </w:p>
    <w:p w:rsidR="005E36B9" w:rsidP="005E36B9" w:rsidRDefault="005E36B9">
      <w:r>
        <w:t xml:space="preserve">Ik stel voor het rapporteurschap Slimme Grenzen in te zetten voor een versterking van de informatievoorziening aan de Leden van de vaste commissie V&amp;J om op die manier optimaal gebruik te maken van onze beïnvloedingsmogelijkheden en –momenten. </w:t>
      </w:r>
      <w:r w:rsidR="007F0A23">
        <w:t>Ik zie dit rapporteurschap als een mogelijkheid om op een technisch ingewikkeld dossier goed geïnformeerd te raken als Kamer, en zal u dan ook regelmatig van mijn activiteiten en bevindingen op de hoogte brengen.</w:t>
      </w:r>
      <w:r w:rsidR="000F27E0">
        <w:t xml:space="preserve"> Op deze wijze zal de commissie V&amp;J optimaal voorbereid zijn voor het verschijnen van het </w:t>
      </w:r>
      <w:r w:rsidR="008F7AF1">
        <w:t xml:space="preserve">herziene </w:t>
      </w:r>
      <w:r w:rsidR="000F27E0">
        <w:t>voorstel over Slimme Grenzen, in januari 2016.</w:t>
      </w:r>
    </w:p>
    <w:p w:rsidR="00EE75A5" w:rsidP="00EE75A5" w:rsidRDefault="00EE75A5"/>
    <w:p w:rsidR="00F77131" w:rsidP="00EE75A5" w:rsidRDefault="00F77131">
      <w:pPr>
        <w:rPr>
          <w:b/>
        </w:rPr>
      </w:pPr>
      <w:r>
        <w:rPr>
          <w:b/>
        </w:rPr>
        <w:t>Activiteiten</w:t>
      </w:r>
    </w:p>
    <w:p w:rsidR="00882B9E" w:rsidP="00F77131" w:rsidRDefault="00882B9E">
      <w:pPr>
        <w:rPr>
          <w:i/>
        </w:rPr>
      </w:pPr>
      <w:r>
        <w:rPr>
          <w:i/>
        </w:rPr>
        <w:t>Rondetafelgesprek Slimme Grenzen</w:t>
      </w:r>
    </w:p>
    <w:p w:rsidR="009A6482" w:rsidP="00F77131" w:rsidRDefault="007F0A23">
      <w:r>
        <w:t>In maart 2015 vond een interparlementaire conferentie plaats in het Europees Parlement, georganiseerd door het LIBE-comité. Ik was daarbij aanwezig en heb daarop voorgesteld om een aantal sprekers ook in de Kamer uit te nodigen in de vorm van een rondetafelgesprek, zodat hun boodschap ook door leden van uw commissie gehoord kon worden. Dit RTG heeft op 21 mei jl. plaatsgevonden.</w:t>
      </w:r>
      <w:r w:rsidR="000F27E0">
        <w:t xml:space="preserve"> </w:t>
      </w:r>
    </w:p>
    <w:p w:rsidR="009A6482" w:rsidP="00F77131" w:rsidRDefault="009A6482"/>
    <w:p w:rsidRPr="009A6482" w:rsidR="009A6482" w:rsidP="00F77131" w:rsidRDefault="009A6482">
      <w:pPr>
        <w:rPr>
          <w:i/>
        </w:rPr>
      </w:pPr>
      <w:r w:rsidRPr="009A6482">
        <w:rPr>
          <w:i/>
        </w:rPr>
        <w:t>Gesprek rapporteurs EP</w:t>
      </w:r>
    </w:p>
    <w:p w:rsidR="00882B9E" w:rsidP="00F77131" w:rsidRDefault="000F27E0">
      <w:r>
        <w:t>De rapporteurs vanuit het Europees Parlement, mevrouw Fajon en de heer Diaz de Mera, waren helaas verhinderd</w:t>
      </w:r>
      <w:r w:rsidR="009A6482">
        <w:t xml:space="preserve"> tijdens het rondetafelgesprek dd 21 mei 2015</w:t>
      </w:r>
      <w:r>
        <w:t xml:space="preserve">. Ik zal bezien wanneer er een mogelijkheid is om hen apart te spreken of uit te nodigen. </w:t>
      </w:r>
    </w:p>
    <w:p w:rsidR="007F0A23" w:rsidP="00F77131" w:rsidRDefault="007F0A23"/>
    <w:p w:rsidRPr="00882B9E" w:rsidR="00882B9E" w:rsidP="00F77131" w:rsidRDefault="00882B9E">
      <w:pPr>
        <w:rPr>
          <w:i/>
        </w:rPr>
      </w:pPr>
      <w:r w:rsidRPr="00882B9E">
        <w:rPr>
          <w:i/>
        </w:rPr>
        <w:t>Werkbezoek Schiphol</w:t>
      </w:r>
      <w:r w:rsidR="007F0A23">
        <w:rPr>
          <w:i/>
        </w:rPr>
        <w:t xml:space="preserve"> - KMar</w:t>
      </w:r>
    </w:p>
    <w:p w:rsidRPr="007F0A23" w:rsidR="00882B9E" w:rsidP="00F77131" w:rsidRDefault="007F0A23">
      <w:r>
        <w:lastRenderedPageBreak/>
        <w:t xml:space="preserve">Op 28 mei 2015 zal ik een bezoek brengen aan de pilot die op Schiphol loopt in het kader van de </w:t>
      </w:r>
      <w:r w:rsidR="000F27E0">
        <w:t>technische onderbouwing ten behoeve van het opnieuw uit te brengen voorstel over Slimm</w:t>
      </w:r>
      <w:r w:rsidR="009A6482">
        <w:t xml:space="preserve">e Grenzen. Op Schiphol vinden vier </w:t>
      </w:r>
      <w:r w:rsidR="000F27E0">
        <w:t>onderdelen van de pilot plaats, één over e-gates voor derdelanders en drie over het afnemen van vingerafdrukken.</w:t>
      </w:r>
      <w:r w:rsidR="008F7AF1">
        <w:t xml:space="preserve"> Daarnaast zal het bezoek mij leren wat de impact van Slimme Grenzen zal zijn op de belangrijkste Nederlandse Schengen buitengrens.</w:t>
      </w:r>
    </w:p>
    <w:p w:rsidR="007F0A23" w:rsidP="00F77131" w:rsidRDefault="007F0A23">
      <w:pPr>
        <w:rPr>
          <w:i/>
        </w:rPr>
      </w:pPr>
    </w:p>
    <w:p w:rsidR="00C151E9" w:rsidP="00F77131" w:rsidRDefault="00C151E9">
      <w:pPr>
        <w:rPr>
          <w:i/>
        </w:rPr>
      </w:pPr>
      <w:r>
        <w:rPr>
          <w:i/>
        </w:rPr>
        <w:t>Werkbezoek Finland</w:t>
      </w:r>
    </w:p>
    <w:p w:rsidR="000F27E0" w:rsidP="00F77131" w:rsidRDefault="008F7AF1">
      <w:r>
        <w:t>Finland bevindt zich in een andere geografische</w:t>
      </w:r>
      <w:r w:rsidR="000F27E0">
        <w:t xml:space="preserve"> situatie da</w:t>
      </w:r>
      <w:r>
        <w:t>n Nederland. De</w:t>
      </w:r>
      <w:r w:rsidR="000F27E0">
        <w:t xml:space="preserve"> lange landsgrens met Rusland</w:t>
      </w:r>
      <w:r>
        <w:t xml:space="preserve"> zorgt ervoor dat voor Finland andere belangen gelden dan voor Nederland. Daarnaast is Finalnd een van de landen die momenteel al zowel een nationaal EES als RTP heeft</w:t>
      </w:r>
      <w:r w:rsidR="000F27E0">
        <w:t xml:space="preserve">. Ook heeft het een technisch vergevorderd grenscontrolesysteem in de luchthaven. Ik ben voornemens een werkbezoek aan Finland te brengen, waar ik op redelijk eenvoudige wijze zowel de lucht-, zee- als landsgrenzen kan bezichtigen. </w:t>
      </w:r>
      <w:r w:rsidR="009528C1">
        <w:t xml:space="preserve">Op deze wijze kan ik een zo gebalanceerd mogelijk beeld krijgen van de voor- en nadelen van de al gedane voorstellen over Slimme Grenzen in 2013 en de aandachtspunten voor nieuwe wetgeving. </w:t>
      </w:r>
    </w:p>
    <w:p w:rsidRPr="000F27E0" w:rsidR="009528C1" w:rsidP="00F77131" w:rsidRDefault="009528C1"/>
    <w:p w:rsidR="00C151E9" w:rsidP="00F77131" w:rsidRDefault="00C151E9">
      <w:pPr>
        <w:rPr>
          <w:i/>
        </w:rPr>
      </w:pPr>
      <w:r>
        <w:rPr>
          <w:i/>
        </w:rPr>
        <w:t xml:space="preserve">Gesprekken </w:t>
      </w:r>
      <w:r w:rsidR="009A6482">
        <w:rPr>
          <w:i/>
        </w:rPr>
        <w:t xml:space="preserve">in Nederland </w:t>
      </w:r>
    </w:p>
    <w:p w:rsidRPr="009528C1" w:rsidR="00C151E9" w:rsidP="00F77131" w:rsidRDefault="009528C1">
      <w:r>
        <w:t xml:space="preserve">Via gesprekken met verschillende stakeholders, zoals de luchthaven Schiphol </w:t>
      </w:r>
      <w:r w:rsidR="008F7AF1">
        <w:t xml:space="preserve">en KLM </w:t>
      </w:r>
      <w:r>
        <w:t xml:space="preserve">(die anders dan de KMar meer kijkt naar de commerciële belangen), het </w:t>
      </w:r>
      <w:r w:rsidR="008F7AF1">
        <w:t>College Bescherming</w:t>
      </w:r>
      <w:r>
        <w:t xml:space="preserve"> Persoonsgegevens, </w:t>
      </w:r>
      <w:r w:rsidR="009A6482">
        <w:t xml:space="preserve">de </w:t>
      </w:r>
      <w:r>
        <w:t>NCT</w:t>
      </w:r>
      <w:r w:rsidR="008F7AF1">
        <w:t>V, het Openbaar Ministerie,</w:t>
      </w:r>
      <w:r>
        <w:t xml:space="preserve"> de IND, </w:t>
      </w:r>
      <w:r w:rsidR="008F7AF1">
        <w:t xml:space="preserve">Dienst Terugkeer en Vertrek, de nationale politie (vreemdelingenpolitie), </w:t>
      </w:r>
      <w:r>
        <w:t>de  vertegenwoordiging van de Europese Commissie en het Europees Parlement</w:t>
      </w:r>
      <w:r w:rsidR="008F7AF1">
        <w:t xml:space="preserve"> in Nederland</w:t>
      </w:r>
      <w:r>
        <w:t>, hoop ik een evenwichtig beeld te krijgen van de voor- en nadelen van Slimme Grenzen.</w:t>
      </w:r>
    </w:p>
    <w:p w:rsidR="009528C1" w:rsidP="00F77131" w:rsidRDefault="009528C1">
      <w:pPr>
        <w:rPr>
          <w:i/>
        </w:rPr>
      </w:pPr>
    </w:p>
    <w:p w:rsidR="00C151E9" w:rsidP="00F77131" w:rsidRDefault="00C151E9">
      <w:pPr>
        <w:rPr>
          <w:i/>
        </w:rPr>
      </w:pPr>
      <w:r>
        <w:rPr>
          <w:i/>
        </w:rPr>
        <w:t xml:space="preserve">Gesprekken </w:t>
      </w:r>
      <w:r w:rsidR="009A6482">
        <w:rPr>
          <w:i/>
        </w:rPr>
        <w:t>in Brussel</w:t>
      </w:r>
    </w:p>
    <w:p w:rsidR="009528C1" w:rsidP="00F77131" w:rsidRDefault="009528C1">
      <w:pPr>
        <w:rPr>
          <w:i/>
        </w:rPr>
      </w:pPr>
      <w:r>
        <w:t xml:space="preserve">In Brussel wil ik verschillende gesprekken </w:t>
      </w:r>
      <w:r w:rsidR="009A6482">
        <w:t>voeren</w:t>
      </w:r>
      <w:r>
        <w:t xml:space="preserve">, onder andere met de Europese Commissie op ambtelijk niveau (de penvoerder van het nieuwe voorstel), met EP-leden, de Europese Data Protection Supervisor en het uitvoeringsbureau van de pilot, </w:t>
      </w:r>
      <w:r w:rsidR="008F7AF1">
        <w:t>en Frontex</w:t>
      </w:r>
      <w:r>
        <w:t>. Ook zou ik via de permanente vertegenwoordiging gesprekken kunnen voeren met een aantal verschillende afgevaardigden van de permanente vertegenwoordiging van verschillende lidstaten, om op die manier de standpunten en pijnpunten van die lidstaten helder te krijgen.</w:t>
      </w:r>
      <w:r w:rsidR="008F7AF1">
        <w:t xml:space="preserve"> In een later stadium zou ik graag met Europees Commissarissen Avramopoulos en Timmermans spreken.</w:t>
      </w:r>
    </w:p>
    <w:p w:rsidR="009528C1" w:rsidP="00F77131" w:rsidRDefault="009528C1">
      <w:pPr>
        <w:rPr>
          <w:i/>
        </w:rPr>
      </w:pPr>
    </w:p>
    <w:p w:rsidRPr="00F77131" w:rsidR="00F77131" w:rsidP="00F77131" w:rsidRDefault="00F77131">
      <w:pPr>
        <w:rPr>
          <w:i/>
        </w:rPr>
      </w:pPr>
      <w:r w:rsidRPr="00F77131">
        <w:rPr>
          <w:i/>
        </w:rPr>
        <w:t>Position paper</w:t>
      </w:r>
    </w:p>
    <w:p w:rsidR="00F77131" w:rsidP="00EE75A5" w:rsidRDefault="00F77131">
      <w:r>
        <w:t>Teneinde optimale beïnvloeding te kunnen bereiken zal</w:t>
      </w:r>
      <w:r w:rsidR="009A6482">
        <w:t xml:space="preserve"> ik </w:t>
      </w:r>
      <w:r>
        <w:t xml:space="preserve">een kort en kernachtig position paper </w:t>
      </w:r>
      <w:r w:rsidR="009A6482">
        <w:t>opstellen</w:t>
      </w:r>
      <w:r>
        <w:t xml:space="preserve"> waarin de positie van de Tweede Kamer ten aanzien van de </w:t>
      </w:r>
      <w:r w:rsidR="008F7AF1">
        <w:t xml:space="preserve">huidige </w:t>
      </w:r>
      <w:r>
        <w:t>Europese voorstellen omtrent Slimme Grenzen wordt weergegeven</w:t>
      </w:r>
      <w:r w:rsidR="008F7AF1">
        <w:t xml:space="preserve"> en waarin de wensen voor de herziene voorstellen zullen staan</w:t>
      </w:r>
      <w:r>
        <w:t>.</w:t>
      </w:r>
      <w:r w:rsidR="009A6482">
        <w:t xml:space="preserve"> Het AO behandelvoorbehoud van </w:t>
      </w:r>
      <w:r w:rsidR="009A6482">
        <w:lastRenderedPageBreak/>
        <w:t xml:space="preserve">16 mei </w:t>
      </w:r>
      <w:r>
        <w:t xml:space="preserve">2013 dient als basis voor dit paper. Dit paper zal ik schriftelijk voorleggen aan de commissie V&amp;J ter accordering. Na goedkeuring wordt het paper vertaald en onder de aandacht gebracht bij de relevante partijen. </w:t>
      </w:r>
    </w:p>
    <w:p w:rsidR="00F77131" w:rsidP="00EE75A5" w:rsidRDefault="00F77131">
      <w:pPr>
        <w:rPr>
          <w:b/>
        </w:rPr>
      </w:pPr>
    </w:p>
    <w:p w:rsidRPr="005E36B9" w:rsidR="005E36B9" w:rsidP="00EE75A5" w:rsidRDefault="005E36B9">
      <w:pPr>
        <w:rPr>
          <w:b/>
        </w:rPr>
      </w:pPr>
      <w:r w:rsidRPr="005E36B9">
        <w:rPr>
          <w:b/>
        </w:rPr>
        <w:t>Duur van het rapporteurschap</w:t>
      </w:r>
    </w:p>
    <w:p w:rsidR="005E36B9" w:rsidP="00EE75A5" w:rsidRDefault="005E36B9">
      <w:r>
        <w:t>De looptijd van het rapporteurschap is één jaar, waarna de commissie besluit of en zo ja hoe verlenging van het rapporteurschap aan de orde is.</w:t>
      </w:r>
    </w:p>
    <w:p w:rsidR="00F77131" w:rsidP="00EE75A5" w:rsidRDefault="00F77131"/>
    <w:p w:rsidR="007F0A23" w:rsidP="00EE75A5" w:rsidRDefault="007F0A23">
      <w:pPr>
        <w:rPr>
          <w:b/>
        </w:rPr>
      </w:pPr>
      <w:r>
        <w:rPr>
          <w:b/>
        </w:rPr>
        <w:t>Rapportage</w:t>
      </w:r>
    </w:p>
    <w:p w:rsidR="007F0A23" w:rsidP="00EE75A5" w:rsidRDefault="007F0A23">
      <w:r>
        <w:t>Ik zal over mijn activiteiten en bevindingen periodiek verslag uitbrengen aan de commissie V&amp;J en na afloop van de looptijd van het rapporteurschap.  U kunt</w:t>
      </w:r>
      <w:bookmarkStart w:name="_GoBack" w:id="0"/>
      <w:bookmarkEnd w:id="0"/>
      <w:r>
        <w:t xml:space="preserve"> vanzelfsprekend te allen tijde voor informatie over de activiteiten in het kader van het rapporteurschap bij mij terecht. </w:t>
      </w:r>
    </w:p>
    <w:p w:rsidR="002D4922" w:rsidP="00EE75A5" w:rsidRDefault="002D4922"/>
    <w:p w:rsidRPr="002D4922" w:rsidR="002D4922" w:rsidP="00EE75A5" w:rsidRDefault="002D4922">
      <w:pPr>
        <w:rPr>
          <w:b/>
        </w:rPr>
      </w:pPr>
      <w:r w:rsidRPr="002D4922">
        <w:rPr>
          <w:b/>
        </w:rPr>
        <w:t>Budget</w:t>
      </w:r>
    </w:p>
    <w:p w:rsidRPr="002D4922" w:rsidR="007F0A23" w:rsidP="00EE75A5" w:rsidRDefault="002D4922">
      <w:r>
        <w:t>Ter uitvoering van b</w:t>
      </w:r>
      <w:r w:rsidR="00E473AD">
        <w:t>ovengenoemde activiteiten zal e</w:t>
      </w:r>
      <w:r>
        <w:t>e</w:t>
      </w:r>
      <w:r w:rsidR="00E473AD">
        <w:t>n</w:t>
      </w:r>
      <w:r>
        <w:t xml:space="preserve"> budget worden aangevraagd bij het Presidium, zie hiervoor de conceptbegroting in de bijlage.</w:t>
      </w:r>
    </w:p>
    <w:p w:rsidR="002D4922" w:rsidP="00EE75A5" w:rsidRDefault="002D4922">
      <w:pPr>
        <w:rPr>
          <w:b/>
        </w:rPr>
      </w:pPr>
    </w:p>
    <w:p w:rsidRPr="00F77131" w:rsidR="00F77131" w:rsidP="00EE75A5" w:rsidRDefault="00F77131">
      <w:pPr>
        <w:rPr>
          <w:b/>
        </w:rPr>
      </w:pPr>
      <w:r w:rsidRPr="00F77131">
        <w:rPr>
          <w:b/>
        </w:rPr>
        <w:t>Planning</w:t>
      </w:r>
    </w:p>
    <w:p w:rsidR="00C151E9" w:rsidP="00C151E9" w:rsidRDefault="00C151E9"/>
    <w:tbl>
      <w:tblPr>
        <w:tblStyle w:val="Tabelraster"/>
        <w:tblW w:w="0" w:type="auto"/>
        <w:tblLook w:val="04A0" w:firstRow="1" w:lastRow="0" w:firstColumn="1" w:lastColumn="0" w:noHBand="0" w:noVBand="1"/>
      </w:tblPr>
      <w:tblGrid>
        <w:gridCol w:w="5211"/>
        <w:gridCol w:w="2924"/>
      </w:tblGrid>
      <w:tr w:rsidR="00C151E9" w:rsidTr="003172BC">
        <w:tc>
          <w:tcPr>
            <w:tcW w:w="5211" w:type="dxa"/>
            <w:shd w:val="clear" w:color="auto" w:fill="BFBFBF" w:themeFill="background1" w:themeFillShade="BF"/>
          </w:tcPr>
          <w:p w:rsidRPr="00882B9E" w:rsidR="00C151E9" w:rsidP="003172BC" w:rsidRDefault="00C151E9">
            <w:pPr>
              <w:rPr>
                <w:b/>
              </w:rPr>
            </w:pPr>
            <w:r w:rsidRPr="00882B9E">
              <w:rPr>
                <w:b/>
              </w:rPr>
              <w:t>WAT</w:t>
            </w:r>
          </w:p>
        </w:tc>
        <w:tc>
          <w:tcPr>
            <w:tcW w:w="2924" w:type="dxa"/>
            <w:shd w:val="clear" w:color="auto" w:fill="BFBFBF" w:themeFill="background1" w:themeFillShade="BF"/>
          </w:tcPr>
          <w:p w:rsidRPr="00882B9E" w:rsidR="00C151E9" w:rsidP="003172BC" w:rsidRDefault="00C151E9">
            <w:pPr>
              <w:rPr>
                <w:b/>
              </w:rPr>
            </w:pPr>
            <w:r w:rsidRPr="00882B9E">
              <w:rPr>
                <w:b/>
              </w:rPr>
              <w:t>WANNEER</w:t>
            </w:r>
          </w:p>
        </w:tc>
      </w:tr>
      <w:tr w:rsidR="00C151E9" w:rsidTr="003172BC">
        <w:tc>
          <w:tcPr>
            <w:tcW w:w="5211" w:type="dxa"/>
          </w:tcPr>
          <w:p w:rsidR="00C151E9" w:rsidP="003172BC" w:rsidRDefault="00C151E9">
            <w:r>
              <w:t>Rondetafelgesprek Slimme Grenzen</w:t>
            </w:r>
          </w:p>
        </w:tc>
        <w:tc>
          <w:tcPr>
            <w:tcW w:w="2924" w:type="dxa"/>
          </w:tcPr>
          <w:p w:rsidR="00C151E9" w:rsidP="003172BC" w:rsidRDefault="00C151E9">
            <w:r>
              <w:t>21 mei 2015</w:t>
            </w:r>
          </w:p>
        </w:tc>
      </w:tr>
      <w:tr w:rsidR="00C151E9" w:rsidTr="003172BC">
        <w:tc>
          <w:tcPr>
            <w:tcW w:w="5211" w:type="dxa"/>
          </w:tcPr>
          <w:p w:rsidR="00C151E9" w:rsidP="003172BC" w:rsidRDefault="00C151E9">
            <w:r>
              <w:t>Werkbezoek Schiphol (KMar)</w:t>
            </w:r>
          </w:p>
        </w:tc>
        <w:tc>
          <w:tcPr>
            <w:tcW w:w="2924" w:type="dxa"/>
          </w:tcPr>
          <w:p w:rsidR="00C151E9" w:rsidP="003172BC" w:rsidRDefault="00C151E9">
            <w:r>
              <w:t>28 mei 2015</w:t>
            </w:r>
          </w:p>
        </w:tc>
      </w:tr>
      <w:tr w:rsidR="00C151E9" w:rsidTr="003172BC">
        <w:tc>
          <w:tcPr>
            <w:tcW w:w="5211" w:type="dxa"/>
          </w:tcPr>
          <w:p w:rsidR="00C151E9" w:rsidP="003172BC" w:rsidRDefault="00C151E9">
            <w:r>
              <w:t>Vaststellen mandaat rapporteurschap V&amp;J</w:t>
            </w:r>
          </w:p>
        </w:tc>
        <w:tc>
          <w:tcPr>
            <w:tcW w:w="2924" w:type="dxa"/>
          </w:tcPr>
          <w:p w:rsidR="00C151E9" w:rsidP="003172BC" w:rsidRDefault="00C151E9">
            <w:r>
              <w:t>3 juni 2015</w:t>
            </w:r>
          </w:p>
        </w:tc>
      </w:tr>
      <w:tr w:rsidR="00C151E9" w:rsidTr="003172BC">
        <w:tc>
          <w:tcPr>
            <w:tcW w:w="5211" w:type="dxa"/>
          </w:tcPr>
          <w:p w:rsidR="00C151E9" w:rsidP="003172BC" w:rsidRDefault="00C151E9">
            <w:r>
              <w:t>Werkbezoek Finland (of evt Oost Europese lidstaat)</w:t>
            </w:r>
          </w:p>
        </w:tc>
        <w:tc>
          <w:tcPr>
            <w:tcW w:w="2924" w:type="dxa"/>
          </w:tcPr>
          <w:p w:rsidR="00C151E9" w:rsidP="003172BC" w:rsidRDefault="00C151E9">
            <w:r>
              <w:t>zomerreces</w:t>
            </w:r>
          </w:p>
        </w:tc>
      </w:tr>
      <w:tr w:rsidR="009A6482" w:rsidTr="003172BC">
        <w:tc>
          <w:tcPr>
            <w:tcW w:w="5211" w:type="dxa"/>
          </w:tcPr>
          <w:p w:rsidR="009A6482" w:rsidP="003172BC" w:rsidRDefault="009A6482">
            <w:r>
              <w:t>Opstellen position paper</w:t>
            </w:r>
          </w:p>
        </w:tc>
        <w:tc>
          <w:tcPr>
            <w:tcW w:w="2924" w:type="dxa"/>
          </w:tcPr>
          <w:p w:rsidR="009A6482" w:rsidP="003172BC" w:rsidRDefault="009A6482">
            <w:r>
              <w:t>zomerreces</w:t>
            </w:r>
          </w:p>
        </w:tc>
      </w:tr>
      <w:tr w:rsidR="00C151E9" w:rsidTr="003172BC">
        <w:tc>
          <w:tcPr>
            <w:tcW w:w="5211" w:type="dxa"/>
          </w:tcPr>
          <w:p w:rsidR="00C151E9" w:rsidP="003172BC" w:rsidRDefault="00C151E9">
            <w:r>
              <w:t>Verschijnen conceptrapportage pilot</w:t>
            </w:r>
            <w:r w:rsidR="008F7AF1">
              <w:t xml:space="preserve"> (niet openbaar)</w:t>
            </w:r>
          </w:p>
        </w:tc>
        <w:tc>
          <w:tcPr>
            <w:tcW w:w="2924" w:type="dxa"/>
          </w:tcPr>
          <w:p w:rsidR="00C151E9" w:rsidP="003172BC" w:rsidRDefault="00C151E9">
            <w:r>
              <w:t>zomerreces</w:t>
            </w:r>
          </w:p>
        </w:tc>
      </w:tr>
      <w:tr w:rsidR="00C151E9" w:rsidTr="003172BC">
        <w:tc>
          <w:tcPr>
            <w:tcW w:w="5211" w:type="dxa"/>
          </w:tcPr>
          <w:p w:rsidR="00C151E9" w:rsidP="003172BC" w:rsidRDefault="00C151E9">
            <w:r>
              <w:t>Gesprekken PV’s EU / Europese Commissie ambtelijk / EP-leden / EDPS (Brussel)/EU-LISA</w:t>
            </w:r>
          </w:p>
        </w:tc>
        <w:tc>
          <w:tcPr>
            <w:tcW w:w="2924" w:type="dxa"/>
          </w:tcPr>
          <w:p w:rsidR="00C151E9" w:rsidP="003172BC" w:rsidRDefault="00C151E9">
            <w:r>
              <w:t>september</w:t>
            </w:r>
          </w:p>
        </w:tc>
      </w:tr>
      <w:tr w:rsidR="00C151E9" w:rsidTr="003172BC">
        <w:tc>
          <w:tcPr>
            <w:tcW w:w="5211" w:type="dxa"/>
          </w:tcPr>
          <w:p w:rsidR="00C151E9" w:rsidP="003172BC" w:rsidRDefault="00C151E9">
            <w:r>
              <w:t>Gesprekken nationaal: luchthaven Schiphol, CBP, AIVD/NCTB, OM, visumdienst, IND</w:t>
            </w:r>
            <w:r w:rsidR="007F0A23">
              <w:t>, bureau Eur Commissie en Eur Parlement NL.</w:t>
            </w:r>
          </w:p>
        </w:tc>
        <w:tc>
          <w:tcPr>
            <w:tcW w:w="2924" w:type="dxa"/>
          </w:tcPr>
          <w:p w:rsidR="00C151E9" w:rsidP="003172BC" w:rsidRDefault="00C151E9">
            <w:r>
              <w:t>najaar</w:t>
            </w:r>
          </w:p>
        </w:tc>
      </w:tr>
      <w:tr w:rsidR="00C151E9" w:rsidTr="003172BC">
        <w:tc>
          <w:tcPr>
            <w:tcW w:w="5211" w:type="dxa"/>
          </w:tcPr>
          <w:p w:rsidR="00C151E9" w:rsidP="00D539C2" w:rsidRDefault="00C151E9">
            <w:r>
              <w:t>Verschijnen rapportage pilot</w:t>
            </w:r>
          </w:p>
        </w:tc>
        <w:tc>
          <w:tcPr>
            <w:tcW w:w="2924" w:type="dxa"/>
          </w:tcPr>
          <w:p w:rsidR="00C151E9" w:rsidP="00D539C2" w:rsidRDefault="00C151E9">
            <w:r>
              <w:t>Oktober-november 2015</w:t>
            </w:r>
          </w:p>
        </w:tc>
      </w:tr>
      <w:tr w:rsidR="00C151E9" w:rsidTr="003172BC">
        <w:tc>
          <w:tcPr>
            <w:tcW w:w="5211" w:type="dxa"/>
          </w:tcPr>
          <w:p w:rsidR="00C151E9" w:rsidP="00170C14" w:rsidRDefault="00C151E9">
            <w:r>
              <w:t>Gesprekken PV EU / rapporteurs EP Fajon en Diaz de Mera/ Europees Commissaris</w:t>
            </w:r>
            <w:r w:rsidR="008F7AF1">
              <w:t>sen</w:t>
            </w:r>
            <w:r>
              <w:t xml:space="preserve"> (Brussel)</w:t>
            </w:r>
          </w:p>
        </w:tc>
        <w:tc>
          <w:tcPr>
            <w:tcW w:w="2924" w:type="dxa"/>
          </w:tcPr>
          <w:p w:rsidR="00C151E9" w:rsidP="00170C14" w:rsidRDefault="00C151E9">
            <w:r>
              <w:t>November/december 2015</w:t>
            </w:r>
          </w:p>
        </w:tc>
      </w:tr>
      <w:tr w:rsidR="00C151E9" w:rsidTr="003172BC">
        <w:tc>
          <w:tcPr>
            <w:tcW w:w="5211" w:type="dxa"/>
          </w:tcPr>
          <w:p w:rsidR="00C151E9" w:rsidP="00457903" w:rsidRDefault="00C151E9">
            <w:r>
              <w:t>Verschijnen nieuwe voorstel Slimme Grenzen</w:t>
            </w:r>
          </w:p>
        </w:tc>
        <w:tc>
          <w:tcPr>
            <w:tcW w:w="2924" w:type="dxa"/>
          </w:tcPr>
          <w:p w:rsidR="00C151E9" w:rsidP="00457903" w:rsidRDefault="00C151E9">
            <w:r>
              <w:t>Januari 2016</w:t>
            </w:r>
          </w:p>
        </w:tc>
      </w:tr>
      <w:tr w:rsidR="00C151E9" w:rsidTr="003172BC">
        <w:tc>
          <w:tcPr>
            <w:tcW w:w="5211" w:type="dxa"/>
          </w:tcPr>
          <w:p w:rsidR="00C151E9" w:rsidP="008B6AF2" w:rsidRDefault="00C151E9">
            <w:r>
              <w:t xml:space="preserve">Voorstel voor behandeling </w:t>
            </w:r>
          </w:p>
        </w:tc>
        <w:tc>
          <w:tcPr>
            <w:tcW w:w="2924" w:type="dxa"/>
          </w:tcPr>
          <w:p w:rsidR="00C151E9" w:rsidP="008B6AF2" w:rsidRDefault="00C151E9">
            <w:r>
              <w:t>Januari 2016</w:t>
            </w:r>
          </w:p>
        </w:tc>
      </w:tr>
      <w:tr w:rsidR="00C151E9" w:rsidTr="003172BC">
        <w:tc>
          <w:tcPr>
            <w:tcW w:w="5211" w:type="dxa"/>
          </w:tcPr>
          <w:p w:rsidR="00C151E9" w:rsidP="00536CB3" w:rsidRDefault="00C151E9">
            <w:r>
              <w:t>Gesprek met EP-rapporteurs Fajon en Diaz de Mera (mogelijk in commissieverband?)</w:t>
            </w:r>
          </w:p>
        </w:tc>
        <w:tc>
          <w:tcPr>
            <w:tcW w:w="2924" w:type="dxa"/>
          </w:tcPr>
          <w:p w:rsidR="00C151E9" w:rsidP="00536CB3" w:rsidRDefault="00C151E9">
            <w:r>
              <w:t>Februari 2016</w:t>
            </w:r>
          </w:p>
        </w:tc>
      </w:tr>
      <w:tr w:rsidR="00C151E9" w:rsidTr="003172BC">
        <w:tc>
          <w:tcPr>
            <w:tcW w:w="5211" w:type="dxa"/>
          </w:tcPr>
          <w:p w:rsidR="00C151E9" w:rsidP="00C151E9" w:rsidRDefault="00C151E9">
            <w:r>
              <w:t>Deelname mogelijke interparlementaire conferentie EP</w:t>
            </w:r>
          </w:p>
        </w:tc>
        <w:tc>
          <w:tcPr>
            <w:tcW w:w="2924" w:type="dxa"/>
          </w:tcPr>
          <w:p w:rsidR="00C151E9" w:rsidP="002B60B6" w:rsidRDefault="00C151E9">
            <w:r>
              <w:t>Voorjaar 2016</w:t>
            </w:r>
          </w:p>
        </w:tc>
      </w:tr>
    </w:tbl>
    <w:p w:rsidRPr="00F77131" w:rsidR="00C151E9" w:rsidP="00C151E9" w:rsidRDefault="00C151E9"/>
    <w:p w:rsidR="00C151E9" w:rsidRDefault="00C151E9">
      <w:r>
        <w:br w:type="page"/>
      </w:r>
    </w:p>
    <w:p w:rsidR="005E36B9" w:rsidP="00EE75A5" w:rsidRDefault="007D3155">
      <w:pPr>
        <w:rPr>
          <w:b/>
        </w:rPr>
      </w:pPr>
      <w:r>
        <w:rPr>
          <w:b/>
        </w:rPr>
        <w:lastRenderedPageBreak/>
        <w:t xml:space="preserve">Bijlage 1 - </w:t>
      </w:r>
      <w:r w:rsidRPr="005E36B9" w:rsidR="005E36B9">
        <w:rPr>
          <w:b/>
        </w:rPr>
        <w:t>Concept begroting</w:t>
      </w:r>
    </w:p>
    <w:p w:rsidR="002D4922" w:rsidP="00EE75A5" w:rsidRDefault="002D4922">
      <w:pPr>
        <w:rPr>
          <w:b/>
        </w:rPr>
      </w:pPr>
    </w:p>
    <w:p w:rsidR="002D4922" w:rsidP="00EE75A5" w:rsidRDefault="002D4922">
      <w:pPr>
        <w:rPr>
          <w:b/>
        </w:rPr>
      </w:pPr>
    </w:p>
    <w:tbl>
      <w:tblPr>
        <w:tblStyle w:val="Tabelraster"/>
        <w:tblW w:w="0" w:type="auto"/>
        <w:tblLook w:val="04A0" w:firstRow="1" w:lastRow="0" w:firstColumn="1" w:lastColumn="0" w:noHBand="0" w:noVBand="1"/>
      </w:tblPr>
      <w:tblGrid>
        <w:gridCol w:w="4503"/>
        <w:gridCol w:w="2268"/>
        <w:gridCol w:w="1364"/>
      </w:tblGrid>
      <w:tr w:rsidR="007D3155" w:rsidTr="007D3155">
        <w:tc>
          <w:tcPr>
            <w:tcW w:w="4503" w:type="dxa"/>
          </w:tcPr>
          <w:p w:rsidRPr="007D3155" w:rsidR="007D3155" w:rsidP="00EE75A5" w:rsidRDefault="007D3155">
            <w:pPr>
              <w:rPr>
                <w:b/>
              </w:rPr>
            </w:pPr>
            <w:r w:rsidRPr="007D3155">
              <w:rPr>
                <w:b/>
              </w:rPr>
              <w:t>Activiteit</w:t>
            </w:r>
          </w:p>
        </w:tc>
        <w:tc>
          <w:tcPr>
            <w:tcW w:w="2268" w:type="dxa"/>
          </w:tcPr>
          <w:p w:rsidRPr="007D3155" w:rsidR="007D3155" w:rsidP="00EE75A5" w:rsidRDefault="007D3155">
            <w:pPr>
              <w:rPr>
                <w:b/>
              </w:rPr>
            </w:pPr>
            <w:r w:rsidRPr="007D3155">
              <w:rPr>
                <w:b/>
              </w:rPr>
              <w:t>Uitgavenpost</w:t>
            </w:r>
          </w:p>
        </w:tc>
        <w:tc>
          <w:tcPr>
            <w:tcW w:w="1364" w:type="dxa"/>
          </w:tcPr>
          <w:p w:rsidRPr="007D3155" w:rsidR="007D3155" w:rsidP="00EE75A5" w:rsidRDefault="007D3155">
            <w:pPr>
              <w:rPr>
                <w:b/>
              </w:rPr>
            </w:pPr>
            <w:r w:rsidRPr="007D3155">
              <w:rPr>
                <w:b/>
              </w:rPr>
              <w:t>Kosten</w:t>
            </w:r>
          </w:p>
        </w:tc>
      </w:tr>
      <w:tr w:rsidR="007D3155" w:rsidTr="007D3155">
        <w:tc>
          <w:tcPr>
            <w:tcW w:w="4503" w:type="dxa"/>
          </w:tcPr>
          <w:p w:rsidR="007D3155" w:rsidP="00EE75A5" w:rsidRDefault="007D3155">
            <w:r>
              <w:t>Werkbezoek Permanent Vertegenwoordiger van de regering in Brussel</w:t>
            </w:r>
            <w:r w:rsidR="00926095">
              <w:t>, EP, EDPS, EU-LISA en</w:t>
            </w:r>
            <w:r>
              <w:t xml:space="preserve"> Europese Commissie</w:t>
            </w:r>
            <w:r w:rsidR="00926095">
              <w:t xml:space="preserve"> ambtelijk</w:t>
            </w:r>
            <w:r>
              <w:t>*</w:t>
            </w:r>
          </w:p>
          <w:p w:rsidR="007D3155" w:rsidP="00EE75A5" w:rsidRDefault="007D3155"/>
        </w:tc>
        <w:tc>
          <w:tcPr>
            <w:tcW w:w="2268" w:type="dxa"/>
          </w:tcPr>
          <w:p w:rsidR="007D3155" w:rsidP="00EE75A5" w:rsidRDefault="007D3155">
            <w:r>
              <w:t>Reiskosten</w:t>
            </w:r>
          </w:p>
          <w:p w:rsidR="007D3155" w:rsidP="00EE75A5" w:rsidRDefault="007D3155">
            <w:r>
              <w:t>Dagvergoeding</w:t>
            </w:r>
          </w:p>
          <w:p w:rsidR="007D3155" w:rsidP="00EE75A5" w:rsidRDefault="007D3155">
            <w:r>
              <w:t>Totaal</w:t>
            </w:r>
          </w:p>
        </w:tc>
        <w:tc>
          <w:tcPr>
            <w:tcW w:w="1364" w:type="dxa"/>
          </w:tcPr>
          <w:p w:rsidR="007D3155" w:rsidP="00EE75A5" w:rsidRDefault="007D3155">
            <w:r>
              <w:t>€150</w:t>
            </w:r>
          </w:p>
          <w:p w:rsidR="007D3155" w:rsidP="00EE75A5" w:rsidRDefault="007D3155">
            <w:r>
              <w:t>€105</w:t>
            </w:r>
          </w:p>
          <w:p w:rsidR="007D3155" w:rsidP="00EE75A5" w:rsidRDefault="007D3155">
            <w:r>
              <w:t>€255</w:t>
            </w:r>
          </w:p>
        </w:tc>
      </w:tr>
      <w:tr w:rsidR="007D3155" w:rsidTr="007D3155">
        <w:tc>
          <w:tcPr>
            <w:tcW w:w="4503" w:type="dxa"/>
          </w:tcPr>
          <w:p w:rsidR="007D3155" w:rsidP="00EE75A5" w:rsidRDefault="007D3155">
            <w:r>
              <w:t xml:space="preserve">Werkbezoek Europees Parlement </w:t>
            </w:r>
            <w:r w:rsidR="00926095">
              <w:t xml:space="preserve">(rapporteurs), stakeholders </w:t>
            </w:r>
            <w:r>
              <w:t>en Europese Commissie</w:t>
            </w:r>
            <w:r w:rsidR="00926095">
              <w:t xml:space="preserve"> (Commissaris?)</w:t>
            </w:r>
            <w:r>
              <w:t xml:space="preserve"> *</w:t>
            </w:r>
          </w:p>
          <w:p w:rsidR="007D3155" w:rsidP="00EE75A5" w:rsidRDefault="007D3155"/>
        </w:tc>
        <w:tc>
          <w:tcPr>
            <w:tcW w:w="2268" w:type="dxa"/>
          </w:tcPr>
          <w:p w:rsidR="007D3155" w:rsidP="00EE75A5" w:rsidRDefault="007D3155">
            <w:r>
              <w:t xml:space="preserve">Reiskosten </w:t>
            </w:r>
          </w:p>
          <w:p w:rsidR="007D3155" w:rsidP="00EE75A5" w:rsidRDefault="007D3155">
            <w:r>
              <w:t>Dagvergoeding</w:t>
            </w:r>
          </w:p>
          <w:p w:rsidR="007D3155" w:rsidP="00EE75A5" w:rsidRDefault="007D3155">
            <w:r>
              <w:t>Totaal</w:t>
            </w:r>
          </w:p>
          <w:p w:rsidR="004C64F9" w:rsidP="00EE75A5" w:rsidRDefault="004C64F9"/>
        </w:tc>
        <w:tc>
          <w:tcPr>
            <w:tcW w:w="1364" w:type="dxa"/>
          </w:tcPr>
          <w:p w:rsidR="007D3155" w:rsidP="007D3155" w:rsidRDefault="007D3155">
            <w:r>
              <w:t>€150</w:t>
            </w:r>
          </w:p>
          <w:p w:rsidR="007D3155" w:rsidP="007D3155" w:rsidRDefault="007D3155">
            <w:r>
              <w:t>€105</w:t>
            </w:r>
          </w:p>
          <w:p w:rsidR="007D3155" w:rsidP="007D3155" w:rsidRDefault="007D3155">
            <w:r>
              <w:t>€255</w:t>
            </w:r>
          </w:p>
        </w:tc>
      </w:tr>
      <w:tr w:rsidR="007D3155" w:rsidTr="007D3155">
        <w:tc>
          <w:tcPr>
            <w:tcW w:w="4503" w:type="dxa"/>
          </w:tcPr>
          <w:p w:rsidR="007D3155" w:rsidP="00EE75A5" w:rsidRDefault="007D3155">
            <w:r>
              <w:t>Mogelijk werkbezoek aan een lidstaat met een andere grenssituatie dan de Nederlandse grens (Finland of</w:t>
            </w:r>
            <w:r w:rsidR="00926095">
              <w:t xml:space="preserve"> evt.</w:t>
            </w:r>
            <w:r>
              <w:t xml:space="preserve"> Oost Europa)</w:t>
            </w:r>
          </w:p>
        </w:tc>
        <w:tc>
          <w:tcPr>
            <w:tcW w:w="2268" w:type="dxa"/>
          </w:tcPr>
          <w:p w:rsidR="007D3155" w:rsidP="00EE75A5" w:rsidRDefault="007D3155">
            <w:r>
              <w:t>Reiskosten</w:t>
            </w:r>
          </w:p>
          <w:p w:rsidR="007D3155" w:rsidP="00EE75A5" w:rsidRDefault="007D3155">
            <w:r>
              <w:t>Hotel</w:t>
            </w:r>
          </w:p>
          <w:p w:rsidR="007D3155" w:rsidP="00EE75A5" w:rsidRDefault="007D3155">
            <w:r>
              <w:t>Dagvergoeding</w:t>
            </w:r>
          </w:p>
          <w:p w:rsidR="007D3155" w:rsidP="00EE75A5" w:rsidRDefault="007D3155">
            <w:r>
              <w:t>Totaal</w:t>
            </w:r>
          </w:p>
          <w:p w:rsidR="004C64F9" w:rsidP="00EE75A5" w:rsidRDefault="004C64F9"/>
        </w:tc>
        <w:tc>
          <w:tcPr>
            <w:tcW w:w="1364" w:type="dxa"/>
          </w:tcPr>
          <w:p w:rsidR="007D3155" w:rsidP="00EE75A5" w:rsidRDefault="004C64F9">
            <w:r>
              <w:t>€600</w:t>
            </w:r>
          </w:p>
          <w:p w:rsidR="004C64F9" w:rsidP="00EE75A5" w:rsidRDefault="00F77131">
            <w:r>
              <w:t>€25</w:t>
            </w:r>
            <w:r w:rsidR="004C64F9">
              <w:t>0</w:t>
            </w:r>
          </w:p>
          <w:p w:rsidR="004C64F9" w:rsidP="00EE75A5" w:rsidRDefault="004C64F9">
            <w:r>
              <w:t>€1</w:t>
            </w:r>
            <w:r w:rsidR="00882B9E">
              <w:t>04</w:t>
            </w:r>
          </w:p>
          <w:p w:rsidR="004C64F9" w:rsidP="00882B9E" w:rsidRDefault="00F77131">
            <w:r>
              <w:t>€9</w:t>
            </w:r>
            <w:r w:rsidR="00882B9E">
              <w:t>54</w:t>
            </w:r>
          </w:p>
        </w:tc>
      </w:tr>
      <w:tr w:rsidR="00926095" w:rsidTr="007D3155">
        <w:tc>
          <w:tcPr>
            <w:tcW w:w="4503" w:type="dxa"/>
          </w:tcPr>
          <w:p w:rsidR="00926095" w:rsidP="00EE75A5" w:rsidRDefault="00926095">
            <w:r>
              <w:t>Mogelijk Interparlementaire conferentie of werkbezoek Brussel in 2016, na verschijnen van het voorstel*</w:t>
            </w:r>
          </w:p>
        </w:tc>
        <w:tc>
          <w:tcPr>
            <w:tcW w:w="2268" w:type="dxa"/>
          </w:tcPr>
          <w:p w:rsidR="00926095" w:rsidP="003172BC" w:rsidRDefault="00926095">
            <w:r>
              <w:t xml:space="preserve">Reiskosten </w:t>
            </w:r>
          </w:p>
          <w:p w:rsidR="00926095" w:rsidP="003172BC" w:rsidRDefault="00926095">
            <w:r>
              <w:t>Dagvergoeding</w:t>
            </w:r>
          </w:p>
          <w:p w:rsidR="00926095" w:rsidP="003172BC" w:rsidRDefault="00926095">
            <w:r>
              <w:t>Totaal</w:t>
            </w:r>
          </w:p>
          <w:p w:rsidR="00926095" w:rsidP="003172BC" w:rsidRDefault="00926095"/>
        </w:tc>
        <w:tc>
          <w:tcPr>
            <w:tcW w:w="1364" w:type="dxa"/>
          </w:tcPr>
          <w:p w:rsidR="00926095" w:rsidP="003172BC" w:rsidRDefault="00926095">
            <w:r>
              <w:t>€150</w:t>
            </w:r>
          </w:p>
          <w:p w:rsidR="00926095" w:rsidP="003172BC" w:rsidRDefault="00926095">
            <w:r>
              <w:t>€105</w:t>
            </w:r>
          </w:p>
          <w:p w:rsidR="00926095" w:rsidP="003172BC" w:rsidRDefault="00926095">
            <w:r>
              <w:t>€255</w:t>
            </w:r>
          </w:p>
        </w:tc>
      </w:tr>
      <w:tr w:rsidR="00926095" w:rsidTr="007D3155">
        <w:tc>
          <w:tcPr>
            <w:tcW w:w="4503" w:type="dxa"/>
          </w:tcPr>
          <w:p w:rsidR="00926095" w:rsidP="00EE75A5" w:rsidRDefault="00926095">
            <w:r>
              <w:t>Onvoorzien (10% van totaalbudget)</w:t>
            </w:r>
          </w:p>
        </w:tc>
        <w:tc>
          <w:tcPr>
            <w:tcW w:w="2268" w:type="dxa"/>
          </w:tcPr>
          <w:p w:rsidR="00926095" w:rsidP="00EE75A5" w:rsidRDefault="00926095">
            <w:r>
              <w:t>Onvoorzien</w:t>
            </w:r>
          </w:p>
        </w:tc>
        <w:tc>
          <w:tcPr>
            <w:tcW w:w="1364" w:type="dxa"/>
          </w:tcPr>
          <w:p w:rsidR="00926095" w:rsidP="00926095" w:rsidRDefault="00926095">
            <w:r>
              <w:t>€ 171</w:t>
            </w:r>
          </w:p>
        </w:tc>
      </w:tr>
      <w:tr w:rsidR="00926095" w:rsidTr="007D3155">
        <w:tc>
          <w:tcPr>
            <w:tcW w:w="4503" w:type="dxa"/>
          </w:tcPr>
          <w:p w:rsidR="00926095" w:rsidP="00EE75A5" w:rsidRDefault="00926095"/>
        </w:tc>
        <w:tc>
          <w:tcPr>
            <w:tcW w:w="2268" w:type="dxa"/>
          </w:tcPr>
          <w:p w:rsidR="00926095" w:rsidP="00EE75A5" w:rsidRDefault="00926095"/>
        </w:tc>
        <w:tc>
          <w:tcPr>
            <w:tcW w:w="1364" w:type="dxa"/>
          </w:tcPr>
          <w:p w:rsidR="00926095" w:rsidP="00EE75A5" w:rsidRDefault="00926095"/>
        </w:tc>
      </w:tr>
      <w:tr w:rsidR="00926095" w:rsidTr="007D3155">
        <w:tc>
          <w:tcPr>
            <w:tcW w:w="4503" w:type="dxa"/>
          </w:tcPr>
          <w:p w:rsidRPr="009528C1" w:rsidR="00926095" w:rsidP="00EE75A5" w:rsidRDefault="00926095">
            <w:pPr>
              <w:rPr>
                <w:b/>
              </w:rPr>
            </w:pPr>
            <w:r w:rsidRPr="009528C1">
              <w:rPr>
                <w:b/>
              </w:rPr>
              <w:t>TOTAAL</w:t>
            </w:r>
          </w:p>
        </w:tc>
        <w:tc>
          <w:tcPr>
            <w:tcW w:w="2268" w:type="dxa"/>
          </w:tcPr>
          <w:p w:rsidRPr="009528C1" w:rsidR="00926095" w:rsidP="00EE75A5" w:rsidRDefault="00926095">
            <w:pPr>
              <w:rPr>
                <w:b/>
              </w:rPr>
            </w:pPr>
          </w:p>
        </w:tc>
        <w:tc>
          <w:tcPr>
            <w:tcW w:w="1364" w:type="dxa"/>
          </w:tcPr>
          <w:p w:rsidRPr="009528C1" w:rsidR="00926095" w:rsidP="00926095" w:rsidRDefault="00926095">
            <w:pPr>
              <w:rPr>
                <w:b/>
              </w:rPr>
            </w:pPr>
            <w:r w:rsidRPr="009528C1">
              <w:rPr>
                <w:b/>
              </w:rPr>
              <w:t>€</w:t>
            </w:r>
            <w:r>
              <w:rPr>
                <w:b/>
              </w:rPr>
              <w:t xml:space="preserve"> 189</w:t>
            </w:r>
            <w:r w:rsidRPr="009528C1">
              <w:rPr>
                <w:b/>
              </w:rPr>
              <w:t>0</w:t>
            </w:r>
          </w:p>
        </w:tc>
      </w:tr>
    </w:tbl>
    <w:p w:rsidR="00EE75A5" w:rsidP="007D3155" w:rsidRDefault="00EE75A5"/>
    <w:p w:rsidR="007D3155" w:rsidP="007D3155" w:rsidRDefault="007D3155">
      <w:r>
        <w:t>*Dit betreft de kosten van de meereizende ambtenaar. Een werkbezoek aan Brussel wordt voor Kamerleden beschouwd als een binnenlands werkbezoek.</w:t>
      </w:r>
    </w:p>
    <w:p w:rsidR="005E36B9" w:rsidP="00EE75A5" w:rsidRDefault="005E36B9"/>
    <w:p w:rsidR="005E36B9" w:rsidP="00EE75A5" w:rsidRDefault="005E36B9"/>
    <w:p w:rsidR="005E36B9" w:rsidP="00EE75A5" w:rsidRDefault="005E36B9"/>
    <w:p w:rsidR="005E36B9" w:rsidP="00EE75A5" w:rsidRDefault="005E36B9"/>
    <w:p w:rsidR="005E36B9" w:rsidP="00EE75A5" w:rsidRDefault="005E36B9"/>
    <w:p w:rsidR="005E36B9" w:rsidP="00EE75A5" w:rsidRDefault="005E36B9"/>
    <w:p w:rsidR="005E36B9" w:rsidP="00EE75A5" w:rsidRDefault="005E36B9"/>
    <w:p w:rsidR="005E36B9" w:rsidP="00EE75A5" w:rsidRDefault="005E36B9"/>
    <w:p w:rsidR="005E36B9" w:rsidP="00EE75A5" w:rsidRDefault="005E36B9"/>
    <w:p w:rsidR="005E36B9" w:rsidP="00EE75A5" w:rsidRDefault="005E36B9"/>
    <w:sectPr w:rsidR="005E36B9">
      <w:headerReference w:type="default" r:id="rId12"/>
      <w:footerReference w:type="default" r:id="rId1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DAC" w:rsidRDefault="008E7DAC">
      <w:r>
        <w:separator/>
      </w:r>
    </w:p>
  </w:endnote>
  <w:endnote w:type="continuationSeparator" w:id="0">
    <w:p w:rsidR="008E7DAC" w:rsidRDefault="008E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2064" behindDoc="0" locked="1" layoutInCell="1" allowOverlap="1" wp14:anchorId="796BAAD4" wp14:editId="3285869F">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9A64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9A6482">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478A4220" wp14:editId="1E17A097">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1C14DB" w:rsidRDefault="001C14D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4112" behindDoc="0" locked="1" layoutInCell="1" allowOverlap="1" wp14:anchorId="1D534876" wp14:editId="1F0F91D7">
              <wp:simplePos x="0" y="0"/>
              <wp:positionH relativeFrom="page">
                <wp:posOffset>2952115</wp:posOffset>
              </wp:positionH>
              <wp:positionV relativeFrom="page">
                <wp:posOffset>10333355</wp:posOffset>
              </wp:positionV>
              <wp:extent cx="1170000" cy="126000"/>
              <wp:effectExtent l="0" t="0" r="11430"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9A648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4d/t0hQCAABFBAAADgAAAAAAAAAAAAAAAAAuAgAAZHJzL2Uyb0RvYy54bWxQSwECLQAUAAYA&#10;CAAAACEAgDCuZuEAAAANAQAADwAAAAAAAAAAAAAAAABuBAAAZHJzL2Rvd25yZXYueG1sUEsFBgAA&#10;AAAEAAQA8wAAAHwFA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9A6482">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35A96B6" wp14:editId="35548109">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1C14DB" w:rsidRDefault="001C14D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DAC" w:rsidRDefault="008E7DAC">
      <w:r>
        <w:separator/>
      </w:r>
    </w:p>
  </w:footnote>
  <w:footnote w:type="continuationSeparator" w:id="0">
    <w:p w:rsidR="008E7DAC" w:rsidRDefault="008E7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w:drawing>
        <wp:anchor distT="0" distB="0" distL="114300" distR="114300" simplePos="0" relativeHeight="251668992" behindDoc="1" locked="0" layoutInCell="1" allowOverlap="1" wp14:anchorId="405E886B" wp14:editId="05A43C8D">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08B3B23C" wp14:editId="70C9666F">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mc:AlternateContent>
        <mc:Choice Requires="wps">
          <w:drawing>
            <wp:anchor distT="0" distB="0" distL="114300" distR="114300" simplePos="0" relativeHeight="251666944" behindDoc="0" locked="0" layoutInCell="1" allowOverlap="1" wp14:anchorId="00AAFD2A" wp14:editId="3ABEF73F">
              <wp:simplePos x="0" y="0"/>
              <wp:positionH relativeFrom="page">
                <wp:posOffset>314325</wp:posOffset>
              </wp:positionH>
              <wp:positionV relativeFrom="page">
                <wp:posOffset>1428750</wp:posOffset>
              </wp:positionV>
              <wp:extent cx="6143625" cy="561975"/>
              <wp:effectExtent l="0" t="0" r="9525" b="762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00060B">
                          <w:pPr>
                            <w:pStyle w:val="Huisstijl-Gegevens"/>
                            <w:tabs>
                              <w:tab w:val="right" w:pos="1540"/>
                              <w:tab w:val="left" w:pos="1701"/>
                            </w:tabs>
                          </w:pPr>
                          <w:r>
                            <w:tab/>
                            <w:t>betreft</w:t>
                          </w:r>
                          <w:r>
                            <w:tab/>
                          </w:r>
                          <w:r w:rsidR="004E426E" w:rsidRPr="004E426E">
                            <w:t xml:space="preserve"> </w:t>
                          </w:r>
                          <w:r w:rsidR="005E36B9">
                            <w:t>rapporteurschap Slimme Grenzen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1" type="#_x0000_t202" style="position:absolute;margin-left:24.7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" filled="f" stroked="f" strokeweight=".5pt">
              <v:textbox style="mso-fit-shape-to-text:t" inset="0,0,0,0">
                <w:txbxContent>
                  <w:p w:rsidR="00A828E3" w:rsidRDefault="0000060B">
                    <w:pPr>
                      <w:pStyle w:val="Huisstijl-Gegevens"/>
                      <w:tabs>
                        <w:tab w:val="right" w:pos="1540"/>
                        <w:tab w:val="left" w:pos="1701"/>
                      </w:tabs>
                    </w:pPr>
                    <w:r>
                      <w:tab/>
                      <w:t>betreft</w:t>
                    </w:r>
                    <w:r>
                      <w:tab/>
                    </w:r>
                    <w:r w:rsidR="004E426E" w:rsidRPr="004E426E">
                      <w:t xml:space="preserve"> </w:t>
                    </w:r>
                    <w:r w:rsidR="005E36B9">
                      <w:t>rapporteurschap Slimme Grenzen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4B1FEE33" wp14:editId="2301F651">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9A837E"/>
    <w:lvl w:ilvl="0">
      <w:start w:val="1"/>
      <w:numFmt w:val="bullet"/>
      <w:lvlText w:val=""/>
      <w:lvlJc w:val="left"/>
      <w:pPr>
        <w:tabs>
          <w:tab w:val="num" w:pos="360"/>
        </w:tabs>
        <w:ind w:left="360" w:hanging="360"/>
      </w:pPr>
      <w:rPr>
        <w:rFonts w:ascii="Symbol" w:hAnsi="Symbol" w:hint="default"/>
      </w:rPr>
    </w:lvl>
  </w:abstractNum>
  <w:abstractNum w:abstractNumId="10">
    <w:nsid w:val="05E13E99"/>
    <w:multiLevelType w:val="hybridMultilevel"/>
    <w:tmpl w:val="87BCD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4290CA3"/>
    <w:multiLevelType w:val="hybridMultilevel"/>
    <w:tmpl w:val="B846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1DAF6FFC"/>
    <w:multiLevelType w:val="hybridMultilevel"/>
    <w:tmpl w:val="E5405264"/>
    <w:lvl w:ilvl="0" w:tplc="596ABA3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DB260E6"/>
    <w:multiLevelType w:val="hybridMultilevel"/>
    <w:tmpl w:val="F90C0804"/>
    <w:lvl w:ilvl="0" w:tplc="41C0E2E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29E488B"/>
    <w:multiLevelType w:val="hybridMultilevel"/>
    <w:tmpl w:val="924E4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40E9756F"/>
    <w:multiLevelType w:val="hybridMultilevel"/>
    <w:tmpl w:val="D526B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61971D3"/>
    <w:multiLevelType w:val="hybridMultilevel"/>
    <w:tmpl w:val="316EA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46FE4455"/>
    <w:multiLevelType w:val="hybridMultilevel"/>
    <w:tmpl w:val="7CCAF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56C0494F"/>
    <w:multiLevelType w:val="hybridMultilevel"/>
    <w:tmpl w:val="BD1A309C"/>
    <w:lvl w:ilvl="0" w:tplc="C658AD1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AB64164"/>
    <w:multiLevelType w:val="hybridMultilevel"/>
    <w:tmpl w:val="AA1EB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DC792D"/>
    <w:multiLevelType w:val="hybridMultilevel"/>
    <w:tmpl w:val="F516E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E0D303B"/>
    <w:multiLevelType w:val="hybridMultilevel"/>
    <w:tmpl w:val="04E083D8"/>
    <w:lvl w:ilvl="0" w:tplc="A0C2DC4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FF426A2"/>
    <w:multiLevelType w:val="hybridMultilevel"/>
    <w:tmpl w:val="8758C60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nsid w:val="733E6195"/>
    <w:multiLevelType w:val="hybridMultilevel"/>
    <w:tmpl w:val="C2EEB7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5F80B02"/>
    <w:multiLevelType w:val="hybridMultilevel"/>
    <w:tmpl w:val="EFF055D2"/>
    <w:lvl w:ilvl="0" w:tplc="7F1E43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9E35DBA"/>
    <w:multiLevelType w:val="hybridMultilevel"/>
    <w:tmpl w:val="EF96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4"/>
  </w:num>
  <w:num w:numId="16">
    <w:abstractNumId w:val="22"/>
  </w:num>
  <w:num w:numId="17">
    <w:abstractNumId w:val="28"/>
  </w:num>
  <w:num w:numId="18">
    <w:abstractNumId w:val="29"/>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 w:numId="23">
    <w:abstractNumId w:val="21"/>
  </w:num>
  <w:num w:numId="24">
    <w:abstractNumId w:val="26"/>
  </w:num>
  <w:num w:numId="25">
    <w:abstractNumId w:val="10"/>
  </w:num>
  <w:num w:numId="26">
    <w:abstractNumId w:val="30"/>
  </w:num>
  <w:num w:numId="27">
    <w:abstractNumId w:val="25"/>
  </w:num>
  <w:num w:numId="28">
    <w:abstractNumId w:val="14"/>
  </w:num>
  <w:num w:numId="29">
    <w:abstractNumId w:val="23"/>
  </w:num>
  <w:num w:numId="30">
    <w:abstractNumId w:val="2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37E5"/>
    <w:rsid w:val="00004383"/>
    <w:rsid w:val="00013B5B"/>
    <w:rsid w:val="00026D47"/>
    <w:rsid w:val="000423A9"/>
    <w:rsid w:val="000546B1"/>
    <w:rsid w:val="000635E6"/>
    <w:rsid w:val="000722D6"/>
    <w:rsid w:val="000C44F1"/>
    <w:rsid w:val="000E69FD"/>
    <w:rsid w:val="000F27E0"/>
    <w:rsid w:val="00154EC0"/>
    <w:rsid w:val="001706B1"/>
    <w:rsid w:val="001959F4"/>
    <w:rsid w:val="001C14DB"/>
    <w:rsid w:val="001C3467"/>
    <w:rsid w:val="001F4221"/>
    <w:rsid w:val="00211391"/>
    <w:rsid w:val="00245D08"/>
    <w:rsid w:val="00292C57"/>
    <w:rsid w:val="002A1A9B"/>
    <w:rsid w:val="002D4922"/>
    <w:rsid w:val="002E5CC6"/>
    <w:rsid w:val="00331729"/>
    <w:rsid w:val="00355DCC"/>
    <w:rsid w:val="00377E26"/>
    <w:rsid w:val="003B254F"/>
    <w:rsid w:val="003C2832"/>
    <w:rsid w:val="003D22ED"/>
    <w:rsid w:val="0041042A"/>
    <w:rsid w:val="00411808"/>
    <w:rsid w:val="0043382C"/>
    <w:rsid w:val="004521E2"/>
    <w:rsid w:val="00461756"/>
    <w:rsid w:val="0046311A"/>
    <w:rsid w:val="00473A85"/>
    <w:rsid w:val="00474A4E"/>
    <w:rsid w:val="004760D1"/>
    <w:rsid w:val="004C64F9"/>
    <w:rsid w:val="004E426E"/>
    <w:rsid w:val="0058398B"/>
    <w:rsid w:val="005A14F3"/>
    <w:rsid w:val="005A62B3"/>
    <w:rsid w:val="005C4AF5"/>
    <w:rsid w:val="005E36B9"/>
    <w:rsid w:val="005F1EDF"/>
    <w:rsid w:val="006475E6"/>
    <w:rsid w:val="00661ACE"/>
    <w:rsid w:val="00682002"/>
    <w:rsid w:val="006D4B9F"/>
    <w:rsid w:val="006F18C7"/>
    <w:rsid w:val="00787C51"/>
    <w:rsid w:val="00794817"/>
    <w:rsid w:val="007D3155"/>
    <w:rsid w:val="007F0A23"/>
    <w:rsid w:val="00802F06"/>
    <w:rsid w:val="008047D9"/>
    <w:rsid w:val="00843FBB"/>
    <w:rsid w:val="00882B9E"/>
    <w:rsid w:val="008B5E4B"/>
    <w:rsid w:val="008C4443"/>
    <w:rsid w:val="008E7DAC"/>
    <w:rsid w:val="008F7AF1"/>
    <w:rsid w:val="00901055"/>
    <w:rsid w:val="00922C5B"/>
    <w:rsid w:val="00926095"/>
    <w:rsid w:val="00930D89"/>
    <w:rsid w:val="00935201"/>
    <w:rsid w:val="00942CDE"/>
    <w:rsid w:val="009528C1"/>
    <w:rsid w:val="0099243E"/>
    <w:rsid w:val="009A6482"/>
    <w:rsid w:val="009D0749"/>
    <w:rsid w:val="009F1C43"/>
    <w:rsid w:val="009F2CCC"/>
    <w:rsid w:val="00A009CA"/>
    <w:rsid w:val="00A828E3"/>
    <w:rsid w:val="00AB0987"/>
    <w:rsid w:val="00AF7BAC"/>
    <w:rsid w:val="00B53C93"/>
    <w:rsid w:val="00BA41EB"/>
    <w:rsid w:val="00BB716F"/>
    <w:rsid w:val="00BC1083"/>
    <w:rsid w:val="00BC7779"/>
    <w:rsid w:val="00C14EA7"/>
    <w:rsid w:val="00C151E9"/>
    <w:rsid w:val="00C3378C"/>
    <w:rsid w:val="00C97A62"/>
    <w:rsid w:val="00CA2071"/>
    <w:rsid w:val="00CB6D12"/>
    <w:rsid w:val="00CC0D76"/>
    <w:rsid w:val="00CC14BA"/>
    <w:rsid w:val="00D3073E"/>
    <w:rsid w:val="00D426F0"/>
    <w:rsid w:val="00D467E2"/>
    <w:rsid w:val="00DA5144"/>
    <w:rsid w:val="00DC0EBD"/>
    <w:rsid w:val="00DE2897"/>
    <w:rsid w:val="00DF1626"/>
    <w:rsid w:val="00E006B7"/>
    <w:rsid w:val="00E23B52"/>
    <w:rsid w:val="00E42FB9"/>
    <w:rsid w:val="00E473AD"/>
    <w:rsid w:val="00E666D4"/>
    <w:rsid w:val="00EC1DEB"/>
    <w:rsid w:val="00EE306C"/>
    <w:rsid w:val="00EE75A5"/>
    <w:rsid w:val="00EF265E"/>
    <w:rsid w:val="00F40423"/>
    <w:rsid w:val="00F40D00"/>
    <w:rsid w:val="00F77131"/>
    <w:rsid w:val="00F9004F"/>
    <w:rsid w:val="00F9024C"/>
    <w:rsid w:val="00F9703B"/>
    <w:rsid w:val="00FC6024"/>
    <w:rsid w:val="00FF0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1030</ap:Words>
  <ap:Characters>6056</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2015-05-26T11:46:00.0000000Z</lastPrinted>
  <dcterms:created xsi:type="dcterms:W3CDTF">2015-05-27T10:09:00.0000000Z</dcterms:created>
  <dcterms:modified xsi:type="dcterms:W3CDTF">2015-05-27T10:09:00.0000000Z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0x0101004AB6E1F3B3531E4792D68449EDD3C6C1</vt:lpwstr>
  </property>
</Properties>
</file>