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2.0 -->
  <w:body>
    <w:sdt>
      <w:sdtPr>
        <w:id w:val="-1359886931"/>
        <w:lock w:val="contentLocked"/>
        <w:placeholder>
          <w:docPart w:val="DefaultPlaceholder_1082065158"/>
        </w:placeholder>
        <w:group/>
      </w:sdtPr>
      <w:sdtContent>
        <w:p w:rsidR="002C6867" w:rsidP="00E56EB2">
          <w:pPr>
            <w:tabs>
              <w:tab w:val="left" w:pos="3686"/>
            </w:tabs>
          </w:pPr>
          <w:r>
            <w:rPr>
              <w:noProof/>
            </w:rPr>
            <mc:AlternateContent>
              <mc:Choice Requires="wps">
                <w:drawing>
                  <wp:anchor distT="0" distB="0" distL="114300" distR="114300" simplePos="0" relativeHeight="251659264" behindDoc="0" locked="0" layoutInCell="1" allowOverlap="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29000" cy="20828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03044" w:rsidRPr="00A4487D" w:rsidP="00A349AF">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5" type="#_x0000_t202" style="width:270pt;height:16.4pt;margin-top:19.85pt;margin-left:311.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0288" stroked="f">
                    <v:textbox style="mso-fit-shape-to-text:t">
                      <w:txbxContent>
                        <w:p w:rsidR="00503044" w:rsidRPr="00A4487D" w:rsidP="00A349AF">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v:shape>
                </w:pict>
              </mc:Fallback>
            </mc:AlternateContent>
          </w:r>
          <w:r>
            <w:rPr>
              <w:noProof/>
            </w:rPr>
            <w:drawing>
              <wp:anchor distT="0" distB="0" distL="114300" distR="114300" simplePos="0" relativeHeight="251658240"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AAD"/>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t>No.</w:t>
          </w:r>
          <w:sdt>
            <w:sdtPr>
              <w:alias w:val="ZaakNummerPlus"/>
              <w:tag w:val="ZaakNummerPlus"/>
              <w:id w:val="-2079433656"/>
              <w:lock w:val="sdtContentLocked"/>
              <w:placeholder>
                <w:docPart w:val="DefaultPlaceholder_1082065158"/>
              </w:placeholder>
              <w:text/>
            </w:sdtPr>
            <w:sdtContent>
              <w:r>
                <w:t>W06.15.0121/III</w:t>
              </w:r>
            </w:sdtContent>
          </w:sdt>
          <w:r w:rsidR="00BC1C96">
            <w:tab/>
            <w:t xml:space="preserve">'s-Gravenhage, </w:t>
          </w:r>
          <w:sdt>
            <w:sdtPr>
              <w:alias w:val="DatumAdvies"/>
              <w:tag w:val="DatumAdvies"/>
              <w:id w:val="-287518040"/>
              <w:lock w:val="sdtContentLocked"/>
              <w:placeholder>
                <w:docPart w:val="DefaultPlaceholder_1082065158"/>
              </w:placeholder>
              <w:text/>
            </w:sdtPr>
            <w:sdtContent>
              <w:r>
                <w:t>29 april 2015</w:t>
              </w:r>
            </w:sdtContent>
          </w:sdt>
        </w:p>
        <w:p w:rsidR="00503044" w:rsidP="00503044">
          <w:pPr>
            <w:tabs>
              <w:tab w:val="left" w:pos="3685"/>
            </w:tabs>
          </w:pPr>
        </w:p>
        <w:p w:rsidR="00503044" w:rsidP="00503044">
          <w:pPr>
            <w:tabs>
              <w:tab w:val="left" w:pos="3685"/>
            </w:tabs>
          </w:pPr>
        </w:p>
        <w:sdt>
          <w:sdtPr>
            <w:alias w:val="Aanhef"/>
            <w:tag w:val="Aanhef"/>
            <w:id w:val="2074146362"/>
            <w:lock w:val="sdtContentLocked"/>
            <w:placeholder>
              <w:docPart w:val="DefaultPlaceholder_1082065158"/>
            </w:placeholder>
            <w:text w:multiLine="1"/>
          </w:sdtPr>
          <w:sdtContent>
            <w:p>
              <w:r>
                <w:t>Bij Kabinetsmissive van 20 april 2015, no.2014001162, heeft Uwe Majesteit, op voordracht van de Staatssecretaris van Financiën, bij de Afdeling advisering van de Raad van State ter overweging aanhangig gemaakt de nota van wijziging van enkele belastingwetten en enkele andere wetten ten behoeve van het vervangen van de Verklaring arbeidsrelatie door de Beschikking geen loonheffingen (Wet invoering Beschikking geen loonheffingen), met toelichting.</w:t>
              </w:r>
            </w:p>
          </w:sdtContent>
        </w:sdt>
        <w:p w:rsidR="0071031E"/>
        <w:p w:rsidR="00C50D4F">
          <w:sdt>
            <w:sdtPr>
              <w:alias w:val="Dictum"/>
              <w:tag w:val="Dictum"/>
              <w:id w:val="-106126456"/>
              <w:lock w:val="sdtContentLocked"/>
              <w:placeholder>
                <w:docPart w:val="DefaultPlaceholder_1082065158"/>
              </w:placeholder>
              <w:text w:multiLine="1"/>
            </w:sdtPr>
            <w:sdtContent>
              <w:r>
                <w:t>De nota van wijziging geeft de Afdeling advisering van de Raad van State geen aanleiding tot het maken van inhoudelijke opmerkingen. Zij geeft U in overweging goed te vinden dat de nota van wijziging wordt gezonden aan de Tweede Kamer der Staten-Generaal. Gelet op artikel 26, zesde lid jo vijfde lid, van de Wet op de Raad van State, is de Afdeling van oordeel dat openbaarmaking van dit advies achterwege kan blijven.</w:t>
              </w:r>
              <w:r>
                <w:br/>
              </w:r>
              <w:r>
                <w:br/>
              </w:r>
              <w:r>
                <w:br/>
                <w:t>De vice-president van de Raad van State,</w:t>
              </w:r>
            </w:sdtContent>
          </w:sdt>
        </w:p>
      </w:sdtContent>
    </w:sdt>
    <w:sectPr w:rsidSect="00503044">
      <w:headerReference w:type="default" r:id="rId10"/>
      <w:footerReference w:type="first" r:id="rId11"/>
      <w:pgSz w:w="11906" w:h="16838"/>
      <w:pgMar w:top="2523" w:right="1417" w:bottom="1417" w:left="1984" w:header="1417"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7D8">
    <w:pPr>
      <w:pStyle w:val="Footer"/>
    </w:pPr>
    <w:r>
      <w:rPr>
        <w:noProof/>
        <w:lang w:val="nl-NL" w:eastAsia="nl-NL"/>
      </w:rPr>
      <mc:AlternateContent>
        <mc:Choice Requires="wps">
          <w:drawing>
            <wp:anchor distT="0" distB="0" distL="114300" distR="114300" simplePos="0" relativeHeight="251658240" behindDoc="0" locked="0" layoutInCell="1" allowOverlap="1">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01850" cy="3429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2049" type="#_x0000_t202" style="width:165.5pt;height:27pt;margin-top:802.85pt;margin-left:99.85pt;mso-height-percent:0;mso-height-relative:page;mso-position-horizontal-relative:page;mso-position-vertical-relative:page;mso-width-percent:0;mso-width-relative:page;mso-wrap-distance-bottom:0;mso-wrap-distance-left:9pt;mso-wrap-distance-right:9pt;mso-wrap-distance-top:0;mso-wrap-style:none;position:absolute;visibility:visible;v-text-anchor:top;z-index:251659264" stroked="f">
              <v:textbox>
                <w:txbxContent>
                  <w:p w:rsidR="003257D8" w:rsidRPr="00B71C66" w:rsidP="003257D8">
                    <w:pPr>
                      <w:shd w:val="solid" w:color="FFFFFF" w:fill="FFFFFF"/>
                      <w:rPr>
                        <w:rFonts w:ascii="Bembo" w:hAnsi="Bembo"/>
                        <w:sz w:val="32"/>
                        <w:szCs w:val="32"/>
                      </w:rPr>
                    </w:pPr>
                    <w:r w:rsidRPr="00DF2258">
                      <w:rPr>
                        <w:rStyle w:val="LogoKoninginnepapier"/>
                      </w:rPr>
                      <w:t>AAN DE KONING</w:t>
                    </w:r>
                  </w:p>
                </w:txbxContent>
              </v:textbox>
              <w10:wrap type="squar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81"/>
  <w:proofState w:spelling="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4487D"/>
    <w:rsid w:val="00AF5CB1"/>
    <w:rsid w:val="00B71C66"/>
    <w:rsid w:val="00BC1C96"/>
    <w:rsid w:val="00C0766C"/>
    <w:rsid w:val="00C5066A"/>
    <w:rsid w:val="00C50D4F"/>
    <w:rsid w:val="00C94D31"/>
    <w:rsid w:val="00D51396"/>
    <w:rsid w:val="00D76613"/>
    <w:rsid w:val="00DC1203"/>
    <w:rsid w:val="00DD4122"/>
    <w:rsid w:val="00DE075A"/>
    <w:rsid w:val="00DF2258"/>
    <w:rsid w:val="00DF6602"/>
    <w:rsid w:val="00E56EB2"/>
    <w:rsid w:val="00FE44FD"/>
    <w:rsid w:val="00FF6790"/>
  </w:rsids>
  <w:docVars>
    <w:docVar w:name="XML1" w:val="&lt;?xml version=&quot;1.0&quot;?&gt;&#13;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13;_x000a_"/>
  </w:docVar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VoetnoottekstChar"/>
    <w:rsid w:val="005B3E03"/>
    <w:pPr>
      <w:tabs>
        <w:tab w:val="left" w:pos="227"/>
      </w:tabs>
      <w:ind w:left="227" w:hanging="227"/>
    </w:pPr>
    <w:rPr>
      <w:sz w:val="16"/>
      <w:szCs w:val="20"/>
    </w:rPr>
  </w:style>
  <w:style w:type="character" w:customStyle="1" w:styleId="VoetnoottekstChar">
    <w:name w:val="Voetnoottekst Char"/>
    <w:link w:val="FootnoteText"/>
    <w:rsid w:val="005B3E03"/>
    <w:rPr>
      <w:rFonts w:ascii="Univers" w:hAnsi="Univers"/>
      <w:sz w:val="16"/>
    </w:rPr>
  </w:style>
  <w:style w:type="paragraph" w:styleId="Header">
    <w:name w:val="header"/>
    <w:basedOn w:val="Normal"/>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ntekstChar"/>
    <w:rsid w:val="004B4C27"/>
    <w:rPr>
      <w:rFonts w:ascii="Tahoma" w:hAnsi="Tahoma" w:cs="Tahoma"/>
      <w:sz w:val="16"/>
      <w:szCs w:val="16"/>
    </w:rPr>
  </w:style>
  <w:style w:type="character" w:customStyle="1" w:styleId="BallontekstChar">
    <w:name w:val="Ballonteks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Kop1Char">
    <w:name w:val="Kop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customizations.xml.rels><?xml version="1.0" encoding="utf-8" standalone="yes"?><Relationships xmlns="http://schemas.openxmlformats.org/package/2006/relationships"><Relationship Id="rId1" Type="http://schemas.microsoft.com/office/2006/relationships/attachedToolbars" Target="attachedToolbars.bin" /></Relationship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microsoft.com/office/2006/relationships/keyMapCustomizations" Target="customizations.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struijsg\AppData\Roaming\Microsoft\Sjablonen\normal.dot"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7686E84B08A254A86357C99A4475D59" ma:contentTypeVersion="0" ma:contentTypeDescription="Een nieuw document maken." ma:contentTypeScope="" ma:versionID="8da343a19b2e05c7b3f401d83d8cb6ab">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DocumentRootNode xmlns="http://schemas.WordDocumentGenerator.com/DocumentGeneration">
  <Document DocumentType="GenericDocumentGeneratorUsingXml" Version="1.0"/>
</DocumentRootNod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96068-128F-449E-B9BC-0B9311F61F17}">
  <ds:schemaRefs/>
</ds:datastoreItem>
</file>

<file path=customXml/itemProps2.xml><?xml version="1.0" encoding="utf-8"?>
<ds:datastoreItem xmlns:ds="http://schemas.openxmlformats.org/officeDocument/2006/customXml" ds:itemID="{9B4E248E-CB6E-4BD2-9361-C080EF9D5030}">
  <ds:schemaRefs/>
</ds:datastoreItem>
</file>

<file path=customXml/itemProps3.xml><?xml version="1.0" encoding="utf-8"?>
<ds:datastoreItem xmlns:ds="http://schemas.openxmlformats.org/officeDocument/2006/customXml" ds:itemID="{AFF3AD4D-FB6E-4DBE-820D-0BD4314FB810}">
  <ds:schemaRefs/>
</ds:datastoreItem>
</file>

<file path=customXml/itemProps4.xml><?xml version="1.0" encoding="utf-8"?>
<ds:datastoreItem xmlns:ds="http://schemas.openxmlformats.org/officeDocument/2006/customXml" ds:itemID="{88BB2474-4B4B-4244-A0BE-EAC00B84CF75}">
  <ds:schemaRefs/>
</ds:datastoreItem>
</file>

<file path=customXml/itemProps5.xml><?xml version="1.0" encoding="utf-8"?>
<ds:datastoreItem xmlns:ds="http://schemas.openxmlformats.org/officeDocument/2006/customXml" ds:itemID="{C1B81C49-177E-4533-90EB-8AC8B885183C}">
  <ds:schemaRefs/>
</ds:datastoreItem>
</file>

<file path=docProps/app.xml><?xml version="1.0" encoding="utf-8"?>
<Properties xmlns="http://schemas.openxmlformats.org/officeDocument/2006/extended-properties" xmlns:vt="http://schemas.openxmlformats.org/officeDocument/2006/docPropsVTypes">
  <TotalTime>0</TotalTime>
  <Pages>1</Pages>
  <Words>2</Words>
  <Characters>35</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dc:description>
  <cp:revision>0</cp:revision>
  <dcterms:created xsi:type="dcterms:W3CDTF">2012-11-20T15:20:00Z</dcterms:created>
  <dcterms:modified xsi:type="dcterms:W3CDTF">2013-12-03T10:17:00Z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0x01010097686E84B08A254A86357C99A4475D59</vt:lpwstr>
  </property>
</Properties>
</file>