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E7201" w:rsidR="00386755" w:rsidP="00386755" w:rsidRDefault="00F30B59">
      <w:pPr>
        <w:pStyle w:val="Geenafstand"/>
        <w:rPr>
          <w:rFonts w:ascii="Verdana" w:hAnsi="Verdana"/>
          <w:b/>
          <w:sz w:val="20"/>
          <w:szCs w:val="20"/>
        </w:rPr>
      </w:pPr>
      <w:r w:rsidRPr="002E7201">
        <w:rPr>
          <w:rFonts w:ascii="Verdana" w:hAnsi="Verdana"/>
          <w:b/>
          <w:sz w:val="20"/>
          <w:szCs w:val="20"/>
        </w:rPr>
        <w:t xml:space="preserve">Geannoteerde agenda Sportraad </w:t>
      </w:r>
      <w:r>
        <w:rPr>
          <w:rFonts w:ascii="Verdana" w:hAnsi="Verdana"/>
          <w:b/>
          <w:sz w:val="20"/>
          <w:szCs w:val="20"/>
        </w:rPr>
        <w:t>19</w:t>
      </w:r>
      <w:r>
        <w:rPr>
          <w:rFonts w:ascii="Verdana" w:hAnsi="Verdana"/>
          <w:b/>
          <w:sz w:val="20"/>
          <w:szCs w:val="20"/>
        </w:rPr>
        <w:t xml:space="preserve"> mei 201</w:t>
      </w:r>
      <w:r>
        <w:rPr>
          <w:rFonts w:ascii="Verdana" w:hAnsi="Verdana"/>
          <w:b/>
          <w:sz w:val="20"/>
          <w:szCs w:val="20"/>
        </w:rPr>
        <w:t>5</w:t>
      </w:r>
      <w:r w:rsidRPr="002E7201">
        <w:rPr>
          <w:rFonts w:ascii="Verdana" w:hAnsi="Verdana"/>
          <w:b/>
          <w:sz w:val="20"/>
          <w:szCs w:val="20"/>
        </w:rPr>
        <w:t xml:space="preserve"> te Brussel</w:t>
      </w:r>
      <w:r>
        <w:rPr>
          <w:rFonts w:ascii="Verdana" w:hAnsi="Verdana"/>
          <w:b/>
          <w:sz w:val="20"/>
          <w:szCs w:val="20"/>
        </w:rPr>
        <w:t>.</w:t>
      </w:r>
    </w:p>
    <w:p w:rsidRPr="002E7201" w:rsidR="00F20E27" w:rsidP="00386755" w:rsidRDefault="00F30B59">
      <w:pPr>
        <w:pStyle w:val="Geenafstand"/>
        <w:rPr>
          <w:rFonts w:ascii="Verdana" w:hAnsi="Verdana"/>
          <w:b/>
          <w:sz w:val="20"/>
          <w:szCs w:val="20"/>
        </w:rPr>
      </w:pPr>
    </w:p>
    <w:p w:rsidRPr="002E7201" w:rsidR="00F20E27" w:rsidP="00F20E27" w:rsidRDefault="00F30B59">
      <w:pPr>
        <w:rPr>
          <w:sz w:val="20"/>
        </w:rPr>
      </w:pPr>
      <w:r w:rsidRPr="002E7201">
        <w:rPr>
          <w:sz w:val="20"/>
        </w:rPr>
        <w:t xml:space="preserve">Er is op dit moment </w:t>
      </w:r>
      <w:r>
        <w:rPr>
          <w:sz w:val="20"/>
        </w:rPr>
        <w:t xml:space="preserve">nog geen </w:t>
      </w:r>
      <w:r>
        <w:rPr>
          <w:sz w:val="20"/>
        </w:rPr>
        <w:t>agenda van de</w:t>
      </w:r>
      <w:r>
        <w:rPr>
          <w:sz w:val="20"/>
        </w:rPr>
        <w:t xml:space="preserve"> </w:t>
      </w:r>
      <w:r w:rsidRPr="002E7201">
        <w:rPr>
          <w:sz w:val="20"/>
        </w:rPr>
        <w:t xml:space="preserve">Raad beschikbaar. </w:t>
      </w:r>
      <w:r>
        <w:rPr>
          <w:sz w:val="20"/>
        </w:rPr>
        <w:t>Hierbij vindt u</w:t>
      </w:r>
      <w:r>
        <w:rPr>
          <w:sz w:val="20"/>
        </w:rPr>
        <w:t xml:space="preserve"> de inzet</w:t>
      </w:r>
      <w:r>
        <w:rPr>
          <w:sz w:val="20"/>
        </w:rPr>
        <w:t xml:space="preserve"> van het kabinet op de</w:t>
      </w:r>
      <w:r>
        <w:rPr>
          <w:sz w:val="20"/>
        </w:rPr>
        <w:t xml:space="preserve"> agendapunte</w:t>
      </w:r>
      <w:r>
        <w:rPr>
          <w:sz w:val="20"/>
        </w:rPr>
        <w:t>n</w:t>
      </w:r>
      <w:r>
        <w:rPr>
          <w:sz w:val="20"/>
        </w:rPr>
        <w:t xml:space="preserve"> </w:t>
      </w:r>
      <w:r>
        <w:rPr>
          <w:sz w:val="20"/>
        </w:rPr>
        <w:t xml:space="preserve">waarvan we zeker zijn dat ze op de agenda zullen komen (naar aanleiding van de </w:t>
      </w:r>
      <w:r>
        <w:rPr>
          <w:sz w:val="20"/>
        </w:rPr>
        <w:t>Raadswerk</w:t>
      </w:r>
      <w:r>
        <w:rPr>
          <w:sz w:val="20"/>
        </w:rPr>
        <w:t>groepen</w:t>
      </w:r>
      <w:r>
        <w:rPr>
          <w:sz w:val="20"/>
        </w:rPr>
        <w:t xml:space="preserve"> Sport</w:t>
      </w:r>
      <w:r>
        <w:rPr>
          <w:sz w:val="20"/>
        </w:rPr>
        <w:t>)</w:t>
      </w:r>
      <w:r>
        <w:rPr>
          <w:sz w:val="20"/>
        </w:rPr>
        <w:t>.</w:t>
      </w:r>
    </w:p>
    <w:p w:rsidR="00215D47" w:rsidP="00215D47" w:rsidRDefault="00F30B59">
      <w:pPr>
        <w:pStyle w:val="Huisstijl-Ondertekeningvervolg"/>
        <w:ind w:left="0"/>
        <w:rPr>
          <w:rFonts w:eastAsia="Times New Roman" w:cs="Times New Roman"/>
          <w:b/>
          <w:kern w:val="0"/>
          <w:sz w:val="20"/>
          <w:szCs w:val="20"/>
          <w:lang w:eastAsia="nl-NL" w:bidi="ar-SA"/>
        </w:rPr>
      </w:pPr>
    </w:p>
    <w:p w:rsidR="00215D47" w:rsidP="00215D47" w:rsidRDefault="00F30B59">
      <w:pPr>
        <w:pStyle w:val="Huisstijl-Ondertekeningvervolg"/>
        <w:ind w:left="0"/>
        <w:rPr>
          <w:i w:val="0"/>
          <w:sz w:val="20"/>
          <w:szCs w:val="20"/>
        </w:rPr>
      </w:pPr>
      <w:r>
        <w:rPr>
          <w:b/>
          <w:i w:val="0"/>
          <w:sz w:val="20"/>
          <w:szCs w:val="20"/>
        </w:rPr>
        <w:t>Raadsconclusies ‘optimaal benutten van breedtesport in de ontwikkeling van transversale vaardigheden, met name bij jongeren’</w:t>
      </w:r>
    </w:p>
    <w:p w:rsidR="00215D47" w:rsidP="00215D47" w:rsidRDefault="00F30B59">
      <w:pPr>
        <w:pStyle w:val="Huisstijl-Ondertekeningvervolg"/>
        <w:ind w:left="0"/>
        <w:rPr>
          <w:i w:val="0"/>
          <w:sz w:val="20"/>
          <w:szCs w:val="20"/>
        </w:rPr>
      </w:pPr>
    </w:p>
    <w:p w:rsidRPr="00215D47" w:rsidR="00215D47" w:rsidP="00215D47" w:rsidRDefault="00F30B59">
      <w:pPr>
        <w:pStyle w:val="Huisstijl-Ondertekeningvervolg"/>
        <w:ind w:left="0"/>
        <w:rPr>
          <w:i w:val="0"/>
          <w:sz w:val="20"/>
          <w:szCs w:val="20"/>
        </w:rPr>
      </w:pPr>
      <w:r>
        <w:rPr>
          <w:i w:val="0"/>
          <w:sz w:val="20"/>
          <w:szCs w:val="20"/>
          <w:u w:val="single"/>
        </w:rPr>
        <w:t>Achtergrond</w:t>
      </w:r>
    </w:p>
    <w:p w:rsidR="00373537" w:rsidP="00215D47" w:rsidRDefault="00F30B59">
      <w:pPr>
        <w:pStyle w:val="Huisstijl-Ondertekeningvervolg"/>
        <w:ind w:left="0"/>
        <w:rPr>
          <w:i w:val="0"/>
          <w:sz w:val="20"/>
          <w:szCs w:val="20"/>
        </w:rPr>
      </w:pPr>
      <w:r>
        <w:rPr>
          <w:i w:val="0"/>
          <w:sz w:val="20"/>
          <w:szCs w:val="20"/>
        </w:rPr>
        <w:t xml:space="preserve">De voorgestelde </w:t>
      </w:r>
      <w:r>
        <w:rPr>
          <w:i w:val="0"/>
          <w:sz w:val="20"/>
          <w:szCs w:val="20"/>
        </w:rPr>
        <w:t>Raads</w:t>
      </w:r>
      <w:r>
        <w:rPr>
          <w:i w:val="0"/>
          <w:sz w:val="20"/>
          <w:szCs w:val="20"/>
        </w:rPr>
        <w:t xml:space="preserve">conclusies </w:t>
      </w:r>
      <w:r>
        <w:rPr>
          <w:i w:val="0"/>
          <w:sz w:val="20"/>
          <w:szCs w:val="20"/>
        </w:rPr>
        <w:t xml:space="preserve">vallen onder de derde pijler ‘Sport en samenleving’ en </w:t>
      </w:r>
      <w:r>
        <w:rPr>
          <w:i w:val="0"/>
          <w:sz w:val="20"/>
          <w:szCs w:val="20"/>
        </w:rPr>
        <w:t>onderschrijven dat sport een bijdrage kan leveren aan het ontwikkelen van transversale vaardigheden</w:t>
      </w:r>
      <w:r>
        <w:rPr>
          <w:i w:val="0"/>
          <w:sz w:val="20"/>
          <w:szCs w:val="20"/>
        </w:rPr>
        <w:t xml:space="preserve"> </w:t>
      </w:r>
      <w:r>
        <w:rPr>
          <w:i w:val="0"/>
          <w:sz w:val="20"/>
          <w:szCs w:val="20"/>
        </w:rPr>
        <w:t>omdat</w:t>
      </w:r>
      <w:r>
        <w:rPr>
          <w:i w:val="0"/>
          <w:sz w:val="20"/>
          <w:szCs w:val="20"/>
        </w:rPr>
        <w:t xml:space="preserve"> via niet-formeel leren en informeel leren verworven vaardigheden</w:t>
      </w:r>
      <w:r>
        <w:rPr>
          <w:i w:val="0"/>
          <w:sz w:val="20"/>
          <w:szCs w:val="20"/>
        </w:rPr>
        <w:t xml:space="preserve"> waardevol kunnen zijn voor de persoonlijke en professionele ontwikkeling van jonge</w:t>
      </w:r>
      <w:r>
        <w:rPr>
          <w:i w:val="0"/>
          <w:sz w:val="20"/>
          <w:szCs w:val="20"/>
        </w:rPr>
        <w:t>ren</w:t>
      </w:r>
      <w:r>
        <w:rPr>
          <w:i w:val="0"/>
          <w:sz w:val="20"/>
          <w:szCs w:val="20"/>
        </w:rPr>
        <w:t>.</w:t>
      </w:r>
      <w:r>
        <w:rPr>
          <w:i w:val="0"/>
          <w:sz w:val="20"/>
          <w:szCs w:val="20"/>
        </w:rPr>
        <w:t xml:space="preserve"> De voorgestelde conclusies bevatten </w:t>
      </w:r>
      <w:r>
        <w:rPr>
          <w:i w:val="0"/>
          <w:sz w:val="20"/>
          <w:szCs w:val="20"/>
        </w:rPr>
        <w:t xml:space="preserve">geen dwingende </w:t>
      </w:r>
      <w:r>
        <w:rPr>
          <w:i w:val="0"/>
          <w:sz w:val="20"/>
          <w:szCs w:val="20"/>
        </w:rPr>
        <w:t xml:space="preserve">of </w:t>
      </w:r>
      <w:r>
        <w:rPr>
          <w:i w:val="0"/>
          <w:sz w:val="20"/>
          <w:szCs w:val="20"/>
        </w:rPr>
        <w:t xml:space="preserve"> regelgevende maatregelen maar </w:t>
      </w:r>
      <w:r>
        <w:rPr>
          <w:i w:val="0"/>
          <w:sz w:val="20"/>
          <w:szCs w:val="20"/>
        </w:rPr>
        <w:t xml:space="preserve">uiteenlopende </w:t>
      </w:r>
      <w:r>
        <w:rPr>
          <w:i w:val="0"/>
          <w:sz w:val="20"/>
          <w:szCs w:val="20"/>
        </w:rPr>
        <w:t>suggesties</w:t>
      </w:r>
      <w:r>
        <w:rPr>
          <w:i w:val="0"/>
          <w:sz w:val="20"/>
          <w:szCs w:val="20"/>
        </w:rPr>
        <w:t xml:space="preserve"> </w:t>
      </w:r>
      <w:r>
        <w:rPr>
          <w:i w:val="0"/>
          <w:sz w:val="20"/>
          <w:szCs w:val="20"/>
        </w:rPr>
        <w:t xml:space="preserve">en </w:t>
      </w:r>
      <w:r>
        <w:rPr>
          <w:i w:val="0"/>
          <w:sz w:val="20"/>
          <w:szCs w:val="20"/>
        </w:rPr>
        <w:t>stimulans</w:t>
      </w:r>
      <w:r>
        <w:rPr>
          <w:i w:val="0"/>
          <w:sz w:val="20"/>
          <w:szCs w:val="20"/>
        </w:rPr>
        <w:t xml:space="preserve">en </w:t>
      </w:r>
      <w:r>
        <w:rPr>
          <w:i w:val="0"/>
          <w:sz w:val="20"/>
          <w:szCs w:val="20"/>
        </w:rPr>
        <w:t>om:</w:t>
      </w:r>
    </w:p>
    <w:p w:rsidR="00705FA7" w:rsidP="00373537" w:rsidRDefault="00F30B59">
      <w:pPr>
        <w:pStyle w:val="Huisstijl-Ondertekeningvervolg"/>
        <w:numPr>
          <w:ilvl w:val="0"/>
          <w:numId w:val="17"/>
        </w:numPr>
        <w:rPr>
          <w:i w:val="0"/>
          <w:sz w:val="20"/>
          <w:szCs w:val="20"/>
        </w:rPr>
      </w:pPr>
      <w:r>
        <w:rPr>
          <w:i w:val="0"/>
          <w:sz w:val="20"/>
          <w:szCs w:val="20"/>
        </w:rPr>
        <w:t>de waarde van door niet-formeel en informeel leren tijdens de breedtesport aangeleerde vaardigheden onder de aandacht te bren</w:t>
      </w:r>
      <w:r>
        <w:rPr>
          <w:i w:val="0"/>
          <w:sz w:val="20"/>
          <w:szCs w:val="20"/>
        </w:rPr>
        <w:t>gen</w:t>
      </w:r>
      <w:r>
        <w:rPr>
          <w:i w:val="0"/>
          <w:sz w:val="20"/>
          <w:szCs w:val="20"/>
        </w:rPr>
        <w:t>,</w:t>
      </w:r>
      <w:r>
        <w:rPr>
          <w:i w:val="0"/>
          <w:sz w:val="20"/>
          <w:szCs w:val="20"/>
        </w:rPr>
        <w:t xml:space="preserve"> zichtbaar te maken</w:t>
      </w:r>
      <w:r>
        <w:rPr>
          <w:i w:val="0"/>
          <w:sz w:val="20"/>
          <w:szCs w:val="20"/>
        </w:rPr>
        <w:t xml:space="preserve">, </w:t>
      </w:r>
      <w:r>
        <w:rPr>
          <w:i w:val="0"/>
          <w:sz w:val="20"/>
          <w:szCs w:val="20"/>
        </w:rPr>
        <w:t xml:space="preserve">te </w:t>
      </w:r>
      <w:r>
        <w:rPr>
          <w:i w:val="0"/>
          <w:sz w:val="20"/>
          <w:szCs w:val="20"/>
        </w:rPr>
        <w:t xml:space="preserve">bevorderen en te </w:t>
      </w:r>
      <w:r>
        <w:rPr>
          <w:i w:val="0"/>
          <w:sz w:val="20"/>
          <w:szCs w:val="20"/>
        </w:rPr>
        <w:t>erkennen</w:t>
      </w:r>
      <w:r>
        <w:rPr>
          <w:i w:val="0"/>
          <w:sz w:val="20"/>
          <w:szCs w:val="20"/>
        </w:rPr>
        <w:t xml:space="preserve"> dat deze ook bruikbaar zijn in andere sectoren ten gunste van werkgelegenheid of een leven lang leren</w:t>
      </w:r>
      <w:r>
        <w:rPr>
          <w:i w:val="0"/>
          <w:sz w:val="20"/>
          <w:szCs w:val="20"/>
        </w:rPr>
        <w:t>;</w:t>
      </w:r>
    </w:p>
    <w:p w:rsidR="00373537" w:rsidP="00373537" w:rsidRDefault="00F30B59">
      <w:pPr>
        <w:pStyle w:val="Huisstijl-Ondertekeningvervolg"/>
        <w:numPr>
          <w:ilvl w:val="0"/>
          <w:numId w:val="17"/>
        </w:numPr>
        <w:rPr>
          <w:i w:val="0"/>
          <w:sz w:val="20"/>
          <w:szCs w:val="20"/>
        </w:rPr>
      </w:pPr>
      <w:r>
        <w:rPr>
          <w:i w:val="0"/>
          <w:sz w:val="20"/>
          <w:szCs w:val="20"/>
        </w:rPr>
        <w:t>samen te werken</w:t>
      </w:r>
      <w:r>
        <w:rPr>
          <w:i w:val="0"/>
          <w:sz w:val="20"/>
          <w:szCs w:val="20"/>
        </w:rPr>
        <w:t>,</w:t>
      </w:r>
      <w:r>
        <w:rPr>
          <w:i w:val="0"/>
          <w:sz w:val="20"/>
          <w:szCs w:val="20"/>
        </w:rPr>
        <w:t xml:space="preserve"> goede prak</w:t>
      </w:r>
      <w:r>
        <w:rPr>
          <w:i w:val="0"/>
          <w:sz w:val="20"/>
          <w:szCs w:val="20"/>
        </w:rPr>
        <w:t>tijkvoorbeelden uit te wisselen</w:t>
      </w:r>
      <w:r>
        <w:rPr>
          <w:i w:val="0"/>
          <w:sz w:val="20"/>
          <w:szCs w:val="20"/>
        </w:rPr>
        <w:t xml:space="preserve"> en vrijwilligerswerk in de sport aan te </w:t>
      </w:r>
      <w:r>
        <w:rPr>
          <w:i w:val="0"/>
          <w:sz w:val="20"/>
          <w:szCs w:val="20"/>
        </w:rPr>
        <w:t>moedigen</w:t>
      </w:r>
      <w:r>
        <w:rPr>
          <w:i w:val="0"/>
          <w:sz w:val="20"/>
          <w:szCs w:val="20"/>
        </w:rPr>
        <w:t>.</w:t>
      </w:r>
    </w:p>
    <w:p w:rsidR="00EC0AA2" w:rsidP="00595BD1" w:rsidRDefault="00F30B59">
      <w:pPr>
        <w:pStyle w:val="Huisstijl-Ondertekeningvervolg"/>
        <w:ind w:left="0"/>
        <w:rPr>
          <w:i w:val="0"/>
          <w:sz w:val="20"/>
          <w:szCs w:val="20"/>
          <w:u w:val="single"/>
        </w:rPr>
      </w:pPr>
    </w:p>
    <w:p w:rsidRPr="00F64F68" w:rsidR="00F64F68" w:rsidP="00595BD1" w:rsidRDefault="00F30B59">
      <w:pPr>
        <w:pStyle w:val="Huisstijl-Ondertekeningvervolg"/>
        <w:ind w:left="0"/>
        <w:rPr>
          <w:i w:val="0"/>
          <w:sz w:val="20"/>
          <w:szCs w:val="20"/>
          <w:u w:val="single"/>
        </w:rPr>
      </w:pPr>
      <w:r>
        <w:rPr>
          <w:i w:val="0"/>
          <w:sz w:val="20"/>
          <w:szCs w:val="20"/>
          <w:u w:val="single"/>
        </w:rPr>
        <w:t>Inzet Nederland</w:t>
      </w:r>
    </w:p>
    <w:p w:rsidRPr="00595BD1" w:rsidR="008A4FDD" w:rsidP="00595BD1" w:rsidRDefault="00F30B59">
      <w:pPr>
        <w:pStyle w:val="Huisstijl-Ondertekeningvervolg"/>
        <w:ind w:left="0"/>
        <w:rPr>
          <w:i w:val="0"/>
          <w:sz w:val="20"/>
          <w:szCs w:val="20"/>
        </w:rPr>
      </w:pPr>
      <w:r w:rsidRPr="00595BD1">
        <w:rPr>
          <w:i w:val="0"/>
          <w:sz w:val="20"/>
          <w:szCs w:val="20"/>
        </w:rPr>
        <w:t xml:space="preserve">Nederland heeft in </w:t>
      </w:r>
      <w:r>
        <w:rPr>
          <w:i w:val="0"/>
          <w:sz w:val="20"/>
          <w:szCs w:val="20"/>
        </w:rPr>
        <w:t xml:space="preserve">december </w:t>
      </w:r>
      <w:r w:rsidRPr="00595BD1">
        <w:rPr>
          <w:i w:val="0"/>
          <w:sz w:val="20"/>
          <w:szCs w:val="20"/>
        </w:rPr>
        <w:t>2012 in de Europese Onderwijsraad de aanbeveling voor het erkennen en valideren van non formeel en informeel leren, gebaseerd op Europ</w:t>
      </w:r>
      <w:r>
        <w:rPr>
          <w:i w:val="0"/>
          <w:sz w:val="20"/>
          <w:szCs w:val="20"/>
        </w:rPr>
        <w:t>ese afspraken over kwalificatie</w:t>
      </w:r>
      <w:r>
        <w:rPr>
          <w:i w:val="0"/>
          <w:sz w:val="20"/>
          <w:szCs w:val="20"/>
        </w:rPr>
        <w:t xml:space="preserve">niveaus, </w:t>
      </w:r>
      <w:r w:rsidRPr="00595BD1">
        <w:rPr>
          <w:i w:val="0"/>
          <w:sz w:val="20"/>
          <w:szCs w:val="20"/>
        </w:rPr>
        <w:t>ondersteund</w:t>
      </w:r>
      <w:r w:rsidRPr="00595BD1">
        <w:rPr>
          <w:i w:val="0"/>
          <w:sz w:val="20"/>
          <w:szCs w:val="20"/>
        </w:rPr>
        <w:t xml:space="preserve"> </w:t>
      </w:r>
      <w:r>
        <w:rPr>
          <w:i w:val="0"/>
          <w:sz w:val="20"/>
          <w:szCs w:val="20"/>
        </w:rPr>
        <w:t xml:space="preserve"> </w:t>
      </w:r>
      <w:r w:rsidRPr="00595BD1">
        <w:rPr>
          <w:i w:val="0"/>
          <w:sz w:val="20"/>
          <w:szCs w:val="20"/>
        </w:rPr>
        <w:t xml:space="preserve">(Aanbeveling </w:t>
      </w:r>
      <w:r w:rsidRPr="00595BD1">
        <w:rPr>
          <w:i w:val="0"/>
          <w:sz w:val="20"/>
          <w:szCs w:val="20"/>
        </w:rPr>
        <w:t>van de Raad van 20 december 2012)</w:t>
      </w:r>
      <w:r w:rsidRPr="00595BD1">
        <w:rPr>
          <w:i w:val="0"/>
          <w:sz w:val="20"/>
          <w:szCs w:val="20"/>
        </w:rPr>
        <w:t xml:space="preserve">. </w:t>
      </w:r>
      <w:r>
        <w:rPr>
          <w:i w:val="0"/>
          <w:sz w:val="20"/>
          <w:szCs w:val="20"/>
        </w:rPr>
        <w:t>D</w:t>
      </w:r>
      <w:r w:rsidRPr="00595BD1">
        <w:rPr>
          <w:i w:val="0"/>
          <w:sz w:val="20"/>
          <w:szCs w:val="20"/>
        </w:rPr>
        <w:t xml:space="preserve">e nu voorliggende Raadsconclusies </w:t>
      </w:r>
      <w:r>
        <w:rPr>
          <w:i w:val="0"/>
          <w:sz w:val="20"/>
          <w:szCs w:val="20"/>
        </w:rPr>
        <w:t>borduren hier op voort en vragen</w:t>
      </w:r>
      <w:r w:rsidRPr="00595BD1">
        <w:rPr>
          <w:i w:val="0"/>
          <w:sz w:val="20"/>
          <w:szCs w:val="20"/>
        </w:rPr>
        <w:t xml:space="preserve"> expliciet </w:t>
      </w:r>
      <w:r>
        <w:rPr>
          <w:i w:val="0"/>
          <w:sz w:val="20"/>
          <w:szCs w:val="20"/>
        </w:rPr>
        <w:t xml:space="preserve">om </w:t>
      </w:r>
      <w:r>
        <w:rPr>
          <w:i w:val="0"/>
          <w:sz w:val="20"/>
          <w:szCs w:val="20"/>
        </w:rPr>
        <w:t>aandacht</w:t>
      </w:r>
      <w:r w:rsidRPr="00595BD1">
        <w:rPr>
          <w:i w:val="0"/>
          <w:sz w:val="20"/>
          <w:szCs w:val="20"/>
        </w:rPr>
        <w:t xml:space="preserve"> </w:t>
      </w:r>
      <w:r>
        <w:rPr>
          <w:i w:val="0"/>
          <w:sz w:val="20"/>
          <w:szCs w:val="20"/>
        </w:rPr>
        <w:t>voor en het erkennen va</w:t>
      </w:r>
      <w:r w:rsidRPr="00595BD1">
        <w:rPr>
          <w:i w:val="0"/>
          <w:sz w:val="20"/>
          <w:szCs w:val="20"/>
        </w:rPr>
        <w:t xml:space="preserve">n vaardigheden die worden opgedaan via </w:t>
      </w:r>
      <w:r>
        <w:rPr>
          <w:i w:val="0"/>
          <w:sz w:val="20"/>
          <w:szCs w:val="20"/>
        </w:rPr>
        <w:t>breedte</w:t>
      </w:r>
      <w:r w:rsidRPr="00595BD1">
        <w:rPr>
          <w:i w:val="0"/>
          <w:sz w:val="20"/>
          <w:szCs w:val="20"/>
        </w:rPr>
        <w:t xml:space="preserve">sport. </w:t>
      </w:r>
    </w:p>
    <w:p w:rsidR="009612C3" w:rsidP="000B53D3" w:rsidRDefault="00F30B59">
      <w:pPr>
        <w:pStyle w:val="Huisstijl-Ondertekeningvervolg"/>
        <w:ind w:left="0"/>
        <w:rPr>
          <w:i w:val="0"/>
          <w:sz w:val="20"/>
          <w:szCs w:val="20"/>
        </w:rPr>
      </w:pPr>
    </w:p>
    <w:p w:rsidRPr="00C63ED2" w:rsidR="000D5C5B" w:rsidP="000B53D3" w:rsidRDefault="00F30B59">
      <w:pPr>
        <w:pStyle w:val="Huisstijl-Ondertekeningvervolg"/>
        <w:ind w:left="0"/>
        <w:rPr>
          <w:rStyle w:val="Zwaar"/>
          <w:b w:val="0"/>
          <w:i w:val="0"/>
          <w:sz w:val="20"/>
        </w:rPr>
      </w:pPr>
      <w:r>
        <w:rPr>
          <w:i w:val="0"/>
          <w:sz w:val="20"/>
          <w:szCs w:val="20"/>
        </w:rPr>
        <w:t>Met in achtneming van de besluitvorming over deze aan</w:t>
      </w:r>
      <w:r>
        <w:rPr>
          <w:i w:val="0"/>
          <w:sz w:val="20"/>
          <w:szCs w:val="20"/>
        </w:rPr>
        <w:t>beveling</w:t>
      </w:r>
      <w:r>
        <w:rPr>
          <w:i w:val="0"/>
          <w:sz w:val="20"/>
          <w:szCs w:val="20"/>
        </w:rPr>
        <w:t>, die ruimte biedt voor een eigen nationale invulling van erkenningsmech</w:t>
      </w:r>
      <w:r>
        <w:rPr>
          <w:i w:val="0"/>
          <w:sz w:val="20"/>
          <w:szCs w:val="20"/>
        </w:rPr>
        <w:t>a</w:t>
      </w:r>
      <w:r>
        <w:rPr>
          <w:i w:val="0"/>
          <w:sz w:val="20"/>
          <w:szCs w:val="20"/>
        </w:rPr>
        <w:t>nismen</w:t>
      </w:r>
      <w:r>
        <w:rPr>
          <w:i w:val="0"/>
          <w:sz w:val="20"/>
          <w:szCs w:val="20"/>
        </w:rPr>
        <w:t xml:space="preserve">, maar tegelijkertijd rekening houdend met het </w:t>
      </w:r>
      <w:r>
        <w:rPr>
          <w:i w:val="0"/>
          <w:sz w:val="20"/>
          <w:szCs w:val="20"/>
        </w:rPr>
        <w:t>subsidiariteits</w:t>
      </w:r>
      <w:r>
        <w:rPr>
          <w:i w:val="0"/>
          <w:sz w:val="20"/>
          <w:szCs w:val="20"/>
        </w:rPr>
        <w:t>criterium ten aanzien van de sport</w:t>
      </w:r>
      <w:r>
        <w:rPr>
          <w:i w:val="0"/>
          <w:sz w:val="20"/>
          <w:szCs w:val="20"/>
        </w:rPr>
        <w:t>,</w:t>
      </w:r>
      <w:r>
        <w:rPr>
          <w:i w:val="0"/>
          <w:sz w:val="20"/>
          <w:szCs w:val="20"/>
        </w:rPr>
        <w:t xml:space="preserve"> heeft Nederland </w:t>
      </w:r>
      <w:r>
        <w:rPr>
          <w:i w:val="0"/>
          <w:sz w:val="20"/>
          <w:szCs w:val="20"/>
        </w:rPr>
        <w:t xml:space="preserve">zich </w:t>
      </w:r>
      <w:r>
        <w:rPr>
          <w:i w:val="0"/>
          <w:sz w:val="20"/>
          <w:szCs w:val="20"/>
        </w:rPr>
        <w:t xml:space="preserve">in de raadswerkgroepen </w:t>
      </w:r>
      <w:r>
        <w:rPr>
          <w:i w:val="0"/>
          <w:sz w:val="20"/>
          <w:szCs w:val="20"/>
        </w:rPr>
        <w:t>kritisch</w:t>
      </w:r>
      <w:r>
        <w:rPr>
          <w:i w:val="0"/>
          <w:sz w:val="20"/>
          <w:szCs w:val="20"/>
        </w:rPr>
        <w:t>-</w:t>
      </w:r>
      <w:r>
        <w:rPr>
          <w:i w:val="0"/>
          <w:sz w:val="20"/>
          <w:szCs w:val="20"/>
        </w:rPr>
        <w:t xml:space="preserve">constructief </w:t>
      </w:r>
      <w:r>
        <w:rPr>
          <w:i w:val="0"/>
          <w:sz w:val="20"/>
          <w:szCs w:val="20"/>
        </w:rPr>
        <w:t>opgesteld</w:t>
      </w:r>
      <w:r>
        <w:rPr>
          <w:i w:val="0"/>
          <w:sz w:val="20"/>
          <w:szCs w:val="20"/>
        </w:rPr>
        <w:t xml:space="preserve">. De </w:t>
      </w:r>
      <w:r>
        <w:rPr>
          <w:i w:val="0"/>
          <w:sz w:val="20"/>
          <w:szCs w:val="20"/>
        </w:rPr>
        <w:t xml:space="preserve">EU meerwaarde </w:t>
      </w:r>
      <w:r>
        <w:rPr>
          <w:i w:val="0"/>
          <w:sz w:val="20"/>
          <w:szCs w:val="20"/>
        </w:rPr>
        <w:t>van de Raadsconclusies</w:t>
      </w:r>
      <w:r>
        <w:rPr>
          <w:i w:val="0"/>
          <w:sz w:val="20"/>
          <w:szCs w:val="20"/>
        </w:rPr>
        <w:t xml:space="preserve"> zijn door de inbreng van meerdere lidstaten enigszins toegenomen</w:t>
      </w:r>
      <w:r>
        <w:rPr>
          <w:i w:val="0"/>
          <w:sz w:val="20"/>
          <w:szCs w:val="20"/>
        </w:rPr>
        <w:t xml:space="preserve">. </w:t>
      </w:r>
      <w:r>
        <w:rPr>
          <w:i w:val="0"/>
          <w:sz w:val="20"/>
          <w:szCs w:val="20"/>
        </w:rPr>
        <w:t>Daardoor heeft  het belang voor jongeren om actief te zijn als vrij</w:t>
      </w:r>
      <w:r w:rsidRPr="00C63ED2">
        <w:rPr>
          <w:rStyle w:val="Zwaar"/>
          <w:b w:val="0"/>
          <w:i w:val="0"/>
          <w:sz w:val="20"/>
        </w:rPr>
        <w:t xml:space="preserve">williger -  en dus trainers en coaches </w:t>
      </w:r>
      <w:r w:rsidRPr="00C63ED2">
        <w:rPr>
          <w:rStyle w:val="Zwaar"/>
          <w:b w:val="0"/>
          <w:i w:val="0"/>
          <w:sz w:val="20"/>
        </w:rPr>
        <w:t>–</w:t>
      </w:r>
      <w:r w:rsidRPr="00C63ED2">
        <w:rPr>
          <w:rStyle w:val="Zwaar"/>
          <w:b w:val="0"/>
          <w:i w:val="0"/>
          <w:sz w:val="20"/>
        </w:rPr>
        <w:t xml:space="preserve"> </w:t>
      </w:r>
      <w:r w:rsidRPr="00C63ED2">
        <w:rPr>
          <w:rStyle w:val="Zwaar"/>
          <w:b w:val="0"/>
          <w:i w:val="0"/>
          <w:sz w:val="20"/>
        </w:rPr>
        <w:t>die ook grensoverschrijdend act</w:t>
      </w:r>
      <w:r w:rsidRPr="00C63ED2">
        <w:rPr>
          <w:rStyle w:val="Zwaar"/>
          <w:b w:val="0"/>
          <w:i w:val="0"/>
          <w:sz w:val="20"/>
        </w:rPr>
        <w:t>ief en mobiel zijn</w:t>
      </w:r>
      <w:r>
        <w:rPr>
          <w:rStyle w:val="Zwaar"/>
          <w:b w:val="0"/>
          <w:i w:val="0"/>
          <w:sz w:val="20"/>
        </w:rPr>
        <w:t xml:space="preserve"> aandacht gekregen. Ook is d</w:t>
      </w:r>
      <w:r>
        <w:rPr>
          <w:rStyle w:val="Zwaar"/>
          <w:b w:val="0"/>
          <w:i w:val="0"/>
          <w:sz w:val="20"/>
        </w:rPr>
        <w:t xml:space="preserve">e belangrijke rol </w:t>
      </w:r>
      <w:r w:rsidRPr="00C63ED2">
        <w:rPr>
          <w:rStyle w:val="Zwaar"/>
          <w:b w:val="0"/>
          <w:i w:val="0"/>
          <w:sz w:val="20"/>
        </w:rPr>
        <w:t>van (</w:t>
      </w:r>
      <w:r w:rsidRPr="00C63ED2">
        <w:rPr>
          <w:rStyle w:val="Zwaar"/>
          <w:b w:val="0"/>
          <w:i w:val="0"/>
          <w:sz w:val="20"/>
        </w:rPr>
        <w:t>inter</w:t>
      </w:r>
      <w:r w:rsidRPr="00C63ED2">
        <w:rPr>
          <w:rStyle w:val="Zwaar"/>
          <w:b w:val="0"/>
          <w:i w:val="0"/>
          <w:sz w:val="20"/>
        </w:rPr>
        <w:t>)</w:t>
      </w:r>
      <w:r w:rsidRPr="00C63ED2">
        <w:rPr>
          <w:rStyle w:val="Zwaar"/>
          <w:b w:val="0"/>
          <w:i w:val="0"/>
          <w:sz w:val="20"/>
        </w:rPr>
        <w:t>nationale sportorganisaties</w:t>
      </w:r>
      <w:r w:rsidRPr="00C63ED2">
        <w:rPr>
          <w:rStyle w:val="Zwaar"/>
          <w:b w:val="0"/>
          <w:i w:val="0"/>
          <w:sz w:val="20"/>
        </w:rPr>
        <w:t xml:space="preserve"> </w:t>
      </w:r>
      <w:r>
        <w:rPr>
          <w:rStyle w:val="Zwaar"/>
          <w:b w:val="0"/>
          <w:i w:val="0"/>
          <w:sz w:val="20"/>
        </w:rPr>
        <w:t>met h</w:t>
      </w:r>
      <w:r w:rsidRPr="00C63ED2">
        <w:rPr>
          <w:rStyle w:val="Zwaar"/>
          <w:b w:val="0"/>
          <w:i w:val="0"/>
          <w:sz w:val="20"/>
        </w:rPr>
        <w:t>un cursussen voor coaches, trainers en vrijwilligers</w:t>
      </w:r>
      <w:r>
        <w:rPr>
          <w:rStyle w:val="Zwaar"/>
          <w:b w:val="0"/>
          <w:i w:val="0"/>
          <w:sz w:val="20"/>
        </w:rPr>
        <w:t xml:space="preserve"> onderdeel geworden</w:t>
      </w:r>
      <w:r>
        <w:rPr>
          <w:rStyle w:val="Zwaar"/>
          <w:b w:val="0"/>
          <w:i w:val="0"/>
          <w:sz w:val="20"/>
        </w:rPr>
        <w:t>.</w:t>
      </w:r>
      <w:r w:rsidRPr="00C63ED2">
        <w:rPr>
          <w:rStyle w:val="Zwaar"/>
          <w:b w:val="0"/>
          <w:i w:val="0"/>
          <w:sz w:val="20"/>
        </w:rPr>
        <w:t xml:space="preserve"> </w:t>
      </w:r>
      <w:r w:rsidRPr="00C63ED2">
        <w:rPr>
          <w:rStyle w:val="Zwaar"/>
          <w:b w:val="0"/>
          <w:i w:val="0"/>
          <w:sz w:val="20"/>
        </w:rPr>
        <w:t xml:space="preserve">Door </w:t>
      </w:r>
      <w:r>
        <w:rPr>
          <w:rStyle w:val="Zwaar"/>
          <w:b w:val="0"/>
          <w:i w:val="0"/>
          <w:sz w:val="20"/>
        </w:rPr>
        <w:t xml:space="preserve">de </w:t>
      </w:r>
      <w:r w:rsidRPr="00C63ED2">
        <w:rPr>
          <w:rStyle w:val="Zwaar"/>
          <w:b w:val="0"/>
          <w:i w:val="0"/>
          <w:sz w:val="20"/>
        </w:rPr>
        <w:t>verwijz</w:t>
      </w:r>
      <w:r>
        <w:rPr>
          <w:rStyle w:val="Zwaar"/>
          <w:b w:val="0"/>
          <w:i w:val="0"/>
          <w:sz w:val="20"/>
        </w:rPr>
        <w:t>ing</w:t>
      </w:r>
      <w:r w:rsidRPr="00C63ED2">
        <w:rPr>
          <w:rStyle w:val="Zwaar"/>
          <w:b w:val="0"/>
          <w:i w:val="0"/>
          <w:sz w:val="20"/>
        </w:rPr>
        <w:t xml:space="preserve"> naar de eerder aangenomen aanbeveling in de Onderwijsraa</w:t>
      </w:r>
      <w:r w:rsidRPr="00C63ED2">
        <w:rPr>
          <w:rStyle w:val="Zwaar"/>
          <w:b w:val="0"/>
          <w:i w:val="0"/>
          <w:sz w:val="20"/>
        </w:rPr>
        <w:t xml:space="preserve">d </w:t>
      </w:r>
      <w:r w:rsidRPr="00C63ED2">
        <w:rPr>
          <w:rStyle w:val="Zwaar"/>
          <w:b w:val="0"/>
          <w:i w:val="0"/>
          <w:sz w:val="20"/>
        </w:rPr>
        <w:t xml:space="preserve">is naar ons idee </w:t>
      </w:r>
      <w:r w:rsidRPr="00C63ED2">
        <w:rPr>
          <w:rStyle w:val="Zwaar"/>
          <w:b w:val="0"/>
          <w:i w:val="0"/>
          <w:sz w:val="20"/>
        </w:rPr>
        <w:t xml:space="preserve">de verwijzing naar </w:t>
      </w:r>
      <w:r>
        <w:rPr>
          <w:rStyle w:val="Zwaar"/>
          <w:b w:val="0"/>
          <w:i w:val="0"/>
          <w:sz w:val="20"/>
        </w:rPr>
        <w:t xml:space="preserve">Europees vergelijkbare kwalificaties en het Europees kwalificatie Kader </w:t>
      </w:r>
      <w:r w:rsidRPr="00C63ED2">
        <w:rPr>
          <w:rStyle w:val="Zwaar"/>
          <w:b w:val="0"/>
          <w:i w:val="0"/>
          <w:sz w:val="20"/>
        </w:rPr>
        <w:t xml:space="preserve">EQF </w:t>
      </w:r>
      <w:r>
        <w:rPr>
          <w:rStyle w:val="Zwaar"/>
          <w:b w:val="0"/>
          <w:i w:val="0"/>
          <w:sz w:val="20"/>
        </w:rPr>
        <w:t xml:space="preserve">van belang voor </w:t>
      </w:r>
      <w:r>
        <w:rPr>
          <w:rStyle w:val="Zwaar"/>
          <w:b w:val="0"/>
          <w:i w:val="0"/>
          <w:sz w:val="20"/>
        </w:rPr>
        <w:t xml:space="preserve">passende erkenning van competenties opgedaan in sport, </w:t>
      </w:r>
      <w:r w:rsidRPr="00C63ED2">
        <w:rPr>
          <w:rStyle w:val="Zwaar"/>
          <w:b w:val="0"/>
          <w:i w:val="0"/>
          <w:sz w:val="20"/>
        </w:rPr>
        <w:t xml:space="preserve">voldoende gewaarborgd. </w:t>
      </w:r>
    </w:p>
    <w:p w:rsidRPr="00854165" w:rsidR="008046B2" w:rsidP="00D62C2F" w:rsidRDefault="00F30B59">
      <w:pPr>
        <w:rPr>
          <w:rStyle w:val="Zwaar"/>
          <w:b w:val="0"/>
          <w:sz w:val="20"/>
        </w:rPr>
      </w:pPr>
    </w:p>
    <w:p w:rsidR="00A51EA1" w:rsidP="00D62C2F" w:rsidRDefault="00F30B59">
      <w:pPr>
        <w:rPr>
          <w:rStyle w:val="Zwaar"/>
          <w:b w:val="0"/>
          <w:sz w:val="20"/>
        </w:rPr>
      </w:pPr>
      <w:r w:rsidRPr="00A5131D">
        <w:rPr>
          <w:rFonts w:cs="Calibri"/>
          <w:sz w:val="20"/>
        </w:rPr>
        <w:t>Voor Nederland is het onderwerp van de raadsc</w:t>
      </w:r>
      <w:r w:rsidRPr="00A5131D">
        <w:rPr>
          <w:rFonts w:cs="Calibri"/>
          <w:sz w:val="20"/>
        </w:rPr>
        <w:t>onclusies geen prioritair thema,</w:t>
      </w:r>
      <w:r w:rsidRPr="00A5131D">
        <w:rPr>
          <w:rFonts w:cs="Calibri"/>
          <w:sz w:val="20"/>
        </w:rPr>
        <w:t xml:space="preserve"> maar tegelijkertijd behelzen de conclusies geen bindende maatregelen </w:t>
      </w:r>
      <w:r w:rsidRPr="00A5131D">
        <w:rPr>
          <w:rStyle w:val="Zwaar"/>
          <w:b w:val="0"/>
          <w:sz w:val="20"/>
        </w:rPr>
        <w:t>en is er veel</w:t>
      </w:r>
      <w:r w:rsidRPr="00854165">
        <w:rPr>
          <w:rStyle w:val="Zwaar"/>
          <w:b w:val="0"/>
          <w:sz w:val="20"/>
        </w:rPr>
        <w:t xml:space="preserve"> ruimte voor nationaal beleid.  </w:t>
      </w:r>
      <w:r w:rsidRPr="00854165">
        <w:rPr>
          <w:sz w:val="20"/>
        </w:rPr>
        <w:t xml:space="preserve">In Nederland is het ministerie van OCW verantwoordelijk voor het thema van de raadsconclusies. De uitvoering </w:t>
      </w:r>
      <w:r w:rsidRPr="00854165">
        <w:rPr>
          <w:sz w:val="20"/>
        </w:rPr>
        <w:t>van erkenning van competenties opgedaan buiten het formele onderwijs geschiedt door het Centrum voor Eerder Verworven Competenties (EVC</w:t>
      </w:r>
      <w:r w:rsidRPr="009612C3">
        <w:rPr>
          <w:sz w:val="20"/>
        </w:rPr>
        <w:t>)</w:t>
      </w:r>
      <w:r>
        <w:rPr>
          <w:sz w:val="20"/>
        </w:rPr>
        <w:t>.</w:t>
      </w:r>
      <w:r>
        <w:rPr>
          <w:sz w:val="20"/>
        </w:rPr>
        <w:t xml:space="preserve"> </w:t>
      </w:r>
      <w:r>
        <w:rPr>
          <w:sz w:val="20"/>
        </w:rPr>
        <w:t xml:space="preserve">Bovendien lijkt het niet verstandig </w:t>
      </w:r>
      <w:r>
        <w:rPr>
          <w:rStyle w:val="Zwaar"/>
          <w:b w:val="0"/>
          <w:sz w:val="20"/>
        </w:rPr>
        <w:t>met het oog op het voorzitterschap vanaf 1 januari 2016 om als enig lidstaat de co</w:t>
      </w:r>
      <w:r>
        <w:rPr>
          <w:rStyle w:val="Zwaar"/>
          <w:b w:val="0"/>
          <w:sz w:val="20"/>
        </w:rPr>
        <w:t>nclusies te blokkeren. De samenwerking met de andere lidstaten op de voor NL prioritaire thema’s vraagt om een meer constructieve benadering.</w:t>
      </w:r>
    </w:p>
    <w:p w:rsidR="00A51EA1" w:rsidP="00D62C2F" w:rsidRDefault="00F30B59">
      <w:pPr>
        <w:rPr>
          <w:rStyle w:val="Zwaar"/>
          <w:b w:val="0"/>
          <w:sz w:val="20"/>
        </w:rPr>
      </w:pPr>
      <w:r>
        <w:rPr>
          <w:rStyle w:val="Zwaar"/>
          <w:b w:val="0"/>
          <w:sz w:val="20"/>
        </w:rPr>
        <w:t>Voorstel: instemmen met de Raadsconclusies</w:t>
      </w:r>
    </w:p>
    <w:p w:rsidR="000D5C5B" w:rsidP="00D62C2F" w:rsidRDefault="00F30B59">
      <w:pPr>
        <w:rPr>
          <w:rStyle w:val="Zwaar"/>
          <w:b w:val="0"/>
          <w:sz w:val="20"/>
        </w:rPr>
      </w:pPr>
    </w:p>
    <w:p w:rsidR="00CA3CB5" w:rsidP="00A4002B" w:rsidRDefault="00F30B59">
      <w:pPr>
        <w:pStyle w:val="Huisstijl-Ondertekeningvervolg"/>
        <w:ind w:left="705" w:firstLine="3"/>
        <w:rPr>
          <w:i w:val="0"/>
          <w:sz w:val="20"/>
          <w:szCs w:val="20"/>
        </w:rPr>
      </w:pPr>
    </w:p>
    <w:p w:rsidRPr="00A51EA1" w:rsidR="00B10F83" w:rsidP="00A51EA1" w:rsidRDefault="00F30B59">
      <w:pPr>
        <w:rPr>
          <w:sz w:val="20"/>
        </w:rPr>
      </w:pPr>
    </w:p>
    <w:p w:rsidRPr="00A51EA1" w:rsidR="00F64F68" w:rsidP="00A51EA1" w:rsidRDefault="00F30B59">
      <w:pPr>
        <w:jc w:val="both"/>
        <w:rPr>
          <w:b/>
          <w:sz w:val="20"/>
        </w:rPr>
      </w:pPr>
      <w:r w:rsidRPr="00A51EA1">
        <w:rPr>
          <w:b/>
          <w:sz w:val="20"/>
        </w:rPr>
        <w:t>Beleidsdebat</w:t>
      </w:r>
      <w:r>
        <w:rPr>
          <w:b/>
          <w:sz w:val="20"/>
        </w:rPr>
        <w:t xml:space="preserve"> </w:t>
      </w:r>
      <w:r w:rsidRPr="00A51EA1">
        <w:rPr>
          <w:b/>
          <w:sz w:val="20"/>
        </w:rPr>
        <w:t>‘</w:t>
      </w:r>
      <w:r w:rsidRPr="00A51EA1">
        <w:rPr>
          <w:b/>
          <w:sz w:val="20"/>
        </w:rPr>
        <w:t>H</w:t>
      </w:r>
      <w:r w:rsidRPr="00A51EA1">
        <w:rPr>
          <w:b/>
          <w:sz w:val="20"/>
        </w:rPr>
        <w:t xml:space="preserve">et stimuleren van sport en fysieke activiteit in de </w:t>
      </w:r>
      <w:r w:rsidRPr="00A51EA1">
        <w:rPr>
          <w:b/>
          <w:sz w:val="20"/>
        </w:rPr>
        <w:t>schoolomgeving en de samenwerking tussen scholen, sport en overheid</w:t>
      </w:r>
      <w:r w:rsidRPr="00A51EA1">
        <w:rPr>
          <w:b/>
          <w:sz w:val="20"/>
        </w:rPr>
        <w:t>’</w:t>
      </w:r>
      <w:r w:rsidRPr="00A51EA1">
        <w:rPr>
          <w:b/>
          <w:sz w:val="20"/>
        </w:rPr>
        <w:t xml:space="preserve">. </w:t>
      </w:r>
    </w:p>
    <w:p w:rsidR="00A51EA1" w:rsidP="00A51EA1" w:rsidRDefault="00F30B59">
      <w:pPr>
        <w:rPr>
          <w:rStyle w:val="Zwaar"/>
          <w:sz w:val="20"/>
          <w:u w:val="single"/>
        </w:rPr>
      </w:pPr>
    </w:p>
    <w:p w:rsidRPr="00A51EA1" w:rsidR="00B10F83" w:rsidP="00A51EA1" w:rsidRDefault="00F30B59">
      <w:pPr>
        <w:rPr>
          <w:rStyle w:val="Zwaar"/>
          <w:b w:val="0"/>
          <w:bCs w:val="0"/>
          <w:sz w:val="20"/>
          <w:u w:val="single"/>
        </w:rPr>
      </w:pPr>
      <w:r w:rsidRPr="00A51EA1">
        <w:rPr>
          <w:rStyle w:val="Zwaar"/>
          <w:sz w:val="20"/>
          <w:u w:val="single"/>
        </w:rPr>
        <w:t>Achtergrond</w:t>
      </w:r>
    </w:p>
    <w:p w:rsidR="00A51EA1" w:rsidP="00A51EA1" w:rsidRDefault="00F30B59">
      <w:pPr>
        <w:rPr>
          <w:rStyle w:val="Zwaar"/>
          <w:b w:val="0"/>
          <w:sz w:val="20"/>
        </w:rPr>
      </w:pPr>
      <w:r>
        <w:rPr>
          <w:rStyle w:val="Zwaar"/>
          <w:b w:val="0"/>
          <w:sz w:val="20"/>
        </w:rPr>
        <w:t>Het discussiestuk is nog niet binnen en het thema is slechts eenmaal benoemd tijdens de laatste RWG Sport.</w:t>
      </w:r>
    </w:p>
    <w:p w:rsidRPr="000B2B89" w:rsidR="000B2B89" w:rsidP="00A51EA1" w:rsidRDefault="00F30B59">
      <w:pPr>
        <w:rPr>
          <w:rStyle w:val="Zwaar"/>
          <w:b w:val="0"/>
          <w:sz w:val="20"/>
        </w:rPr>
      </w:pPr>
    </w:p>
    <w:p w:rsidRPr="00A51EA1" w:rsidR="00B10F83" w:rsidP="00A51EA1" w:rsidRDefault="00F30B59">
      <w:pPr>
        <w:rPr>
          <w:rStyle w:val="Zwaar"/>
          <w:b w:val="0"/>
          <w:bCs w:val="0"/>
          <w:sz w:val="20"/>
          <w:u w:val="single"/>
        </w:rPr>
      </w:pPr>
      <w:r w:rsidRPr="00A51EA1">
        <w:rPr>
          <w:rStyle w:val="Zwaar"/>
          <w:b w:val="0"/>
          <w:sz w:val="20"/>
          <w:u w:val="single"/>
        </w:rPr>
        <w:t>Inzet Nederland</w:t>
      </w:r>
    </w:p>
    <w:p w:rsidRPr="00A51EA1" w:rsidR="00B10F83" w:rsidP="00A51EA1" w:rsidRDefault="00F30B59">
      <w:pPr>
        <w:rPr>
          <w:rStyle w:val="Zwaar"/>
          <w:b w:val="0"/>
          <w:bCs w:val="0"/>
          <w:sz w:val="20"/>
        </w:rPr>
      </w:pPr>
      <w:r w:rsidRPr="00A51EA1">
        <w:rPr>
          <w:rStyle w:val="Zwaar"/>
          <w:b w:val="0"/>
          <w:sz w:val="20"/>
        </w:rPr>
        <w:t xml:space="preserve">Het </w:t>
      </w:r>
      <w:r>
        <w:rPr>
          <w:rStyle w:val="Zwaar"/>
          <w:b w:val="0"/>
          <w:sz w:val="20"/>
        </w:rPr>
        <w:t xml:space="preserve">stimuleren van sport en bewegen, ook in de schoolomgeving </w:t>
      </w:r>
      <w:r w:rsidRPr="00A51EA1">
        <w:rPr>
          <w:rStyle w:val="Zwaar"/>
          <w:b w:val="0"/>
          <w:sz w:val="20"/>
        </w:rPr>
        <w:t>is een belangrijk nationaal beleidsthema</w:t>
      </w:r>
      <w:r>
        <w:rPr>
          <w:rStyle w:val="Zwaar"/>
          <w:b w:val="0"/>
          <w:sz w:val="20"/>
        </w:rPr>
        <w:t>. In het licht van de subsidiariteittoets vraagt NL zich af of dit onderwerp zich leent voor de EU sportagenda.</w:t>
      </w:r>
      <w:r w:rsidRPr="00A51EA1">
        <w:rPr>
          <w:rStyle w:val="Zwaar"/>
          <w:b w:val="0"/>
          <w:sz w:val="20"/>
        </w:rPr>
        <w:t xml:space="preserve"> NL is uiteraard wel bereid om in de Raad </w:t>
      </w:r>
      <w:r>
        <w:rPr>
          <w:rStyle w:val="Zwaar"/>
          <w:b w:val="0"/>
          <w:sz w:val="20"/>
        </w:rPr>
        <w:t>mee t</w:t>
      </w:r>
      <w:r>
        <w:rPr>
          <w:rStyle w:val="Zwaar"/>
          <w:b w:val="0"/>
          <w:sz w:val="20"/>
        </w:rPr>
        <w:t xml:space="preserve">e doen aan het debat en </w:t>
      </w:r>
      <w:r w:rsidRPr="00A51EA1">
        <w:rPr>
          <w:rStyle w:val="Zwaar"/>
          <w:b w:val="0"/>
          <w:sz w:val="20"/>
        </w:rPr>
        <w:t>goede voorbeelden te delen om op die manier van elkaar te leren.</w:t>
      </w:r>
    </w:p>
    <w:p w:rsidR="003C06EB" w:rsidP="00A51EA1" w:rsidRDefault="00F30B59">
      <w:pPr>
        <w:rPr>
          <w:rStyle w:val="Zwaar"/>
          <w:b w:val="0"/>
          <w:sz w:val="20"/>
        </w:rPr>
      </w:pPr>
    </w:p>
    <w:p w:rsidRPr="006C0A9B" w:rsidR="00B10F83" w:rsidP="00A51EA1" w:rsidRDefault="00F30B59">
      <w:pPr>
        <w:rPr>
          <w:rStyle w:val="Zwaar"/>
          <w:b w:val="0"/>
          <w:sz w:val="20"/>
        </w:rPr>
      </w:pPr>
      <w:r w:rsidRPr="00A51EA1">
        <w:rPr>
          <w:rStyle w:val="Zwaar"/>
          <w:b w:val="0"/>
          <w:sz w:val="20"/>
        </w:rPr>
        <w:t xml:space="preserve">NL zal opmerken dat </w:t>
      </w:r>
      <w:r>
        <w:rPr>
          <w:rStyle w:val="Zwaar"/>
          <w:b w:val="0"/>
          <w:sz w:val="20"/>
        </w:rPr>
        <w:t>j</w:t>
      </w:r>
      <w:r w:rsidRPr="003C06EB">
        <w:rPr>
          <w:rStyle w:val="Zwaar"/>
          <w:b w:val="0"/>
          <w:sz w:val="20"/>
        </w:rPr>
        <w:t xml:space="preserve">ongeren tot en met 17 jaar bovengemiddeld veel </w:t>
      </w:r>
      <w:r w:rsidRPr="003C06EB">
        <w:rPr>
          <w:rStyle w:val="Zwaar"/>
          <w:b w:val="0"/>
          <w:sz w:val="20"/>
        </w:rPr>
        <w:t>blijven</w:t>
      </w:r>
      <w:r>
        <w:rPr>
          <w:rStyle w:val="Zwaar"/>
          <w:b w:val="0"/>
          <w:sz w:val="20"/>
        </w:rPr>
        <w:t xml:space="preserve"> </w:t>
      </w:r>
      <w:r w:rsidRPr="003C06EB">
        <w:rPr>
          <w:rStyle w:val="Zwaar"/>
          <w:b w:val="0"/>
          <w:sz w:val="20"/>
        </w:rPr>
        <w:t>sporten (84 procent in 2011). Ondanks de druk op sportverenigingen blijft het aantal leden</w:t>
      </w:r>
      <w:r w:rsidRPr="003C06EB">
        <w:rPr>
          <w:rStyle w:val="Zwaar"/>
          <w:b w:val="0"/>
          <w:sz w:val="20"/>
        </w:rPr>
        <w:t xml:space="preserve"> van een sportvereniging gelijk rond de 30 procent van de Nederlandse bevolking. De jeugd (t/m 17 jaar) is gemiddeld vaker lid van een </w:t>
      </w:r>
      <w:r>
        <w:rPr>
          <w:rStyle w:val="Zwaar"/>
          <w:b w:val="0"/>
          <w:sz w:val="20"/>
        </w:rPr>
        <w:t>sportvereniging (70% in 2011). D</w:t>
      </w:r>
      <w:r w:rsidRPr="00A51EA1">
        <w:rPr>
          <w:rStyle w:val="Zwaar"/>
          <w:b w:val="0"/>
          <w:sz w:val="20"/>
        </w:rPr>
        <w:t>e sportdeelname van s</w:t>
      </w:r>
      <w:r w:rsidRPr="00A51EA1">
        <w:rPr>
          <w:rStyle w:val="Zwaar"/>
          <w:b w:val="0"/>
          <w:sz w:val="20"/>
        </w:rPr>
        <w:t>choolkinderen in Nederland</w:t>
      </w:r>
      <w:r w:rsidRPr="00A51EA1">
        <w:rPr>
          <w:rStyle w:val="Zwaar"/>
          <w:b w:val="0"/>
          <w:sz w:val="20"/>
        </w:rPr>
        <w:t xml:space="preserve"> </w:t>
      </w:r>
      <w:r w:rsidRPr="00A51EA1">
        <w:rPr>
          <w:rStyle w:val="Zwaar"/>
          <w:b w:val="0"/>
          <w:sz w:val="20"/>
        </w:rPr>
        <w:t xml:space="preserve">vertoont </w:t>
      </w:r>
      <w:r>
        <w:rPr>
          <w:rStyle w:val="Zwaar"/>
          <w:b w:val="0"/>
          <w:sz w:val="20"/>
        </w:rPr>
        <w:t xml:space="preserve">juist </w:t>
      </w:r>
      <w:r w:rsidRPr="00A51EA1">
        <w:rPr>
          <w:rStyle w:val="Zwaar"/>
          <w:b w:val="0"/>
          <w:sz w:val="20"/>
        </w:rPr>
        <w:t xml:space="preserve">een lichte stijging voor de </w:t>
      </w:r>
      <w:r w:rsidRPr="00A51EA1">
        <w:rPr>
          <w:rStyle w:val="Zwaar"/>
          <w:b w:val="0"/>
          <w:i/>
          <w:sz w:val="20"/>
        </w:rPr>
        <w:t>buitenschoolse</w:t>
      </w:r>
      <w:r w:rsidRPr="00A51EA1">
        <w:rPr>
          <w:rStyle w:val="Zwaar"/>
          <w:b w:val="0"/>
          <w:sz w:val="20"/>
        </w:rPr>
        <w:t xml:space="preserve"> sportdeelname. Als de groep jeugd wordt uitgesplitst in de leeftijdsgroepen 6 tot en met 11 jaar en 12 tot en met 17 jaar is er met name een stijging in de buitenschoolse sportdeelname van kinderen in de leeftijd </w:t>
      </w:r>
      <w:r w:rsidRPr="00A51EA1">
        <w:rPr>
          <w:rStyle w:val="Zwaar"/>
          <w:b w:val="0"/>
          <w:sz w:val="20"/>
        </w:rPr>
        <w:t>van de basisschool te zien (85% in 2006, 88% in 2011 en 91% in 2013).</w:t>
      </w:r>
      <w:r>
        <w:rPr>
          <w:rStyle w:val="Voetnootmarkering"/>
          <w:b/>
          <w:sz w:val="20"/>
        </w:rPr>
        <w:footnoteReference w:id="1"/>
      </w:r>
      <w:r w:rsidRPr="00A51EA1">
        <w:rPr>
          <w:rStyle w:val="Zwaar"/>
          <w:b w:val="0"/>
          <w:sz w:val="20"/>
        </w:rPr>
        <w:t xml:space="preserve">  Hiernaast zal worden aangegeven dat kinderen niet alleen buitenschools sporten maar ook </w:t>
      </w:r>
      <w:r w:rsidRPr="00A51EA1">
        <w:rPr>
          <w:rStyle w:val="Zwaar"/>
          <w:b w:val="0"/>
          <w:i/>
          <w:sz w:val="20"/>
        </w:rPr>
        <w:t>tijdens</w:t>
      </w:r>
      <w:r w:rsidRPr="00A51EA1">
        <w:rPr>
          <w:rStyle w:val="Zwaar"/>
          <w:b w:val="0"/>
          <w:sz w:val="20"/>
        </w:rPr>
        <w:t xml:space="preserve"> schooluren. De lestijd voor bewegingsonderwijs in het primair onderwijs is al jaren stab</w:t>
      </w:r>
      <w:r w:rsidRPr="00A51EA1">
        <w:rPr>
          <w:rStyle w:val="Zwaar"/>
          <w:b w:val="0"/>
          <w:sz w:val="20"/>
        </w:rPr>
        <w:t>iel. Ook in het voortgezet onderwijs is het aantal uren bewegingsonderwijs stabiel. In het eerste leerjaar wordt het meeste bewegingsonderwijs gegeven en gedurende de verdere schooltijd loopt het sterk af. Grootste belemmering voor het aanbieden van meer u</w:t>
      </w:r>
      <w:r w:rsidRPr="00A51EA1">
        <w:rPr>
          <w:rStyle w:val="Zwaar"/>
          <w:b w:val="0"/>
          <w:sz w:val="20"/>
        </w:rPr>
        <w:t>ren bewegingsonderwijs zowel in PO als VO is het tekort aan accommodaties.</w:t>
      </w:r>
    </w:p>
    <w:p w:rsidRPr="001814ED" w:rsidR="00B10F83" w:rsidP="00B10F83" w:rsidRDefault="00F30B59">
      <w:pPr>
        <w:pStyle w:val="Lijstalinea"/>
        <w:rPr>
          <w:rStyle w:val="Zwaar"/>
          <w:b w:val="0"/>
          <w:bCs w:val="0"/>
          <w:sz w:val="20"/>
        </w:rPr>
      </w:pPr>
      <w:r w:rsidRPr="001814ED">
        <w:rPr>
          <w:rStyle w:val="Zwaar"/>
          <w:b w:val="0"/>
          <w:sz w:val="20"/>
        </w:rPr>
        <w:t xml:space="preserve"> </w:t>
      </w:r>
    </w:p>
    <w:p w:rsidRPr="00A51EA1" w:rsidR="00B10F83" w:rsidP="00A51EA1" w:rsidRDefault="00F30B59">
      <w:pPr>
        <w:rPr>
          <w:rStyle w:val="Zwaar"/>
          <w:b w:val="0"/>
          <w:bCs w:val="0"/>
          <w:sz w:val="20"/>
        </w:rPr>
      </w:pPr>
      <w:r w:rsidRPr="00A51EA1">
        <w:rPr>
          <w:rStyle w:val="Zwaar"/>
          <w:b w:val="0"/>
          <w:sz w:val="20"/>
        </w:rPr>
        <w:t xml:space="preserve">Voorts kan worden gemeld wat in NL </w:t>
      </w:r>
      <w:r>
        <w:rPr>
          <w:rStyle w:val="Zwaar"/>
          <w:b w:val="0"/>
          <w:sz w:val="20"/>
        </w:rPr>
        <w:t xml:space="preserve">in samenwerking tussen scholen, sport en overheid </w:t>
      </w:r>
      <w:r w:rsidRPr="00A51EA1">
        <w:rPr>
          <w:rStyle w:val="Zwaar"/>
          <w:b w:val="0"/>
          <w:sz w:val="20"/>
        </w:rPr>
        <w:t>wordt gedaan om sport en beweging te stimuleren:</w:t>
      </w:r>
    </w:p>
    <w:p w:rsidRPr="00A51EA1" w:rsidR="00B10F83" w:rsidP="00A51EA1" w:rsidRDefault="00F30B59">
      <w:pPr>
        <w:rPr>
          <w:rStyle w:val="Zwaar"/>
          <w:b w:val="0"/>
          <w:bCs w:val="0"/>
          <w:sz w:val="20"/>
        </w:rPr>
      </w:pPr>
      <w:r w:rsidRPr="00A51EA1">
        <w:rPr>
          <w:rStyle w:val="Zwaar"/>
          <w:b w:val="0"/>
          <w:sz w:val="20"/>
        </w:rPr>
        <w:t xml:space="preserve">• De ministeries van VWS en OCW ondersteunen </w:t>
      </w:r>
      <w:r w:rsidRPr="00A51EA1">
        <w:rPr>
          <w:rStyle w:val="Zwaar"/>
          <w:b w:val="0"/>
          <w:sz w:val="20"/>
        </w:rPr>
        <w:t xml:space="preserve">de onderwijsraden (po, vo en mbo) bij de uitvoering van de Onderwijsagenda Sport, Bewegen en een Gezonde Leefstijl (SBGL). </w:t>
      </w:r>
    </w:p>
    <w:p w:rsidRPr="00A51EA1" w:rsidR="00B10F83" w:rsidP="00A51EA1" w:rsidRDefault="00F30B59">
      <w:pPr>
        <w:rPr>
          <w:rStyle w:val="Zwaar"/>
          <w:b w:val="0"/>
          <w:bCs w:val="0"/>
          <w:sz w:val="20"/>
        </w:rPr>
      </w:pPr>
      <w:r w:rsidRPr="00A51EA1">
        <w:rPr>
          <w:rStyle w:val="Zwaar"/>
          <w:sz w:val="20"/>
        </w:rPr>
        <w:t xml:space="preserve">- </w:t>
      </w:r>
      <w:r w:rsidRPr="00A51EA1">
        <w:rPr>
          <w:rStyle w:val="Zwaar"/>
          <w:b w:val="0"/>
          <w:sz w:val="20"/>
        </w:rPr>
        <w:t>Het doel van de Onderwijsagenda SBGL is om te komen tot een kwantitatieve en kwalitatieve toename van sport, bewegen en een gezond</w:t>
      </w:r>
      <w:r w:rsidRPr="00A51EA1">
        <w:rPr>
          <w:rStyle w:val="Zwaar"/>
          <w:b w:val="0"/>
          <w:sz w:val="20"/>
        </w:rPr>
        <w:t xml:space="preserve"> leefstijlaanbod in en rondom de school. </w:t>
      </w:r>
    </w:p>
    <w:p w:rsidRPr="00A51EA1" w:rsidR="00B10F83" w:rsidP="00A51EA1" w:rsidRDefault="00F30B59">
      <w:pPr>
        <w:rPr>
          <w:rStyle w:val="Zwaar"/>
          <w:b w:val="0"/>
          <w:bCs w:val="0"/>
          <w:sz w:val="20"/>
        </w:rPr>
      </w:pPr>
      <w:r w:rsidRPr="00A51EA1">
        <w:rPr>
          <w:rStyle w:val="Zwaar"/>
          <w:b w:val="0"/>
          <w:sz w:val="20"/>
        </w:rPr>
        <w:t xml:space="preserve">- De ambitie van het Nederlands kabinet en de PO-raad is dat vanaf 2017 iedere basisschoolleerling twee uur bewegingsonderwijs door een bevoegd docent krijgt. Waar mogelijk wordt gestreefd naar drie uur. </w:t>
      </w:r>
    </w:p>
    <w:p w:rsidRPr="00A51EA1" w:rsidR="00B10F83" w:rsidP="00A51EA1" w:rsidRDefault="00F30B59">
      <w:pPr>
        <w:rPr>
          <w:rStyle w:val="Zwaar"/>
          <w:b w:val="0"/>
          <w:bCs w:val="0"/>
          <w:sz w:val="20"/>
        </w:rPr>
      </w:pPr>
      <w:r w:rsidRPr="00A51EA1">
        <w:rPr>
          <w:rStyle w:val="Zwaar"/>
          <w:b w:val="0"/>
          <w:sz w:val="20"/>
        </w:rPr>
        <w:t>• Een uit</w:t>
      </w:r>
      <w:r w:rsidRPr="00A51EA1">
        <w:rPr>
          <w:rStyle w:val="Zwaar"/>
          <w:b w:val="0"/>
          <w:sz w:val="20"/>
        </w:rPr>
        <w:t xml:space="preserve">dagend </w:t>
      </w:r>
      <w:r>
        <w:rPr>
          <w:rStyle w:val="Zwaar"/>
          <w:b w:val="0"/>
          <w:sz w:val="20"/>
        </w:rPr>
        <w:t xml:space="preserve">en gezond </w:t>
      </w:r>
      <w:r w:rsidRPr="00A51EA1">
        <w:rPr>
          <w:rStyle w:val="Zwaar"/>
          <w:b w:val="0"/>
          <w:sz w:val="20"/>
        </w:rPr>
        <w:t xml:space="preserve">schoolplein nodigt kinderen uit spelenderwijs meer te bewegen en sporten. </w:t>
      </w:r>
      <w:r>
        <w:rPr>
          <w:rStyle w:val="Zwaar"/>
          <w:b w:val="0"/>
          <w:sz w:val="20"/>
        </w:rPr>
        <w:t>Dit soort schoolpleinen nemen gestaag toe.</w:t>
      </w:r>
    </w:p>
    <w:p w:rsidRPr="00A51EA1" w:rsidR="00B10F83" w:rsidP="00A51EA1" w:rsidRDefault="00F30B59">
      <w:pPr>
        <w:rPr>
          <w:rStyle w:val="Zwaar"/>
          <w:b w:val="0"/>
          <w:bCs w:val="0"/>
          <w:sz w:val="20"/>
        </w:rPr>
      </w:pPr>
      <w:r w:rsidRPr="00A51EA1">
        <w:rPr>
          <w:rStyle w:val="Zwaar"/>
          <w:b w:val="0"/>
          <w:sz w:val="20"/>
        </w:rPr>
        <w:t>• Daarnaast worden buurtsportcoaches ingezet (gefinancierd vanuit de ministeries van VWS, OCW en de gemeenten). Vanaf 2014</w:t>
      </w:r>
      <w:r w:rsidRPr="00A51EA1">
        <w:rPr>
          <w:rStyle w:val="Zwaar"/>
          <w:b w:val="0"/>
          <w:sz w:val="20"/>
        </w:rPr>
        <w:t xml:space="preserve"> is vanuit VWS en OCW structurele financiering beschikbaar voor 2.900 buurtsportcoaches. Met de inzet van buurtsportcoaches wordt bereikt dat: meer mensen kunnen sporten en bewegen in de buurt, sportverenigingen worden versterkt, verbinding wordt gelegd tu</w:t>
      </w:r>
      <w:r w:rsidRPr="00A51EA1">
        <w:rPr>
          <w:rStyle w:val="Zwaar"/>
          <w:b w:val="0"/>
          <w:sz w:val="20"/>
        </w:rPr>
        <w:t>ssen de sportsector en andere sectoren (zoals onderwij</w:t>
      </w:r>
      <w:r>
        <w:rPr>
          <w:rStyle w:val="Zwaar"/>
          <w:b w:val="0"/>
          <w:sz w:val="20"/>
        </w:rPr>
        <w:t>s, welzijn, kinderopvang, zorg)</w:t>
      </w:r>
      <w:r w:rsidRPr="00A51EA1">
        <w:rPr>
          <w:rStyle w:val="Zwaar"/>
          <w:b w:val="0"/>
          <w:sz w:val="20"/>
        </w:rPr>
        <w:t xml:space="preserve"> en sport als middel kan worden ingezet voor andere doelen zoals het bevorderen van leefstijl, leefbaarheid, weerbaarheid en participatie.</w:t>
      </w:r>
    </w:p>
    <w:p w:rsidRPr="00A51EA1" w:rsidR="00B10F83" w:rsidP="00A51EA1" w:rsidRDefault="00F30B59">
      <w:pPr>
        <w:rPr>
          <w:rStyle w:val="Zwaar"/>
          <w:b w:val="0"/>
          <w:bCs w:val="0"/>
          <w:sz w:val="20"/>
        </w:rPr>
      </w:pPr>
      <w:r w:rsidRPr="00A51EA1">
        <w:rPr>
          <w:rStyle w:val="Zwaar"/>
          <w:b w:val="0"/>
          <w:sz w:val="20"/>
        </w:rPr>
        <w:t>• Tenslotte heeft het ministerie</w:t>
      </w:r>
      <w:r w:rsidRPr="00A51EA1">
        <w:rPr>
          <w:rStyle w:val="Zwaar"/>
          <w:b w:val="0"/>
          <w:sz w:val="20"/>
        </w:rPr>
        <w:t xml:space="preserve"> van VWS een subsidieregeling beschikbaar voor lokale initiatieven (de Sportimpuls die vanaf 2012 van start is gegaan</w:t>
      </w:r>
      <w:r>
        <w:rPr>
          <w:rStyle w:val="Zwaar"/>
          <w:b w:val="0"/>
          <w:sz w:val="20"/>
        </w:rPr>
        <w:t xml:space="preserve"> en loopt t/m eind 2016</w:t>
      </w:r>
      <w:r w:rsidRPr="00A51EA1">
        <w:rPr>
          <w:rStyle w:val="Zwaar"/>
          <w:b w:val="0"/>
          <w:sz w:val="20"/>
        </w:rPr>
        <w:t>). De Sportimpuls ondersteunt lokale sport- en beweegaanbieders bij het opstarten en uitvoeren van nieuwe activiteit</w:t>
      </w:r>
      <w:r w:rsidRPr="00A51EA1">
        <w:rPr>
          <w:rStyle w:val="Zwaar"/>
          <w:b w:val="0"/>
          <w:sz w:val="20"/>
        </w:rPr>
        <w:t>en in de buurt, met name waar achterstanden worden geconstateerd. De inzet is dat de projecten na een projectperiode van twee jaar zelfstandig kunnen worden voortgezet. Er zijn drie verschillende Sportimpuls regelingen”: één gericht op alle doelg</w:t>
      </w:r>
      <w:r w:rsidRPr="00A51EA1">
        <w:rPr>
          <w:rStyle w:val="Zwaar"/>
          <w:b w:val="0"/>
          <w:sz w:val="20"/>
        </w:rPr>
        <w:t>roepen, éé</w:t>
      </w:r>
      <w:r w:rsidRPr="00A51EA1">
        <w:rPr>
          <w:rStyle w:val="Zwaar"/>
          <w:b w:val="0"/>
          <w:sz w:val="20"/>
        </w:rPr>
        <w:t xml:space="preserve">n gericht op kinderen </w:t>
      </w:r>
      <w:r w:rsidRPr="00A51EA1">
        <w:rPr>
          <w:rStyle w:val="Zwaar"/>
          <w:b w:val="0"/>
          <w:sz w:val="20"/>
        </w:rPr>
        <w:t xml:space="preserve">(‘kinderen sportief op gewicht’) en één gericht op </w:t>
      </w:r>
      <w:r w:rsidRPr="00A51EA1">
        <w:rPr>
          <w:rStyle w:val="Zwaar"/>
          <w:b w:val="0"/>
          <w:sz w:val="20"/>
        </w:rPr>
        <w:t xml:space="preserve">jeugd in lage inkomensbuurten. </w:t>
      </w:r>
    </w:p>
    <w:p w:rsidR="00B10F83" w:rsidP="00B10F83" w:rsidRDefault="00F30B59">
      <w:pPr>
        <w:pStyle w:val="Lijstalinea"/>
        <w:spacing w:line="240" w:lineRule="auto"/>
        <w:rPr>
          <w:rStyle w:val="Zwaar"/>
          <w:b w:val="0"/>
          <w:bCs w:val="0"/>
        </w:rPr>
      </w:pPr>
    </w:p>
    <w:p w:rsidR="00B10F83" w:rsidP="00B10F83" w:rsidRDefault="00F30B59">
      <w:pPr>
        <w:pStyle w:val="Lijstalinea"/>
        <w:spacing w:line="240" w:lineRule="auto"/>
        <w:rPr>
          <w:rStyle w:val="Zwaar"/>
          <w:b w:val="0"/>
          <w:bCs w:val="0"/>
        </w:rPr>
      </w:pPr>
    </w:p>
    <w:p w:rsidRPr="00A51EA1" w:rsidR="00B10F83" w:rsidP="00A51EA1" w:rsidRDefault="00F30B59">
      <w:pPr>
        <w:pStyle w:val="Geenafstand"/>
        <w:ind w:firstLine="708"/>
        <w:rPr>
          <w:rFonts w:ascii="Verdana" w:hAnsi="Verdana"/>
          <w:sz w:val="20"/>
          <w:szCs w:val="20"/>
          <w:u w:val="single"/>
        </w:rPr>
      </w:pPr>
    </w:p>
    <w:p w:rsidR="00B10F83" w:rsidP="00B10F83" w:rsidRDefault="00F30B59">
      <w:pPr>
        <w:pStyle w:val="Geenafstand"/>
        <w:ind w:firstLine="708"/>
        <w:rPr>
          <w:rFonts w:ascii="Verdana" w:hAnsi="Verdana"/>
          <w:sz w:val="20"/>
          <w:szCs w:val="20"/>
        </w:rPr>
      </w:pPr>
    </w:p>
    <w:p w:rsidR="00B10F83" w:rsidP="00B10F83" w:rsidRDefault="00F30B59">
      <w:pPr>
        <w:spacing w:line="240" w:lineRule="auto"/>
        <w:rPr>
          <w:rStyle w:val="Zwaar"/>
          <w:b w:val="0"/>
          <w:bCs w:val="0"/>
        </w:rPr>
      </w:pPr>
    </w:p>
    <w:p w:rsidRPr="00015936" w:rsidR="00B10F83" w:rsidP="00B10F83" w:rsidRDefault="00F30B59">
      <w:pPr>
        <w:spacing w:line="240" w:lineRule="auto"/>
        <w:ind w:left="708"/>
        <w:rPr>
          <w:rStyle w:val="Zwaar"/>
          <w:b w:val="0"/>
          <w:bCs w:val="0"/>
        </w:rPr>
      </w:pPr>
    </w:p>
    <w:p w:rsidR="00B10F83" w:rsidP="00B10F83" w:rsidRDefault="00F30B59">
      <w:pPr>
        <w:pStyle w:val="Lijstalinea"/>
        <w:spacing w:line="240" w:lineRule="auto"/>
        <w:rPr>
          <w:rStyle w:val="Zwaar"/>
          <w:b w:val="0"/>
          <w:bCs w:val="0"/>
        </w:rPr>
      </w:pPr>
    </w:p>
    <w:p w:rsidR="00B10F83" w:rsidP="00B10F83" w:rsidRDefault="00F30B59">
      <w:pPr>
        <w:pStyle w:val="Lijstalinea"/>
        <w:spacing w:line="240" w:lineRule="auto"/>
        <w:rPr>
          <w:sz w:val="20"/>
        </w:rPr>
      </w:pPr>
    </w:p>
    <w:p w:rsidRPr="00F22CDC" w:rsidR="00B10F83" w:rsidP="00B10F83" w:rsidRDefault="00F30B59">
      <w:pPr>
        <w:rPr>
          <w:szCs w:val="18"/>
        </w:rPr>
      </w:pPr>
    </w:p>
    <w:p w:rsidRPr="00035DE0" w:rsidR="00860D34" w:rsidP="00C86B2F" w:rsidRDefault="00F30B59">
      <w:pPr>
        <w:pStyle w:val="Lijstalinea"/>
        <w:ind w:left="1353"/>
        <w:outlineLvl w:val="0"/>
        <w:rPr>
          <w:b/>
          <w:sz w:val="20"/>
        </w:rPr>
      </w:pPr>
    </w:p>
    <w:p w:rsidR="00E51A09" w:rsidP="00E51A09" w:rsidRDefault="00F30B59">
      <w:pPr>
        <w:outlineLvl w:val="0"/>
        <w:rPr>
          <w:rFonts w:cstheme="minorHAnsi"/>
        </w:rPr>
      </w:pPr>
      <w:r w:rsidRPr="00035DE0">
        <w:rPr>
          <w:b/>
          <w:sz w:val="20"/>
        </w:rPr>
        <w:tab/>
      </w:r>
    </w:p>
    <w:sectPr w:rsidR="00E51A09"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2E3" w:rsidRDefault="006872E3" w:rsidP="006872E3">
      <w:pPr>
        <w:spacing w:line="240" w:lineRule="auto"/>
      </w:pPr>
      <w:r>
        <w:separator/>
      </w:r>
    </w:p>
  </w:endnote>
  <w:endnote w:type="continuationSeparator" w:id="0">
    <w:p w:rsidR="006872E3" w:rsidRDefault="006872E3" w:rsidP="006872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33485"/>
      <w:docPartObj>
        <w:docPartGallery w:val="Page Numbers (Bottom of Page)"/>
        <w:docPartUnique/>
      </w:docPartObj>
    </w:sdtPr>
    <w:sdtContent>
      <w:p w:rsidR="00DD5870" w:rsidRDefault="006872E3">
        <w:pPr>
          <w:pStyle w:val="Voettekst"/>
          <w:jc w:val="right"/>
        </w:pPr>
        <w:r>
          <w:fldChar w:fldCharType="begin"/>
        </w:r>
        <w:r w:rsidR="00F30B59">
          <w:instrText xml:space="preserve"> PAGE   \* MERGEFORMAT </w:instrText>
        </w:r>
        <w:r>
          <w:fldChar w:fldCharType="separate"/>
        </w:r>
        <w:r w:rsidR="00F30B59">
          <w:rPr>
            <w:noProof/>
          </w:rPr>
          <w:t>3</w:t>
        </w:r>
        <w:r>
          <w:rPr>
            <w:noProof/>
          </w:rPr>
          <w:fldChar w:fldCharType="end"/>
        </w:r>
      </w:p>
    </w:sdtContent>
  </w:sdt>
  <w:p w:rsidR="00DD5870" w:rsidRDefault="00F30B5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870" w:rsidRDefault="00F30B59" w:rsidP="00FB02D1">
      <w:pPr>
        <w:spacing w:line="240" w:lineRule="auto"/>
      </w:pPr>
      <w:r>
        <w:separator/>
      </w:r>
    </w:p>
  </w:footnote>
  <w:footnote w:type="continuationSeparator" w:id="0">
    <w:p w:rsidR="00DD5870" w:rsidRDefault="00F30B59" w:rsidP="00FB02D1">
      <w:pPr>
        <w:spacing w:line="240" w:lineRule="auto"/>
      </w:pPr>
      <w:r>
        <w:continuationSeparator/>
      </w:r>
    </w:p>
  </w:footnote>
  <w:footnote w:id="1">
    <w:p w:rsidR="00DD5870" w:rsidRDefault="00F30B59" w:rsidP="00B10F83">
      <w:pPr>
        <w:pStyle w:val="Voetnoottekst"/>
      </w:pPr>
      <w:r>
        <w:rPr>
          <w:rStyle w:val="Voetnootmarkering"/>
        </w:rPr>
        <w:footnoteRef/>
      </w:r>
      <w:r>
        <w:t xml:space="preserve"> </w:t>
      </w:r>
      <w:r>
        <w:rPr>
          <w:rStyle w:val="Voetnootmarkering"/>
        </w:rPr>
        <w:footnoteRef/>
      </w:r>
      <w:r>
        <w:t xml:space="preserve"> Ongevallen en Bewegen in Nederland (Obin), 2013, zie:</w:t>
      </w:r>
      <w:r w:rsidRPr="00FE120B">
        <w:t xml:space="preserve"> </w:t>
      </w:r>
      <w:hyperlink r:id="rId1" w:history="1">
        <w:r w:rsidRPr="00850C5A">
          <w:rPr>
            <w:rStyle w:val="Hyperlink"/>
          </w:rPr>
          <w:t>http://beheer.nisb.nl/cogito/modules/uploads/docs/31511397570657.pdf</w:t>
        </w:r>
      </w:hyperlink>
    </w:p>
    <w:p w:rsidR="00DD5870" w:rsidRDefault="00F30B59" w:rsidP="00B10F83">
      <w:pPr>
        <w:pStyle w:val="Voetnoot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B18"/>
    <w:multiLevelType w:val="hybridMultilevel"/>
    <w:tmpl w:val="E9C6D0F8"/>
    <w:lvl w:ilvl="0" w:tplc="25384E26">
      <w:start w:val="5"/>
      <w:numFmt w:val="bullet"/>
      <w:lvlText w:val="-"/>
      <w:lvlJc w:val="left"/>
      <w:pPr>
        <w:ind w:left="1080" w:hanging="360"/>
      </w:pPr>
      <w:rPr>
        <w:rFonts w:ascii="Verdana" w:eastAsia="Times New Roman" w:hAnsi="Verdana" w:cs="Times New Roman" w:hint="default"/>
      </w:rPr>
    </w:lvl>
    <w:lvl w:ilvl="1" w:tplc="5F3A8BF2" w:tentative="1">
      <w:start w:val="1"/>
      <w:numFmt w:val="bullet"/>
      <w:lvlText w:val="o"/>
      <w:lvlJc w:val="left"/>
      <w:pPr>
        <w:ind w:left="1800" w:hanging="360"/>
      </w:pPr>
      <w:rPr>
        <w:rFonts w:ascii="Courier New" w:hAnsi="Courier New" w:cs="Courier New" w:hint="default"/>
      </w:rPr>
    </w:lvl>
    <w:lvl w:ilvl="2" w:tplc="3140D380" w:tentative="1">
      <w:start w:val="1"/>
      <w:numFmt w:val="bullet"/>
      <w:lvlText w:val=""/>
      <w:lvlJc w:val="left"/>
      <w:pPr>
        <w:ind w:left="2520" w:hanging="360"/>
      </w:pPr>
      <w:rPr>
        <w:rFonts w:ascii="Wingdings" w:hAnsi="Wingdings" w:hint="default"/>
      </w:rPr>
    </w:lvl>
    <w:lvl w:ilvl="3" w:tplc="8756619C" w:tentative="1">
      <w:start w:val="1"/>
      <w:numFmt w:val="bullet"/>
      <w:lvlText w:val=""/>
      <w:lvlJc w:val="left"/>
      <w:pPr>
        <w:ind w:left="3240" w:hanging="360"/>
      </w:pPr>
      <w:rPr>
        <w:rFonts w:ascii="Symbol" w:hAnsi="Symbol" w:hint="default"/>
      </w:rPr>
    </w:lvl>
    <w:lvl w:ilvl="4" w:tplc="073CEB00" w:tentative="1">
      <w:start w:val="1"/>
      <w:numFmt w:val="bullet"/>
      <w:lvlText w:val="o"/>
      <w:lvlJc w:val="left"/>
      <w:pPr>
        <w:ind w:left="3960" w:hanging="360"/>
      </w:pPr>
      <w:rPr>
        <w:rFonts w:ascii="Courier New" w:hAnsi="Courier New" w:cs="Courier New" w:hint="default"/>
      </w:rPr>
    </w:lvl>
    <w:lvl w:ilvl="5" w:tplc="E102C8E4" w:tentative="1">
      <w:start w:val="1"/>
      <w:numFmt w:val="bullet"/>
      <w:lvlText w:val=""/>
      <w:lvlJc w:val="left"/>
      <w:pPr>
        <w:ind w:left="4680" w:hanging="360"/>
      </w:pPr>
      <w:rPr>
        <w:rFonts w:ascii="Wingdings" w:hAnsi="Wingdings" w:hint="default"/>
      </w:rPr>
    </w:lvl>
    <w:lvl w:ilvl="6" w:tplc="565C77C8" w:tentative="1">
      <w:start w:val="1"/>
      <w:numFmt w:val="bullet"/>
      <w:lvlText w:val=""/>
      <w:lvlJc w:val="left"/>
      <w:pPr>
        <w:ind w:left="5400" w:hanging="360"/>
      </w:pPr>
      <w:rPr>
        <w:rFonts w:ascii="Symbol" w:hAnsi="Symbol" w:hint="default"/>
      </w:rPr>
    </w:lvl>
    <w:lvl w:ilvl="7" w:tplc="C6C89B30" w:tentative="1">
      <w:start w:val="1"/>
      <w:numFmt w:val="bullet"/>
      <w:lvlText w:val="o"/>
      <w:lvlJc w:val="left"/>
      <w:pPr>
        <w:ind w:left="6120" w:hanging="360"/>
      </w:pPr>
      <w:rPr>
        <w:rFonts w:ascii="Courier New" w:hAnsi="Courier New" w:cs="Courier New" w:hint="default"/>
      </w:rPr>
    </w:lvl>
    <w:lvl w:ilvl="8" w:tplc="1D882B28" w:tentative="1">
      <w:start w:val="1"/>
      <w:numFmt w:val="bullet"/>
      <w:lvlText w:val=""/>
      <w:lvlJc w:val="left"/>
      <w:pPr>
        <w:ind w:left="6840" w:hanging="360"/>
      </w:pPr>
      <w:rPr>
        <w:rFonts w:ascii="Wingdings" w:hAnsi="Wingdings" w:hint="default"/>
      </w:rPr>
    </w:lvl>
  </w:abstractNum>
  <w:abstractNum w:abstractNumId="1">
    <w:nsid w:val="0750280D"/>
    <w:multiLevelType w:val="hybridMultilevel"/>
    <w:tmpl w:val="D59C6064"/>
    <w:lvl w:ilvl="0" w:tplc="702486C0">
      <w:start w:val="1"/>
      <w:numFmt w:val="bullet"/>
      <w:lvlText w:val=""/>
      <w:lvlJc w:val="left"/>
      <w:pPr>
        <w:ind w:left="890" w:hanging="360"/>
      </w:pPr>
      <w:rPr>
        <w:rFonts w:ascii="Wingdings" w:hAnsi="Wingdings" w:hint="default"/>
      </w:rPr>
    </w:lvl>
    <w:lvl w:ilvl="1" w:tplc="DE9223C0" w:tentative="1">
      <w:start w:val="1"/>
      <w:numFmt w:val="bullet"/>
      <w:lvlText w:val="o"/>
      <w:lvlJc w:val="left"/>
      <w:pPr>
        <w:ind w:left="1610" w:hanging="360"/>
      </w:pPr>
      <w:rPr>
        <w:rFonts w:ascii="Courier New" w:hAnsi="Courier New" w:cs="Courier New" w:hint="default"/>
      </w:rPr>
    </w:lvl>
    <w:lvl w:ilvl="2" w:tplc="027E1C94" w:tentative="1">
      <w:start w:val="1"/>
      <w:numFmt w:val="bullet"/>
      <w:lvlText w:val=""/>
      <w:lvlJc w:val="left"/>
      <w:pPr>
        <w:ind w:left="2330" w:hanging="360"/>
      </w:pPr>
      <w:rPr>
        <w:rFonts w:ascii="Wingdings" w:hAnsi="Wingdings" w:hint="default"/>
      </w:rPr>
    </w:lvl>
    <w:lvl w:ilvl="3" w:tplc="C0A8A37A" w:tentative="1">
      <w:start w:val="1"/>
      <w:numFmt w:val="bullet"/>
      <w:lvlText w:val=""/>
      <w:lvlJc w:val="left"/>
      <w:pPr>
        <w:ind w:left="3050" w:hanging="360"/>
      </w:pPr>
      <w:rPr>
        <w:rFonts w:ascii="Symbol" w:hAnsi="Symbol" w:hint="default"/>
      </w:rPr>
    </w:lvl>
    <w:lvl w:ilvl="4" w:tplc="0FF0A8F4" w:tentative="1">
      <w:start w:val="1"/>
      <w:numFmt w:val="bullet"/>
      <w:lvlText w:val="o"/>
      <w:lvlJc w:val="left"/>
      <w:pPr>
        <w:ind w:left="3770" w:hanging="360"/>
      </w:pPr>
      <w:rPr>
        <w:rFonts w:ascii="Courier New" w:hAnsi="Courier New" w:cs="Courier New" w:hint="default"/>
      </w:rPr>
    </w:lvl>
    <w:lvl w:ilvl="5" w:tplc="017895D2" w:tentative="1">
      <w:start w:val="1"/>
      <w:numFmt w:val="bullet"/>
      <w:lvlText w:val=""/>
      <w:lvlJc w:val="left"/>
      <w:pPr>
        <w:ind w:left="4490" w:hanging="360"/>
      </w:pPr>
      <w:rPr>
        <w:rFonts w:ascii="Wingdings" w:hAnsi="Wingdings" w:hint="default"/>
      </w:rPr>
    </w:lvl>
    <w:lvl w:ilvl="6" w:tplc="1780DCFA" w:tentative="1">
      <w:start w:val="1"/>
      <w:numFmt w:val="bullet"/>
      <w:lvlText w:val=""/>
      <w:lvlJc w:val="left"/>
      <w:pPr>
        <w:ind w:left="5210" w:hanging="360"/>
      </w:pPr>
      <w:rPr>
        <w:rFonts w:ascii="Symbol" w:hAnsi="Symbol" w:hint="default"/>
      </w:rPr>
    </w:lvl>
    <w:lvl w:ilvl="7" w:tplc="F3D28B06" w:tentative="1">
      <w:start w:val="1"/>
      <w:numFmt w:val="bullet"/>
      <w:lvlText w:val="o"/>
      <w:lvlJc w:val="left"/>
      <w:pPr>
        <w:ind w:left="5930" w:hanging="360"/>
      </w:pPr>
      <w:rPr>
        <w:rFonts w:ascii="Courier New" w:hAnsi="Courier New" w:cs="Courier New" w:hint="default"/>
      </w:rPr>
    </w:lvl>
    <w:lvl w:ilvl="8" w:tplc="118A480C" w:tentative="1">
      <w:start w:val="1"/>
      <w:numFmt w:val="bullet"/>
      <w:lvlText w:val=""/>
      <w:lvlJc w:val="left"/>
      <w:pPr>
        <w:ind w:left="6650" w:hanging="360"/>
      </w:pPr>
      <w:rPr>
        <w:rFonts w:ascii="Wingdings" w:hAnsi="Wingdings" w:hint="default"/>
      </w:rPr>
    </w:lvl>
  </w:abstractNum>
  <w:abstractNum w:abstractNumId="2">
    <w:nsid w:val="0B160363"/>
    <w:multiLevelType w:val="hybridMultilevel"/>
    <w:tmpl w:val="C41024AC"/>
    <w:lvl w:ilvl="0" w:tplc="F5B49456">
      <w:start w:val="1"/>
      <w:numFmt w:val="decimal"/>
      <w:lvlText w:val="%1."/>
      <w:lvlJc w:val="left"/>
      <w:pPr>
        <w:ind w:left="720" w:hanging="360"/>
      </w:pPr>
      <w:rPr>
        <w:rFonts w:hint="default"/>
        <w:b/>
      </w:rPr>
    </w:lvl>
    <w:lvl w:ilvl="1" w:tplc="3A900FDE" w:tentative="1">
      <w:start w:val="1"/>
      <w:numFmt w:val="lowerLetter"/>
      <w:lvlText w:val="%2."/>
      <w:lvlJc w:val="left"/>
      <w:pPr>
        <w:ind w:left="1440" w:hanging="360"/>
      </w:pPr>
    </w:lvl>
    <w:lvl w:ilvl="2" w:tplc="0AD86A98" w:tentative="1">
      <w:start w:val="1"/>
      <w:numFmt w:val="lowerRoman"/>
      <w:lvlText w:val="%3."/>
      <w:lvlJc w:val="right"/>
      <w:pPr>
        <w:ind w:left="2160" w:hanging="180"/>
      </w:pPr>
    </w:lvl>
    <w:lvl w:ilvl="3" w:tplc="D2A0D720" w:tentative="1">
      <w:start w:val="1"/>
      <w:numFmt w:val="decimal"/>
      <w:lvlText w:val="%4."/>
      <w:lvlJc w:val="left"/>
      <w:pPr>
        <w:ind w:left="2880" w:hanging="360"/>
      </w:pPr>
    </w:lvl>
    <w:lvl w:ilvl="4" w:tplc="7B76F76A" w:tentative="1">
      <w:start w:val="1"/>
      <w:numFmt w:val="lowerLetter"/>
      <w:lvlText w:val="%5."/>
      <w:lvlJc w:val="left"/>
      <w:pPr>
        <w:ind w:left="3600" w:hanging="360"/>
      </w:pPr>
    </w:lvl>
    <w:lvl w:ilvl="5" w:tplc="568CA66A" w:tentative="1">
      <w:start w:val="1"/>
      <w:numFmt w:val="lowerRoman"/>
      <w:lvlText w:val="%6."/>
      <w:lvlJc w:val="right"/>
      <w:pPr>
        <w:ind w:left="4320" w:hanging="180"/>
      </w:pPr>
    </w:lvl>
    <w:lvl w:ilvl="6" w:tplc="DE30983E" w:tentative="1">
      <w:start w:val="1"/>
      <w:numFmt w:val="decimal"/>
      <w:lvlText w:val="%7."/>
      <w:lvlJc w:val="left"/>
      <w:pPr>
        <w:ind w:left="5040" w:hanging="360"/>
      </w:pPr>
    </w:lvl>
    <w:lvl w:ilvl="7" w:tplc="07E64C86" w:tentative="1">
      <w:start w:val="1"/>
      <w:numFmt w:val="lowerLetter"/>
      <w:lvlText w:val="%8."/>
      <w:lvlJc w:val="left"/>
      <w:pPr>
        <w:ind w:left="5760" w:hanging="360"/>
      </w:pPr>
    </w:lvl>
    <w:lvl w:ilvl="8" w:tplc="1FA8F304" w:tentative="1">
      <w:start w:val="1"/>
      <w:numFmt w:val="lowerRoman"/>
      <w:lvlText w:val="%9."/>
      <w:lvlJc w:val="right"/>
      <w:pPr>
        <w:ind w:left="6480" w:hanging="180"/>
      </w:pPr>
    </w:lvl>
  </w:abstractNum>
  <w:abstractNum w:abstractNumId="3">
    <w:nsid w:val="0D145B29"/>
    <w:multiLevelType w:val="hybridMultilevel"/>
    <w:tmpl w:val="77AC62BC"/>
    <w:lvl w:ilvl="0" w:tplc="3B6AE596">
      <w:start w:val="1"/>
      <w:numFmt w:val="decimal"/>
      <w:lvlText w:val="%1."/>
      <w:lvlJc w:val="left"/>
      <w:pPr>
        <w:ind w:left="1353" w:hanging="360"/>
      </w:pPr>
      <w:rPr>
        <w:rFonts w:hint="default"/>
        <w:b/>
      </w:rPr>
    </w:lvl>
    <w:lvl w:ilvl="1" w:tplc="384C24B4" w:tentative="1">
      <w:start w:val="1"/>
      <w:numFmt w:val="lowerLetter"/>
      <w:lvlText w:val="%2."/>
      <w:lvlJc w:val="left"/>
      <w:pPr>
        <w:ind w:left="2073" w:hanging="360"/>
      </w:pPr>
    </w:lvl>
    <w:lvl w:ilvl="2" w:tplc="8FD8C6C4" w:tentative="1">
      <w:start w:val="1"/>
      <w:numFmt w:val="lowerRoman"/>
      <w:lvlText w:val="%3."/>
      <w:lvlJc w:val="right"/>
      <w:pPr>
        <w:ind w:left="2793" w:hanging="180"/>
      </w:pPr>
    </w:lvl>
    <w:lvl w:ilvl="3" w:tplc="DC984B5E" w:tentative="1">
      <w:start w:val="1"/>
      <w:numFmt w:val="decimal"/>
      <w:lvlText w:val="%4."/>
      <w:lvlJc w:val="left"/>
      <w:pPr>
        <w:ind w:left="3513" w:hanging="360"/>
      </w:pPr>
    </w:lvl>
    <w:lvl w:ilvl="4" w:tplc="CEE47828" w:tentative="1">
      <w:start w:val="1"/>
      <w:numFmt w:val="lowerLetter"/>
      <w:lvlText w:val="%5."/>
      <w:lvlJc w:val="left"/>
      <w:pPr>
        <w:ind w:left="4233" w:hanging="360"/>
      </w:pPr>
    </w:lvl>
    <w:lvl w:ilvl="5" w:tplc="17AA41B6" w:tentative="1">
      <w:start w:val="1"/>
      <w:numFmt w:val="lowerRoman"/>
      <w:lvlText w:val="%6."/>
      <w:lvlJc w:val="right"/>
      <w:pPr>
        <w:ind w:left="4953" w:hanging="180"/>
      </w:pPr>
    </w:lvl>
    <w:lvl w:ilvl="6" w:tplc="72F6DDD0" w:tentative="1">
      <w:start w:val="1"/>
      <w:numFmt w:val="decimal"/>
      <w:lvlText w:val="%7."/>
      <w:lvlJc w:val="left"/>
      <w:pPr>
        <w:ind w:left="5673" w:hanging="360"/>
      </w:pPr>
    </w:lvl>
    <w:lvl w:ilvl="7" w:tplc="F29032B2" w:tentative="1">
      <w:start w:val="1"/>
      <w:numFmt w:val="lowerLetter"/>
      <w:lvlText w:val="%8."/>
      <w:lvlJc w:val="left"/>
      <w:pPr>
        <w:ind w:left="6393" w:hanging="360"/>
      </w:pPr>
    </w:lvl>
    <w:lvl w:ilvl="8" w:tplc="67DCD85A" w:tentative="1">
      <w:start w:val="1"/>
      <w:numFmt w:val="lowerRoman"/>
      <w:lvlText w:val="%9."/>
      <w:lvlJc w:val="right"/>
      <w:pPr>
        <w:ind w:left="7113" w:hanging="180"/>
      </w:pPr>
    </w:lvl>
  </w:abstractNum>
  <w:abstractNum w:abstractNumId="4">
    <w:nsid w:val="0E592BC5"/>
    <w:multiLevelType w:val="hybridMultilevel"/>
    <w:tmpl w:val="89B0BE5C"/>
    <w:lvl w:ilvl="0" w:tplc="36D843E8">
      <w:start w:val="1"/>
      <w:numFmt w:val="decimal"/>
      <w:lvlText w:val="%1."/>
      <w:lvlJc w:val="left"/>
      <w:pPr>
        <w:ind w:left="720" w:hanging="360"/>
      </w:pPr>
      <w:rPr>
        <w:rFonts w:hint="default"/>
        <w:b/>
        <w:i w:val="0"/>
        <w:sz w:val="20"/>
      </w:rPr>
    </w:lvl>
    <w:lvl w:ilvl="1" w:tplc="6E50610A" w:tentative="1">
      <w:start w:val="1"/>
      <w:numFmt w:val="lowerLetter"/>
      <w:lvlText w:val="%2."/>
      <w:lvlJc w:val="left"/>
      <w:pPr>
        <w:ind w:left="1440" w:hanging="360"/>
      </w:pPr>
    </w:lvl>
    <w:lvl w:ilvl="2" w:tplc="5BDA1142" w:tentative="1">
      <w:start w:val="1"/>
      <w:numFmt w:val="lowerRoman"/>
      <w:lvlText w:val="%3."/>
      <w:lvlJc w:val="right"/>
      <w:pPr>
        <w:ind w:left="2160" w:hanging="180"/>
      </w:pPr>
    </w:lvl>
    <w:lvl w:ilvl="3" w:tplc="7F08BC54" w:tentative="1">
      <w:start w:val="1"/>
      <w:numFmt w:val="decimal"/>
      <w:lvlText w:val="%4."/>
      <w:lvlJc w:val="left"/>
      <w:pPr>
        <w:ind w:left="2880" w:hanging="360"/>
      </w:pPr>
    </w:lvl>
    <w:lvl w:ilvl="4" w:tplc="57B41082" w:tentative="1">
      <w:start w:val="1"/>
      <w:numFmt w:val="lowerLetter"/>
      <w:lvlText w:val="%5."/>
      <w:lvlJc w:val="left"/>
      <w:pPr>
        <w:ind w:left="3600" w:hanging="360"/>
      </w:pPr>
    </w:lvl>
    <w:lvl w:ilvl="5" w:tplc="948C6CAA" w:tentative="1">
      <w:start w:val="1"/>
      <w:numFmt w:val="lowerRoman"/>
      <w:lvlText w:val="%6."/>
      <w:lvlJc w:val="right"/>
      <w:pPr>
        <w:ind w:left="4320" w:hanging="180"/>
      </w:pPr>
    </w:lvl>
    <w:lvl w:ilvl="6" w:tplc="5328AF2A" w:tentative="1">
      <w:start w:val="1"/>
      <w:numFmt w:val="decimal"/>
      <w:lvlText w:val="%7."/>
      <w:lvlJc w:val="left"/>
      <w:pPr>
        <w:ind w:left="5040" w:hanging="360"/>
      </w:pPr>
    </w:lvl>
    <w:lvl w:ilvl="7" w:tplc="4DCAD2C2" w:tentative="1">
      <w:start w:val="1"/>
      <w:numFmt w:val="lowerLetter"/>
      <w:lvlText w:val="%8."/>
      <w:lvlJc w:val="left"/>
      <w:pPr>
        <w:ind w:left="5760" w:hanging="360"/>
      </w:pPr>
    </w:lvl>
    <w:lvl w:ilvl="8" w:tplc="0B72622C" w:tentative="1">
      <w:start w:val="1"/>
      <w:numFmt w:val="lowerRoman"/>
      <w:lvlText w:val="%9."/>
      <w:lvlJc w:val="right"/>
      <w:pPr>
        <w:ind w:left="6480" w:hanging="180"/>
      </w:pPr>
    </w:lvl>
  </w:abstractNum>
  <w:abstractNum w:abstractNumId="5">
    <w:nsid w:val="14437F8D"/>
    <w:multiLevelType w:val="hybridMultilevel"/>
    <w:tmpl w:val="63B46826"/>
    <w:lvl w:ilvl="0" w:tplc="061A90BC">
      <w:start w:val="20"/>
      <w:numFmt w:val="bullet"/>
      <w:lvlText w:val="-"/>
      <w:lvlJc w:val="left"/>
      <w:pPr>
        <w:ind w:left="720" w:hanging="360"/>
      </w:pPr>
      <w:rPr>
        <w:rFonts w:ascii="Verdana" w:eastAsia="Calibri" w:hAnsi="Verdana" w:cs="Times New Roman" w:hint="default"/>
      </w:rPr>
    </w:lvl>
    <w:lvl w:ilvl="1" w:tplc="21A66718">
      <w:start w:val="1"/>
      <w:numFmt w:val="decimal"/>
      <w:lvlText w:val="%2."/>
      <w:lvlJc w:val="left"/>
      <w:pPr>
        <w:tabs>
          <w:tab w:val="num" w:pos="1440"/>
        </w:tabs>
        <w:ind w:left="1440" w:hanging="360"/>
      </w:pPr>
    </w:lvl>
    <w:lvl w:ilvl="2" w:tplc="61DA42C6">
      <w:start w:val="1"/>
      <w:numFmt w:val="decimal"/>
      <w:lvlText w:val="%3."/>
      <w:lvlJc w:val="left"/>
      <w:pPr>
        <w:tabs>
          <w:tab w:val="num" w:pos="2160"/>
        </w:tabs>
        <w:ind w:left="2160" w:hanging="360"/>
      </w:pPr>
    </w:lvl>
    <w:lvl w:ilvl="3" w:tplc="05A26B18">
      <w:start w:val="1"/>
      <w:numFmt w:val="decimal"/>
      <w:lvlText w:val="%4."/>
      <w:lvlJc w:val="left"/>
      <w:pPr>
        <w:tabs>
          <w:tab w:val="num" w:pos="2880"/>
        </w:tabs>
        <w:ind w:left="2880" w:hanging="360"/>
      </w:pPr>
    </w:lvl>
    <w:lvl w:ilvl="4" w:tplc="D6A61624">
      <w:start w:val="1"/>
      <w:numFmt w:val="decimal"/>
      <w:lvlText w:val="%5."/>
      <w:lvlJc w:val="left"/>
      <w:pPr>
        <w:tabs>
          <w:tab w:val="num" w:pos="3600"/>
        </w:tabs>
        <w:ind w:left="3600" w:hanging="360"/>
      </w:pPr>
    </w:lvl>
    <w:lvl w:ilvl="5" w:tplc="B9962788">
      <w:start w:val="1"/>
      <w:numFmt w:val="decimal"/>
      <w:lvlText w:val="%6."/>
      <w:lvlJc w:val="left"/>
      <w:pPr>
        <w:tabs>
          <w:tab w:val="num" w:pos="4320"/>
        </w:tabs>
        <w:ind w:left="4320" w:hanging="360"/>
      </w:pPr>
    </w:lvl>
    <w:lvl w:ilvl="6" w:tplc="F8464868">
      <w:start w:val="1"/>
      <w:numFmt w:val="decimal"/>
      <w:lvlText w:val="%7."/>
      <w:lvlJc w:val="left"/>
      <w:pPr>
        <w:tabs>
          <w:tab w:val="num" w:pos="5040"/>
        </w:tabs>
        <w:ind w:left="5040" w:hanging="360"/>
      </w:pPr>
    </w:lvl>
    <w:lvl w:ilvl="7" w:tplc="5414E0DA">
      <w:start w:val="1"/>
      <w:numFmt w:val="decimal"/>
      <w:lvlText w:val="%8."/>
      <w:lvlJc w:val="left"/>
      <w:pPr>
        <w:tabs>
          <w:tab w:val="num" w:pos="5760"/>
        </w:tabs>
        <w:ind w:left="5760" w:hanging="360"/>
      </w:pPr>
    </w:lvl>
    <w:lvl w:ilvl="8" w:tplc="9168B2D4">
      <w:start w:val="1"/>
      <w:numFmt w:val="decimal"/>
      <w:lvlText w:val="%9."/>
      <w:lvlJc w:val="left"/>
      <w:pPr>
        <w:tabs>
          <w:tab w:val="num" w:pos="6480"/>
        </w:tabs>
        <w:ind w:left="6480" w:hanging="360"/>
      </w:pPr>
    </w:lvl>
  </w:abstractNum>
  <w:abstractNum w:abstractNumId="6">
    <w:nsid w:val="19254B22"/>
    <w:multiLevelType w:val="hybridMultilevel"/>
    <w:tmpl w:val="DC5A2ABA"/>
    <w:lvl w:ilvl="0" w:tplc="03181A14">
      <w:start w:val="1"/>
      <w:numFmt w:val="decimal"/>
      <w:lvlText w:val="%1."/>
      <w:lvlJc w:val="left"/>
      <w:pPr>
        <w:ind w:left="720" w:hanging="360"/>
      </w:pPr>
      <w:rPr>
        <w:rFonts w:hint="default"/>
      </w:rPr>
    </w:lvl>
    <w:lvl w:ilvl="1" w:tplc="EC66A99A" w:tentative="1">
      <w:start w:val="1"/>
      <w:numFmt w:val="lowerLetter"/>
      <w:lvlText w:val="%2."/>
      <w:lvlJc w:val="left"/>
      <w:pPr>
        <w:ind w:left="1440" w:hanging="360"/>
      </w:pPr>
    </w:lvl>
    <w:lvl w:ilvl="2" w:tplc="0C58D4C6" w:tentative="1">
      <w:start w:val="1"/>
      <w:numFmt w:val="lowerRoman"/>
      <w:lvlText w:val="%3."/>
      <w:lvlJc w:val="right"/>
      <w:pPr>
        <w:ind w:left="2160" w:hanging="180"/>
      </w:pPr>
    </w:lvl>
    <w:lvl w:ilvl="3" w:tplc="4E0EE78A" w:tentative="1">
      <w:start w:val="1"/>
      <w:numFmt w:val="decimal"/>
      <w:lvlText w:val="%4."/>
      <w:lvlJc w:val="left"/>
      <w:pPr>
        <w:ind w:left="2880" w:hanging="360"/>
      </w:pPr>
    </w:lvl>
    <w:lvl w:ilvl="4" w:tplc="2E8E7DBE" w:tentative="1">
      <w:start w:val="1"/>
      <w:numFmt w:val="lowerLetter"/>
      <w:lvlText w:val="%5."/>
      <w:lvlJc w:val="left"/>
      <w:pPr>
        <w:ind w:left="3600" w:hanging="360"/>
      </w:pPr>
    </w:lvl>
    <w:lvl w:ilvl="5" w:tplc="447E1150" w:tentative="1">
      <w:start w:val="1"/>
      <w:numFmt w:val="lowerRoman"/>
      <w:lvlText w:val="%6."/>
      <w:lvlJc w:val="right"/>
      <w:pPr>
        <w:ind w:left="4320" w:hanging="180"/>
      </w:pPr>
    </w:lvl>
    <w:lvl w:ilvl="6" w:tplc="99921976" w:tentative="1">
      <w:start w:val="1"/>
      <w:numFmt w:val="decimal"/>
      <w:lvlText w:val="%7."/>
      <w:lvlJc w:val="left"/>
      <w:pPr>
        <w:ind w:left="5040" w:hanging="360"/>
      </w:pPr>
    </w:lvl>
    <w:lvl w:ilvl="7" w:tplc="402AF59E" w:tentative="1">
      <w:start w:val="1"/>
      <w:numFmt w:val="lowerLetter"/>
      <w:lvlText w:val="%8."/>
      <w:lvlJc w:val="left"/>
      <w:pPr>
        <w:ind w:left="5760" w:hanging="360"/>
      </w:pPr>
    </w:lvl>
    <w:lvl w:ilvl="8" w:tplc="57223DF2" w:tentative="1">
      <w:start w:val="1"/>
      <w:numFmt w:val="lowerRoman"/>
      <w:lvlText w:val="%9."/>
      <w:lvlJc w:val="right"/>
      <w:pPr>
        <w:ind w:left="6480" w:hanging="180"/>
      </w:pPr>
    </w:lvl>
  </w:abstractNum>
  <w:abstractNum w:abstractNumId="7">
    <w:nsid w:val="360F1C27"/>
    <w:multiLevelType w:val="hybridMultilevel"/>
    <w:tmpl w:val="6824BC32"/>
    <w:lvl w:ilvl="0" w:tplc="3566F022">
      <w:start w:val="4"/>
      <w:numFmt w:val="bullet"/>
      <w:lvlText w:val="-"/>
      <w:lvlJc w:val="left"/>
      <w:pPr>
        <w:ind w:left="720" w:hanging="360"/>
      </w:pPr>
      <w:rPr>
        <w:rFonts w:ascii="Verdana" w:eastAsia="Times New Roman" w:hAnsi="Verdana" w:cs="Times New Roman" w:hint="default"/>
      </w:rPr>
    </w:lvl>
    <w:lvl w:ilvl="1" w:tplc="EDF0C44E" w:tentative="1">
      <w:start w:val="1"/>
      <w:numFmt w:val="bullet"/>
      <w:lvlText w:val="o"/>
      <w:lvlJc w:val="left"/>
      <w:pPr>
        <w:ind w:left="1440" w:hanging="360"/>
      </w:pPr>
      <w:rPr>
        <w:rFonts w:ascii="Courier New" w:hAnsi="Courier New" w:cs="Courier New" w:hint="default"/>
      </w:rPr>
    </w:lvl>
    <w:lvl w:ilvl="2" w:tplc="59BE21A2" w:tentative="1">
      <w:start w:val="1"/>
      <w:numFmt w:val="bullet"/>
      <w:lvlText w:val=""/>
      <w:lvlJc w:val="left"/>
      <w:pPr>
        <w:ind w:left="2160" w:hanging="360"/>
      </w:pPr>
      <w:rPr>
        <w:rFonts w:ascii="Wingdings" w:hAnsi="Wingdings" w:hint="default"/>
      </w:rPr>
    </w:lvl>
    <w:lvl w:ilvl="3" w:tplc="89FCFB78" w:tentative="1">
      <w:start w:val="1"/>
      <w:numFmt w:val="bullet"/>
      <w:lvlText w:val=""/>
      <w:lvlJc w:val="left"/>
      <w:pPr>
        <w:ind w:left="2880" w:hanging="360"/>
      </w:pPr>
      <w:rPr>
        <w:rFonts w:ascii="Symbol" w:hAnsi="Symbol" w:hint="default"/>
      </w:rPr>
    </w:lvl>
    <w:lvl w:ilvl="4" w:tplc="C0C251B6" w:tentative="1">
      <w:start w:val="1"/>
      <w:numFmt w:val="bullet"/>
      <w:lvlText w:val="o"/>
      <w:lvlJc w:val="left"/>
      <w:pPr>
        <w:ind w:left="3600" w:hanging="360"/>
      </w:pPr>
      <w:rPr>
        <w:rFonts w:ascii="Courier New" w:hAnsi="Courier New" w:cs="Courier New" w:hint="default"/>
      </w:rPr>
    </w:lvl>
    <w:lvl w:ilvl="5" w:tplc="19843834" w:tentative="1">
      <w:start w:val="1"/>
      <w:numFmt w:val="bullet"/>
      <w:lvlText w:val=""/>
      <w:lvlJc w:val="left"/>
      <w:pPr>
        <w:ind w:left="4320" w:hanging="360"/>
      </w:pPr>
      <w:rPr>
        <w:rFonts w:ascii="Wingdings" w:hAnsi="Wingdings" w:hint="default"/>
      </w:rPr>
    </w:lvl>
    <w:lvl w:ilvl="6" w:tplc="6FF0B8F8" w:tentative="1">
      <w:start w:val="1"/>
      <w:numFmt w:val="bullet"/>
      <w:lvlText w:val=""/>
      <w:lvlJc w:val="left"/>
      <w:pPr>
        <w:ind w:left="5040" w:hanging="360"/>
      </w:pPr>
      <w:rPr>
        <w:rFonts w:ascii="Symbol" w:hAnsi="Symbol" w:hint="default"/>
      </w:rPr>
    </w:lvl>
    <w:lvl w:ilvl="7" w:tplc="A88A5E80" w:tentative="1">
      <w:start w:val="1"/>
      <w:numFmt w:val="bullet"/>
      <w:lvlText w:val="o"/>
      <w:lvlJc w:val="left"/>
      <w:pPr>
        <w:ind w:left="5760" w:hanging="360"/>
      </w:pPr>
      <w:rPr>
        <w:rFonts w:ascii="Courier New" w:hAnsi="Courier New" w:cs="Courier New" w:hint="default"/>
      </w:rPr>
    </w:lvl>
    <w:lvl w:ilvl="8" w:tplc="F2868A82" w:tentative="1">
      <w:start w:val="1"/>
      <w:numFmt w:val="bullet"/>
      <w:lvlText w:val=""/>
      <w:lvlJc w:val="left"/>
      <w:pPr>
        <w:ind w:left="6480" w:hanging="360"/>
      </w:pPr>
      <w:rPr>
        <w:rFonts w:ascii="Wingdings" w:hAnsi="Wingdings" w:hint="default"/>
      </w:rPr>
    </w:lvl>
  </w:abstractNum>
  <w:abstractNum w:abstractNumId="8">
    <w:nsid w:val="46143C1A"/>
    <w:multiLevelType w:val="hybridMultilevel"/>
    <w:tmpl w:val="5504E3DC"/>
    <w:lvl w:ilvl="0" w:tplc="E6B6534C">
      <w:numFmt w:val="bullet"/>
      <w:lvlText w:val="-"/>
      <w:lvlJc w:val="left"/>
      <w:pPr>
        <w:ind w:left="720" w:hanging="360"/>
      </w:pPr>
      <w:rPr>
        <w:rFonts w:ascii="Verdana" w:eastAsia="DejaVu Sans" w:hAnsi="Verdana" w:cs="Lohit Hindi" w:hint="default"/>
      </w:rPr>
    </w:lvl>
    <w:lvl w:ilvl="1" w:tplc="07F0FF46" w:tentative="1">
      <w:start w:val="1"/>
      <w:numFmt w:val="bullet"/>
      <w:lvlText w:val="o"/>
      <w:lvlJc w:val="left"/>
      <w:pPr>
        <w:ind w:left="1440" w:hanging="360"/>
      </w:pPr>
      <w:rPr>
        <w:rFonts w:ascii="Courier New" w:hAnsi="Courier New" w:cs="Courier New" w:hint="default"/>
      </w:rPr>
    </w:lvl>
    <w:lvl w:ilvl="2" w:tplc="AC3276A2" w:tentative="1">
      <w:start w:val="1"/>
      <w:numFmt w:val="bullet"/>
      <w:lvlText w:val=""/>
      <w:lvlJc w:val="left"/>
      <w:pPr>
        <w:ind w:left="2160" w:hanging="360"/>
      </w:pPr>
      <w:rPr>
        <w:rFonts w:ascii="Wingdings" w:hAnsi="Wingdings" w:hint="default"/>
      </w:rPr>
    </w:lvl>
    <w:lvl w:ilvl="3" w:tplc="BA307A78" w:tentative="1">
      <w:start w:val="1"/>
      <w:numFmt w:val="bullet"/>
      <w:lvlText w:val=""/>
      <w:lvlJc w:val="left"/>
      <w:pPr>
        <w:ind w:left="2880" w:hanging="360"/>
      </w:pPr>
      <w:rPr>
        <w:rFonts w:ascii="Symbol" w:hAnsi="Symbol" w:hint="default"/>
      </w:rPr>
    </w:lvl>
    <w:lvl w:ilvl="4" w:tplc="B9BE4792" w:tentative="1">
      <w:start w:val="1"/>
      <w:numFmt w:val="bullet"/>
      <w:lvlText w:val="o"/>
      <w:lvlJc w:val="left"/>
      <w:pPr>
        <w:ind w:left="3600" w:hanging="360"/>
      </w:pPr>
      <w:rPr>
        <w:rFonts w:ascii="Courier New" w:hAnsi="Courier New" w:cs="Courier New" w:hint="default"/>
      </w:rPr>
    </w:lvl>
    <w:lvl w:ilvl="5" w:tplc="0D802C6A" w:tentative="1">
      <w:start w:val="1"/>
      <w:numFmt w:val="bullet"/>
      <w:lvlText w:val=""/>
      <w:lvlJc w:val="left"/>
      <w:pPr>
        <w:ind w:left="4320" w:hanging="360"/>
      </w:pPr>
      <w:rPr>
        <w:rFonts w:ascii="Wingdings" w:hAnsi="Wingdings" w:hint="default"/>
      </w:rPr>
    </w:lvl>
    <w:lvl w:ilvl="6" w:tplc="31CE2C44" w:tentative="1">
      <w:start w:val="1"/>
      <w:numFmt w:val="bullet"/>
      <w:lvlText w:val=""/>
      <w:lvlJc w:val="left"/>
      <w:pPr>
        <w:ind w:left="5040" w:hanging="360"/>
      </w:pPr>
      <w:rPr>
        <w:rFonts w:ascii="Symbol" w:hAnsi="Symbol" w:hint="default"/>
      </w:rPr>
    </w:lvl>
    <w:lvl w:ilvl="7" w:tplc="B126802A" w:tentative="1">
      <w:start w:val="1"/>
      <w:numFmt w:val="bullet"/>
      <w:lvlText w:val="o"/>
      <w:lvlJc w:val="left"/>
      <w:pPr>
        <w:ind w:left="5760" w:hanging="360"/>
      </w:pPr>
      <w:rPr>
        <w:rFonts w:ascii="Courier New" w:hAnsi="Courier New" w:cs="Courier New" w:hint="default"/>
      </w:rPr>
    </w:lvl>
    <w:lvl w:ilvl="8" w:tplc="28C8C71A" w:tentative="1">
      <w:start w:val="1"/>
      <w:numFmt w:val="bullet"/>
      <w:lvlText w:val=""/>
      <w:lvlJc w:val="left"/>
      <w:pPr>
        <w:ind w:left="6480" w:hanging="360"/>
      </w:pPr>
      <w:rPr>
        <w:rFonts w:ascii="Wingdings" w:hAnsi="Wingdings" w:hint="default"/>
      </w:rPr>
    </w:lvl>
  </w:abstractNum>
  <w:abstractNum w:abstractNumId="9">
    <w:nsid w:val="5DFF4A35"/>
    <w:multiLevelType w:val="hybridMultilevel"/>
    <w:tmpl w:val="3224FDD8"/>
    <w:lvl w:ilvl="0" w:tplc="D41E41C0">
      <w:start w:val="1"/>
      <w:numFmt w:val="lowerLetter"/>
      <w:lvlText w:val="%1."/>
      <w:lvlJc w:val="left"/>
      <w:pPr>
        <w:ind w:left="1080" w:hanging="360"/>
      </w:pPr>
      <w:rPr>
        <w:rFonts w:hint="default"/>
      </w:rPr>
    </w:lvl>
    <w:lvl w:ilvl="1" w:tplc="CDDE5196" w:tentative="1">
      <w:start w:val="1"/>
      <w:numFmt w:val="lowerLetter"/>
      <w:lvlText w:val="%2."/>
      <w:lvlJc w:val="left"/>
      <w:pPr>
        <w:ind w:left="1800" w:hanging="360"/>
      </w:pPr>
    </w:lvl>
    <w:lvl w:ilvl="2" w:tplc="4F48FB64" w:tentative="1">
      <w:start w:val="1"/>
      <w:numFmt w:val="lowerRoman"/>
      <w:lvlText w:val="%3."/>
      <w:lvlJc w:val="right"/>
      <w:pPr>
        <w:ind w:left="2520" w:hanging="180"/>
      </w:pPr>
    </w:lvl>
    <w:lvl w:ilvl="3" w:tplc="BA68DA44" w:tentative="1">
      <w:start w:val="1"/>
      <w:numFmt w:val="decimal"/>
      <w:lvlText w:val="%4."/>
      <w:lvlJc w:val="left"/>
      <w:pPr>
        <w:ind w:left="3240" w:hanging="360"/>
      </w:pPr>
    </w:lvl>
    <w:lvl w:ilvl="4" w:tplc="1B8E8DE6" w:tentative="1">
      <w:start w:val="1"/>
      <w:numFmt w:val="lowerLetter"/>
      <w:lvlText w:val="%5."/>
      <w:lvlJc w:val="left"/>
      <w:pPr>
        <w:ind w:left="3960" w:hanging="360"/>
      </w:pPr>
    </w:lvl>
    <w:lvl w:ilvl="5" w:tplc="4790E5F4" w:tentative="1">
      <w:start w:val="1"/>
      <w:numFmt w:val="lowerRoman"/>
      <w:lvlText w:val="%6."/>
      <w:lvlJc w:val="right"/>
      <w:pPr>
        <w:ind w:left="4680" w:hanging="180"/>
      </w:pPr>
    </w:lvl>
    <w:lvl w:ilvl="6" w:tplc="78A248F0" w:tentative="1">
      <w:start w:val="1"/>
      <w:numFmt w:val="decimal"/>
      <w:lvlText w:val="%7."/>
      <w:lvlJc w:val="left"/>
      <w:pPr>
        <w:ind w:left="5400" w:hanging="360"/>
      </w:pPr>
    </w:lvl>
    <w:lvl w:ilvl="7" w:tplc="96501AD2" w:tentative="1">
      <w:start w:val="1"/>
      <w:numFmt w:val="lowerLetter"/>
      <w:lvlText w:val="%8."/>
      <w:lvlJc w:val="left"/>
      <w:pPr>
        <w:ind w:left="6120" w:hanging="360"/>
      </w:pPr>
    </w:lvl>
    <w:lvl w:ilvl="8" w:tplc="3F3C2E8E" w:tentative="1">
      <w:start w:val="1"/>
      <w:numFmt w:val="lowerRoman"/>
      <w:lvlText w:val="%9."/>
      <w:lvlJc w:val="right"/>
      <w:pPr>
        <w:ind w:left="6840" w:hanging="180"/>
      </w:pPr>
    </w:lvl>
  </w:abstractNum>
  <w:abstractNum w:abstractNumId="10">
    <w:nsid w:val="5E9B1B49"/>
    <w:multiLevelType w:val="hybridMultilevel"/>
    <w:tmpl w:val="4EA8EDCC"/>
    <w:lvl w:ilvl="0" w:tplc="3DE4A9A4">
      <w:numFmt w:val="bullet"/>
      <w:lvlText w:val="-"/>
      <w:lvlJc w:val="left"/>
      <w:pPr>
        <w:ind w:left="1080" w:hanging="360"/>
      </w:pPr>
      <w:rPr>
        <w:rFonts w:ascii="Verdana" w:eastAsia="Times New Roman" w:hAnsi="Verdana" w:cs="Times New Roman" w:hint="default"/>
      </w:rPr>
    </w:lvl>
    <w:lvl w:ilvl="1" w:tplc="7A9E8916" w:tentative="1">
      <w:start w:val="1"/>
      <w:numFmt w:val="bullet"/>
      <w:lvlText w:val="o"/>
      <w:lvlJc w:val="left"/>
      <w:pPr>
        <w:ind w:left="1800" w:hanging="360"/>
      </w:pPr>
      <w:rPr>
        <w:rFonts w:ascii="Courier New" w:hAnsi="Courier New" w:cs="Courier New" w:hint="default"/>
      </w:rPr>
    </w:lvl>
    <w:lvl w:ilvl="2" w:tplc="7B7E0132" w:tentative="1">
      <w:start w:val="1"/>
      <w:numFmt w:val="bullet"/>
      <w:lvlText w:val=""/>
      <w:lvlJc w:val="left"/>
      <w:pPr>
        <w:ind w:left="2520" w:hanging="360"/>
      </w:pPr>
      <w:rPr>
        <w:rFonts w:ascii="Wingdings" w:hAnsi="Wingdings" w:hint="default"/>
      </w:rPr>
    </w:lvl>
    <w:lvl w:ilvl="3" w:tplc="31E46D22" w:tentative="1">
      <w:start w:val="1"/>
      <w:numFmt w:val="bullet"/>
      <w:lvlText w:val=""/>
      <w:lvlJc w:val="left"/>
      <w:pPr>
        <w:ind w:left="3240" w:hanging="360"/>
      </w:pPr>
      <w:rPr>
        <w:rFonts w:ascii="Symbol" w:hAnsi="Symbol" w:hint="default"/>
      </w:rPr>
    </w:lvl>
    <w:lvl w:ilvl="4" w:tplc="1262A0CA" w:tentative="1">
      <w:start w:val="1"/>
      <w:numFmt w:val="bullet"/>
      <w:lvlText w:val="o"/>
      <w:lvlJc w:val="left"/>
      <w:pPr>
        <w:ind w:left="3960" w:hanging="360"/>
      </w:pPr>
      <w:rPr>
        <w:rFonts w:ascii="Courier New" w:hAnsi="Courier New" w:cs="Courier New" w:hint="default"/>
      </w:rPr>
    </w:lvl>
    <w:lvl w:ilvl="5" w:tplc="032E5660" w:tentative="1">
      <w:start w:val="1"/>
      <w:numFmt w:val="bullet"/>
      <w:lvlText w:val=""/>
      <w:lvlJc w:val="left"/>
      <w:pPr>
        <w:ind w:left="4680" w:hanging="360"/>
      </w:pPr>
      <w:rPr>
        <w:rFonts w:ascii="Wingdings" w:hAnsi="Wingdings" w:hint="default"/>
      </w:rPr>
    </w:lvl>
    <w:lvl w:ilvl="6" w:tplc="F600114A" w:tentative="1">
      <w:start w:val="1"/>
      <w:numFmt w:val="bullet"/>
      <w:lvlText w:val=""/>
      <w:lvlJc w:val="left"/>
      <w:pPr>
        <w:ind w:left="5400" w:hanging="360"/>
      </w:pPr>
      <w:rPr>
        <w:rFonts w:ascii="Symbol" w:hAnsi="Symbol" w:hint="default"/>
      </w:rPr>
    </w:lvl>
    <w:lvl w:ilvl="7" w:tplc="99C22946" w:tentative="1">
      <w:start w:val="1"/>
      <w:numFmt w:val="bullet"/>
      <w:lvlText w:val="o"/>
      <w:lvlJc w:val="left"/>
      <w:pPr>
        <w:ind w:left="6120" w:hanging="360"/>
      </w:pPr>
      <w:rPr>
        <w:rFonts w:ascii="Courier New" w:hAnsi="Courier New" w:cs="Courier New" w:hint="default"/>
      </w:rPr>
    </w:lvl>
    <w:lvl w:ilvl="8" w:tplc="E8161914" w:tentative="1">
      <w:start w:val="1"/>
      <w:numFmt w:val="bullet"/>
      <w:lvlText w:val=""/>
      <w:lvlJc w:val="left"/>
      <w:pPr>
        <w:ind w:left="6840" w:hanging="360"/>
      </w:pPr>
      <w:rPr>
        <w:rFonts w:ascii="Wingdings" w:hAnsi="Wingdings" w:hint="default"/>
      </w:rPr>
    </w:lvl>
  </w:abstractNum>
  <w:abstractNum w:abstractNumId="11">
    <w:nsid w:val="6E8C2DFF"/>
    <w:multiLevelType w:val="hybridMultilevel"/>
    <w:tmpl w:val="00E0F78C"/>
    <w:lvl w:ilvl="0" w:tplc="00E230B4">
      <w:start w:val="1"/>
      <w:numFmt w:val="decimal"/>
      <w:lvlText w:val="%1."/>
      <w:lvlJc w:val="left"/>
      <w:pPr>
        <w:ind w:left="1080" w:hanging="360"/>
      </w:pPr>
      <w:rPr>
        <w:rFonts w:hint="default"/>
        <w:b/>
      </w:rPr>
    </w:lvl>
    <w:lvl w:ilvl="1" w:tplc="D5F48DE8" w:tentative="1">
      <w:start w:val="1"/>
      <w:numFmt w:val="lowerLetter"/>
      <w:lvlText w:val="%2."/>
      <w:lvlJc w:val="left"/>
      <w:pPr>
        <w:ind w:left="1800" w:hanging="360"/>
      </w:pPr>
    </w:lvl>
    <w:lvl w:ilvl="2" w:tplc="7BF83B72" w:tentative="1">
      <w:start w:val="1"/>
      <w:numFmt w:val="lowerRoman"/>
      <w:lvlText w:val="%3."/>
      <w:lvlJc w:val="right"/>
      <w:pPr>
        <w:ind w:left="2520" w:hanging="180"/>
      </w:pPr>
    </w:lvl>
    <w:lvl w:ilvl="3" w:tplc="12583AD6" w:tentative="1">
      <w:start w:val="1"/>
      <w:numFmt w:val="decimal"/>
      <w:lvlText w:val="%4."/>
      <w:lvlJc w:val="left"/>
      <w:pPr>
        <w:ind w:left="3240" w:hanging="360"/>
      </w:pPr>
    </w:lvl>
    <w:lvl w:ilvl="4" w:tplc="9692C2E6" w:tentative="1">
      <w:start w:val="1"/>
      <w:numFmt w:val="lowerLetter"/>
      <w:lvlText w:val="%5."/>
      <w:lvlJc w:val="left"/>
      <w:pPr>
        <w:ind w:left="3960" w:hanging="360"/>
      </w:pPr>
    </w:lvl>
    <w:lvl w:ilvl="5" w:tplc="A7E8147C" w:tentative="1">
      <w:start w:val="1"/>
      <w:numFmt w:val="lowerRoman"/>
      <w:lvlText w:val="%6."/>
      <w:lvlJc w:val="right"/>
      <w:pPr>
        <w:ind w:left="4680" w:hanging="180"/>
      </w:pPr>
    </w:lvl>
    <w:lvl w:ilvl="6" w:tplc="1C88EE42" w:tentative="1">
      <w:start w:val="1"/>
      <w:numFmt w:val="decimal"/>
      <w:lvlText w:val="%7."/>
      <w:lvlJc w:val="left"/>
      <w:pPr>
        <w:ind w:left="5400" w:hanging="360"/>
      </w:pPr>
    </w:lvl>
    <w:lvl w:ilvl="7" w:tplc="17F43798" w:tentative="1">
      <w:start w:val="1"/>
      <w:numFmt w:val="lowerLetter"/>
      <w:lvlText w:val="%8."/>
      <w:lvlJc w:val="left"/>
      <w:pPr>
        <w:ind w:left="6120" w:hanging="360"/>
      </w:pPr>
    </w:lvl>
    <w:lvl w:ilvl="8" w:tplc="4D8C7D52" w:tentative="1">
      <w:start w:val="1"/>
      <w:numFmt w:val="lowerRoman"/>
      <w:lvlText w:val="%9."/>
      <w:lvlJc w:val="right"/>
      <w:pPr>
        <w:ind w:left="6840" w:hanging="180"/>
      </w:pPr>
    </w:lvl>
  </w:abstractNum>
  <w:abstractNum w:abstractNumId="12">
    <w:nsid w:val="715D5C36"/>
    <w:multiLevelType w:val="hybridMultilevel"/>
    <w:tmpl w:val="0254913C"/>
    <w:lvl w:ilvl="0" w:tplc="4E98A022">
      <w:start w:val="1"/>
      <w:numFmt w:val="lowerLetter"/>
      <w:lvlText w:val="%1."/>
      <w:lvlJc w:val="left"/>
      <w:pPr>
        <w:ind w:left="1440" w:hanging="360"/>
      </w:pPr>
      <w:rPr>
        <w:rFonts w:hint="default"/>
      </w:rPr>
    </w:lvl>
    <w:lvl w:ilvl="1" w:tplc="D3FE678E" w:tentative="1">
      <w:start w:val="1"/>
      <w:numFmt w:val="lowerLetter"/>
      <w:lvlText w:val="%2."/>
      <w:lvlJc w:val="left"/>
      <w:pPr>
        <w:ind w:left="2160" w:hanging="360"/>
      </w:pPr>
    </w:lvl>
    <w:lvl w:ilvl="2" w:tplc="33BAEFD4" w:tentative="1">
      <w:start w:val="1"/>
      <w:numFmt w:val="lowerRoman"/>
      <w:lvlText w:val="%3."/>
      <w:lvlJc w:val="right"/>
      <w:pPr>
        <w:ind w:left="2880" w:hanging="180"/>
      </w:pPr>
    </w:lvl>
    <w:lvl w:ilvl="3" w:tplc="28CEDC80" w:tentative="1">
      <w:start w:val="1"/>
      <w:numFmt w:val="decimal"/>
      <w:lvlText w:val="%4."/>
      <w:lvlJc w:val="left"/>
      <w:pPr>
        <w:ind w:left="3600" w:hanging="360"/>
      </w:pPr>
    </w:lvl>
    <w:lvl w:ilvl="4" w:tplc="ACFCDC30" w:tentative="1">
      <w:start w:val="1"/>
      <w:numFmt w:val="lowerLetter"/>
      <w:lvlText w:val="%5."/>
      <w:lvlJc w:val="left"/>
      <w:pPr>
        <w:ind w:left="4320" w:hanging="360"/>
      </w:pPr>
    </w:lvl>
    <w:lvl w:ilvl="5" w:tplc="C974FECC" w:tentative="1">
      <w:start w:val="1"/>
      <w:numFmt w:val="lowerRoman"/>
      <w:lvlText w:val="%6."/>
      <w:lvlJc w:val="right"/>
      <w:pPr>
        <w:ind w:left="5040" w:hanging="180"/>
      </w:pPr>
    </w:lvl>
    <w:lvl w:ilvl="6" w:tplc="88B03F90" w:tentative="1">
      <w:start w:val="1"/>
      <w:numFmt w:val="decimal"/>
      <w:lvlText w:val="%7."/>
      <w:lvlJc w:val="left"/>
      <w:pPr>
        <w:ind w:left="5760" w:hanging="360"/>
      </w:pPr>
    </w:lvl>
    <w:lvl w:ilvl="7" w:tplc="ED88103A" w:tentative="1">
      <w:start w:val="1"/>
      <w:numFmt w:val="lowerLetter"/>
      <w:lvlText w:val="%8."/>
      <w:lvlJc w:val="left"/>
      <w:pPr>
        <w:ind w:left="6480" w:hanging="360"/>
      </w:pPr>
    </w:lvl>
    <w:lvl w:ilvl="8" w:tplc="F7B09F12" w:tentative="1">
      <w:start w:val="1"/>
      <w:numFmt w:val="lowerRoman"/>
      <w:lvlText w:val="%9."/>
      <w:lvlJc w:val="right"/>
      <w:pPr>
        <w:ind w:left="7200" w:hanging="180"/>
      </w:pPr>
    </w:lvl>
  </w:abstractNum>
  <w:abstractNum w:abstractNumId="13">
    <w:nsid w:val="74900297"/>
    <w:multiLevelType w:val="hybridMultilevel"/>
    <w:tmpl w:val="C3004AF8"/>
    <w:lvl w:ilvl="0" w:tplc="6496470A">
      <w:start w:val="1"/>
      <w:numFmt w:val="decimal"/>
      <w:lvlText w:val="%1."/>
      <w:lvlJc w:val="left"/>
      <w:pPr>
        <w:ind w:left="1068" w:hanging="360"/>
      </w:pPr>
      <w:rPr>
        <w:rFonts w:hint="default"/>
        <w:b/>
      </w:rPr>
    </w:lvl>
    <w:lvl w:ilvl="1" w:tplc="BE868AE8" w:tentative="1">
      <w:start w:val="1"/>
      <w:numFmt w:val="lowerLetter"/>
      <w:lvlText w:val="%2."/>
      <w:lvlJc w:val="left"/>
      <w:pPr>
        <w:ind w:left="1788" w:hanging="360"/>
      </w:pPr>
    </w:lvl>
    <w:lvl w:ilvl="2" w:tplc="4EE2B2D2" w:tentative="1">
      <w:start w:val="1"/>
      <w:numFmt w:val="lowerRoman"/>
      <w:lvlText w:val="%3."/>
      <w:lvlJc w:val="right"/>
      <w:pPr>
        <w:ind w:left="2508" w:hanging="180"/>
      </w:pPr>
    </w:lvl>
    <w:lvl w:ilvl="3" w:tplc="B044ADD6" w:tentative="1">
      <w:start w:val="1"/>
      <w:numFmt w:val="decimal"/>
      <w:lvlText w:val="%4."/>
      <w:lvlJc w:val="left"/>
      <w:pPr>
        <w:ind w:left="3228" w:hanging="360"/>
      </w:pPr>
    </w:lvl>
    <w:lvl w:ilvl="4" w:tplc="8CFC1FDC" w:tentative="1">
      <w:start w:val="1"/>
      <w:numFmt w:val="lowerLetter"/>
      <w:lvlText w:val="%5."/>
      <w:lvlJc w:val="left"/>
      <w:pPr>
        <w:ind w:left="3948" w:hanging="360"/>
      </w:pPr>
    </w:lvl>
    <w:lvl w:ilvl="5" w:tplc="819CCADA" w:tentative="1">
      <w:start w:val="1"/>
      <w:numFmt w:val="lowerRoman"/>
      <w:lvlText w:val="%6."/>
      <w:lvlJc w:val="right"/>
      <w:pPr>
        <w:ind w:left="4668" w:hanging="180"/>
      </w:pPr>
    </w:lvl>
    <w:lvl w:ilvl="6" w:tplc="BF42B708" w:tentative="1">
      <w:start w:val="1"/>
      <w:numFmt w:val="decimal"/>
      <w:lvlText w:val="%7."/>
      <w:lvlJc w:val="left"/>
      <w:pPr>
        <w:ind w:left="5388" w:hanging="360"/>
      </w:pPr>
    </w:lvl>
    <w:lvl w:ilvl="7" w:tplc="2C3C3DB0" w:tentative="1">
      <w:start w:val="1"/>
      <w:numFmt w:val="lowerLetter"/>
      <w:lvlText w:val="%8."/>
      <w:lvlJc w:val="left"/>
      <w:pPr>
        <w:ind w:left="6108" w:hanging="360"/>
      </w:pPr>
    </w:lvl>
    <w:lvl w:ilvl="8" w:tplc="1D1630B8" w:tentative="1">
      <w:start w:val="1"/>
      <w:numFmt w:val="lowerRoman"/>
      <w:lvlText w:val="%9."/>
      <w:lvlJc w:val="right"/>
      <w:pPr>
        <w:ind w:left="6828" w:hanging="180"/>
      </w:pPr>
    </w:lvl>
  </w:abstractNum>
  <w:abstractNum w:abstractNumId="14">
    <w:nsid w:val="75271C8A"/>
    <w:multiLevelType w:val="hybridMultilevel"/>
    <w:tmpl w:val="E3CC8B4A"/>
    <w:lvl w:ilvl="0" w:tplc="B5364C80">
      <w:start w:val="1"/>
      <w:numFmt w:val="decimal"/>
      <w:lvlText w:val="%1."/>
      <w:lvlJc w:val="left"/>
      <w:pPr>
        <w:ind w:left="720" w:hanging="360"/>
      </w:pPr>
      <w:rPr>
        <w:rFonts w:hint="default"/>
      </w:rPr>
    </w:lvl>
    <w:lvl w:ilvl="1" w:tplc="493A8D66" w:tentative="1">
      <w:start w:val="1"/>
      <w:numFmt w:val="lowerLetter"/>
      <w:lvlText w:val="%2."/>
      <w:lvlJc w:val="left"/>
      <w:pPr>
        <w:ind w:left="1440" w:hanging="360"/>
      </w:pPr>
    </w:lvl>
    <w:lvl w:ilvl="2" w:tplc="F2AE810A" w:tentative="1">
      <w:start w:val="1"/>
      <w:numFmt w:val="lowerRoman"/>
      <w:lvlText w:val="%3."/>
      <w:lvlJc w:val="right"/>
      <w:pPr>
        <w:ind w:left="2160" w:hanging="180"/>
      </w:pPr>
    </w:lvl>
    <w:lvl w:ilvl="3" w:tplc="DA56A76C" w:tentative="1">
      <w:start w:val="1"/>
      <w:numFmt w:val="decimal"/>
      <w:lvlText w:val="%4."/>
      <w:lvlJc w:val="left"/>
      <w:pPr>
        <w:ind w:left="2880" w:hanging="360"/>
      </w:pPr>
    </w:lvl>
    <w:lvl w:ilvl="4" w:tplc="4D460F40" w:tentative="1">
      <w:start w:val="1"/>
      <w:numFmt w:val="lowerLetter"/>
      <w:lvlText w:val="%5."/>
      <w:lvlJc w:val="left"/>
      <w:pPr>
        <w:ind w:left="3600" w:hanging="360"/>
      </w:pPr>
    </w:lvl>
    <w:lvl w:ilvl="5" w:tplc="4A38BCCE" w:tentative="1">
      <w:start w:val="1"/>
      <w:numFmt w:val="lowerRoman"/>
      <w:lvlText w:val="%6."/>
      <w:lvlJc w:val="right"/>
      <w:pPr>
        <w:ind w:left="4320" w:hanging="180"/>
      </w:pPr>
    </w:lvl>
    <w:lvl w:ilvl="6" w:tplc="D2B2873C" w:tentative="1">
      <w:start w:val="1"/>
      <w:numFmt w:val="decimal"/>
      <w:lvlText w:val="%7."/>
      <w:lvlJc w:val="left"/>
      <w:pPr>
        <w:ind w:left="5040" w:hanging="360"/>
      </w:pPr>
    </w:lvl>
    <w:lvl w:ilvl="7" w:tplc="A73887D4" w:tentative="1">
      <w:start w:val="1"/>
      <w:numFmt w:val="lowerLetter"/>
      <w:lvlText w:val="%8."/>
      <w:lvlJc w:val="left"/>
      <w:pPr>
        <w:ind w:left="5760" w:hanging="360"/>
      </w:pPr>
    </w:lvl>
    <w:lvl w:ilvl="8" w:tplc="384AF798" w:tentative="1">
      <w:start w:val="1"/>
      <w:numFmt w:val="lowerRoman"/>
      <w:lvlText w:val="%9."/>
      <w:lvlJc w:val="right"/>
      <w:pPr>
        <w:ind w:left="6480" w:hanging="180"/>
      </w:pPr>
    </w:lvl>
  </w:abstractNum>
  <w:abstractNum w:abstractNumId="15">
    <w:nsid w:val="7E415BDD"/>
    <w:multiLevelType w:val="hybridMultilevel"/>
    <w:tmpl w:val="C41024AC"/>
    <w:lvl w:ilvl="0" w:tplc="484840CE">
      <w:start w:val="1"/>
      <w:numFmt w:val="decimal"/>
      <w:lvlText w:val="%1."/>
      <w:lvlJc w:val="left"/>
      <w:pPr>
        <w:ind w:left="720" w:hanging="360"/>
      </w:pPr>
      <w:rPr>
        <w:rFonts w:hint="default"/>
        <w:b/>
      </w:rPr>
    </w:lvl>
    <w:lvl w:ilvl="1" w:tplc="7CD211B8" w:tentative="1">
      <w:start w:val="1"/>
      <w:numFmt w:val="lowerLetter"/>
      <w:lvlText w:val="%2."/>
      <w:lvlJc w:val="left"/>
      <w:pPr>
        <w:ind w:left="1440" w:hanging="360"/>
      </w:pPr>
    </w:lvl>
    <w:lvl w:ilvl="2" w:tplc="2176184E" w:tentative="1">
      <w:start w:val="1"/>
      <w:numFmt w:val="lowerRoman"/>
      <w:lvlText w:val="%3."/>
      <w:lvlJc w:val="right"/>
      <w:pPr>
        <w:ind w:left="2160" w:hanging="180"/>
      </w:pPr>
    </w:lvl>
    <w:lvl w:ilvl="3" w:tplc="C29C83F8" w:tentative="1">
      <w:start w:val="1"/>
      <w:numFmt w:val="decimal"/>
      <w:lvlText w:val="%4."/>
      <w:lvlJc w:val="left"/>
      <w:pPr>
        <w:ind w:left="2880" w:hanging="360"/>
      </w:pPr>
    </w:lvl>
    <w:lvl w:ilvl="4" w:tplc="5A029B8C" w:tentative="1">
      <w:start w:val="1"/>
      <w:numFmt w:val="lowerLetter"/>
      <w:lvlText w:val="%5."/>
      <w:lvlJc w:val="left"/>
      <w:pPr>
        <w:ind w:left="3600" w:hanging="360"/>
      </w:pPr>
    </w:lvl>
    <w:lvl w:ilvl="5" w:tplc="E2CA08CE" w:tentative="1">
      <w:start w:val="1"/>
      <w:numFmt w:val="lowerRoman"/>
      <w:lvlText w:val="%6."/>
      <w:lvlJc w:val="right"/>
      <w:pPr>
        <w:ind w:left="4320" w:hanging="180"/>
      </w:pPr>
    </w:lvl>
    <w:lvl w:ilvl="6" w:tplc="142C58F0" w:tentative="1">
      <w:start w:val="1"/>
      <w:numFmt w:val="decimal"/>
      <w:lvlText w:val="%7."/>
      <w:lvlJc w:val="left"/>
      <w:pPr>
        <w:ind w:left="5040" w:hanging="360"/>
      </w:pPr>
    </w:lvl>
    <w:lvl w:ilvl="7" w:tplc="57D62028" w:tentative="1">
      <w:start w:val="1"/>
      <w:numFmt w:val="lowerLetter"/>
      <w:lvlText w:val="%8."/>
      <w:lvlJc w:val="left"/>
      <w:pPr>
        <w:ind w:left="5760" w:hanging="360"/>
      </w:pPr>
    </w:lvl>
    <w:lvl w:ilvl="8" w:tplc="FE5A53F0" w:tentative="1">
      <w:start w:val="1"/>
      <w:numFmt w:val="lowerRoman"/>
      <w:lvlText w:val="%9."/>
      <w:lvlJc w:val="right"/>
      <w:pPr>
        <w:ind w:left="6480" w:hanging="180"/>
      </w:pPr>
    </w:lvl>
  </w:abstractNum>
  <w:num w:numId="1">
    <w:abstractNumId w:val="14"/>
  </w:num>
  <w:num w:numId="2">
    <w:abstractNumId w:val="1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6"/>
  </w:num>
  <w:num w:numId="9">
    <w:abstractNumId w:val="9"/>
  </w:num>
  <w:num w:numId="10">
    <w:abstractNumId w:val="15"/>
  </w:num>
  <w:num w:numId="11">
    <w:abstractNumId w:val="0"/>
  </w:num>
  <w:num w:numId="12">
    <w:abstractNumId w:val="7"/>
  </w:num>
  <w:num w:numId="13">
    <w:abstractNumId w:val="12"/>
  </w:num>
  <w:num w:numId="14">
    <w:abstractNumId w:val="1"/>
  </w:num>
  <w:num w:numId="15">
    <w:abstractNumId w:val="10"/>
  </w:num>
  <w:num w:numId="16">
    <w:abstractNumId w:val="1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6872E3"/>
    <w:rsid w:val="006872E3"/>
    <w:rsid w:val="00F30B5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6755"/>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86755"/>
    <w:pPr>
      <w:spacing w:after="0" w:line="240" w:lineRule="auto"/>
    </w:pPr>
  </w:style>
  <w:style w:type="paragraph" w:styleId="Lijstalinea">
    <w:name w:val="List Paragraph"/>
    <w:basedOn w:val="Standaard"/>
    <w:uiPriority w:val="34"/>
    <w:qFormat/>
    <w:rsid w:val="00386755"/>
    <w:pPr>
      <w:ind w:left="720"/>
      <w:contextualSpacing/>
    </w:pPr>
  </w:style>
  <w:style w:type="paragraph" w:customStyle="1" w:styleId="Lijstalinea1">
    <w:name w:val="Lijstalinea1"/>
    <w:basedOn w:val="Standaard"/>
    <w:rsid w:val="003D62B3"/>
    <w:pPr>
      <w:spacing w:after="200" w:line="276" w:lineRule="auto"/>
      <w:ind w:left="720"/>
      <w:contextualSpacing/>
    </w:pPr>
    <w:rPr>
      <w:rFonts w:ascii="Calibri" w:hAnsi="Calibri"/>
      <w:sz w:val="22"/>
      <w:szCs w:val="22"/>
      <w:lang w:val="en-IE" w:eastAsia="en-IE"/>
    </w:rPr>
  </w:style>
  <w:style w:type="paragraph" w:customStyle="1" w:styleId="Prrafodelista">
    <w:name w:val="Párrafo de lista"/>
    <w:basedOn w:val="Standaard"/>
    <w:rsid w:val="0006333E"/>
    <w:pPr>
      <w:widowControl w:val="0"/>
      <w:spacing w:line="240" w:lineRule="auto"/>
      <w:ind w:left="708"/>
    </w:pPr>
    <w:rPr>
      <w:rFonts w:ascii="Times New Roman" w:eastAsia="Calibri" w:hAnsi="Times New Roman"/>
      <w:sz w:val="24"/>
      <w:szCs w:val="24"/>
      <w:lang w:val="en-GB" w:eastAsia="fr-BE"/>
    </w:rPr>
  </w:style>
  <w:style w:type="paragraph" w:styleId="Normaalweb">
    <w:name w:val="Normal (Web)"/>
    <w:basedOn w:val="Standaard"/>
    <w:uiPriority w:val="99"/>
    <w:unhideWhenUsed/>
    <w:rsid w:val="00A76BB3"/>
    <w:pPr>
      <w:spacing w:before="100" w:beforeAutospacing="1" w:after="100" w:afterAutospacing="1" w:line="240" w:lineRule="auto"/>
    </w:pPr>
    <w:rPr>
      <w:rFonts w:ascii="Times New Roman" w:eastAsiaTheme="minorHAnsi" w:hAnsi="Times New Roman"/>
      <w:sz w:val="24"/>
      <w:szCs w:val="24"/>
    </w:rPr>
  </w:style>
  <w:style w:type="paragraph" w:styleId="Koptekst">
    <w:name w:val="header"/>
    <w:basedOn w:val="Standaard"/>
    <w:link w:val="KoptekstChar"/>
    <w:uiPriority w:val="99"/>
    <w:semiHidden/>
    <w:unhideWhenUsed/>
    <w:rsid w:val="00FB02D1"/>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B02D1"/>
    <w:rPr>
      <w:rFonts w:ascii="Verdana" w:eastAsia="Times New Roman" w:hAnsi="Verdana" w:cs="Times New Roman"/>
      <w:sz w:val="18"/>
      <w:szCs w:val="20"/>
      <w:lang w:eastAsia="nl-NL"/>
    </w:rPr>
  </w:style>
  <w:style w:type="paragraph" w:styleId="Voettekst">
    <w:name w:val="footer"/>
    <w:basedOn w:val="Standaard"/>
    <w:link w:val="VoettekstChar"/>
    <w:uiPriority w:val="99"/>
    <w:unhideWhenUsed/>
    <w:rsid w:val="00FB02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B02D1"/>
    <w:rPr>
      <w:rFonts w:ascii="Verdana" w:eastAsia="Times New Roman" w:hAnsi="Verdana" w:cs="Times New Roman"/>
      <w:sz w:val="18"/>
      <w:szCs w:val="20"/>
      <w:lang w:eastAsia="nl-NL"/>
    </w:rPr>
  </w:style>
  <w:style w:type="paragraph" w:styleId="Ballontekst">
    <w:name w:val="Balloon Text"/>
    <w:basedOn w:val="Standaard"/>
    <w:link w:val="BallontekstChar"/>
    <w:uiPriority w:val="99"/>
    <w:semiHidden/>
    <w:unhideWhenUsed/>
    <w:rsid w:val="0040035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0356"/>
    <w:rPr>
      <w:rFonts w:ascii="Tahoma" w:eastAsia="Times New Roman" w:hAnsi="Tahoma" w:cs="Tahoma"/>
      <w:sz w:val="16"/>
      <w:szCs w:val="16"/>
      <w:lang w:eastAsia="nl-NL"/>
    </w:rPr>
  </w:style>
  <w:style w:type="paragraph" w:customStyle="1" w:styleId="Huisstijl-Ondertekeningvervolg">
    <w:name w:val="Huisstijl - Ondertekening vervolg"/>
    <w:basedOn w:val="Standaard"/>
    <w:rsid w:val="00F9022C"/>
    <w:pPr>
      <w:widowControl w:val="0"/>
      <w:suppressAutoHyphens/>
      <w:autoSpaceDN w:val="0"/>
      <w:spacing w:line="240" w:lineRule="exact"/>
      <w:ind w:left="425"/>
      <w:textAlignment w:val="baseline"/>
    </w:pPr>
    <w:rPr>
      <w:rFonts w:eastAsia="DejaVu Sans" w:cs="Lohit Hindi"/>
      <w:i/>
      <w:kern w:val="3"/>
      <w:szCs w:val="24"/>
      <w:lang w:eastAsia="zh-CN" w:bidi="hi-IN"/>
    </w:rPr>
  </w:style>
  <w:style w:type="character" w:styleId="Zwaar">
    <w:name w:val="Strong"/>
    <w:basedOn w:val="Standaardalinea-lettertype"/>
    <w:uiPriority w:val="22"/>
    <w:qFormat/>
    <w:rsid w:val="003A57F4"/>
    <w:rPr>
      <w:b/>
      <w:bCs/>
    </w:rPr>
  </w:style>
  <w:style w:type="paragraph" w:styleId="Tekstzonderopmaak">
    <w:name w:val="Plain Text"/>
    <w:basedOn w:val="Standaard"/>
    <w:link w:val="TekstzonderopmaakChar"/>
    <w:uiPriority w:val="99"/>
    <w:semiHidden/>
    <w:unhideWhenUsed/>
    <w:rsid w:val="001A1509"/>
    <w:pPr>
      <w:spacing w:line="240" w:lineRule="auto"/>
    </w:pPr>
    <w:rPr>
      <w:rFonts w:ascii="Calibri" w:eastAsiaTheme="minorHAnsi" w:hAnsi="Calibri" w:cs="Calibri"/>
      <w:sz w:val="22"/>
      <w:szCs w:val="22"/>
    </w:rPr>
  </w:style>
  <w:style w:type="character" w:customStyle="1" w:styleId="TekstzonderopmaakChar">
    <w:name w:val="Tekst zonder opmaak Char"/>
    <w:basedOn w:val="Standaardalinea-lettertype"/>
    <w:link w:val="Tekstzonderopmaak"/>
    <w:uiPriority w:val="99"/>
    <w:semiHidden/>
    <w:rsid w:val="001A1509"/>
    <w:rPr>
      <w:rFonts w:ascii="Calibri" w:hAnsi="Calibri" w:cs="Calibri"/>
      <w:lang w:eastAsia="nl-NL"/>
    </w:rPr>
  </w:style>
  <w:style w:type="character" w:styleId="Nadruk">
    <w:name w:val="Emphasis"/>
    <w:basedOn w:val="Standaardalinea-lettertype"/>
    <w:uiPriority w:val="20"/>
    <w:qFormat/>
    <w:rsid w:val="00290683"/>
    <w:rPr>
      <w:i/>
      <w:iCs/>
    </w:rPr>
  </w:style>
  <w:style w:type="paragraph" w:styleId="Voetnoottekst">
    <w:name w:val="footnote text"/>
    <w:basedOn w:val="Standaard"/>
    <w:link w:val="VoetnoottekstChar"/>
    <w:uiPriority w:val="99"/>
    <w:semiHidden/>
    <w:unhideWhenUsed/>
    <w:rsid w:val="00B10F83"/>
    <w:pPr>
      <w:spacing w:line="240" w:lineRule="auto"/>
    </w:pPr>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semiHidden/>
    <w:rsid w:val="00B10F83"/>
    <w:rPr>
      <w:sz w:val="20"/>
      <w:szCs w:val="20"/>
    </w:rPr>
  </w:style>
  <w:style w:type="character" w:styleId="Voetnootmarkering">
    <w:name w:val="footnote reference"/>
    <w:basedOn w:val="Standaardalinea-lettertype"/>
    <w:uiPriority w:val="99"/>
    <w:semiHidden/>
    <w:unhideWhenUsed/>
    <w:rsid w:val="00B10F83"/>
    <w:rPr>
      <w:vertAlign w:val="superscript"/>
    </w:rPr>
  </w:style>
  <w:style w:type="character" w:styleId="Hyperlink">
    <w:name w:val="Hyperlink"/>
    <w:basedOn w:val="Standaardalinea-lettertype"/>
    <w:uiPriority w:val="99"/>
    <w:unhideWhenUsed/>
    <w:rsid w:val="00B10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beheer.nisb.nl/cogito/modules/uploads/docs/31511397570657.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1147</ap:Words>
  <ap:Characters>6310</ap:Characters>
  <ap:DocSecurity>12</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2014-04-17T15:00:00.0000000Z</lastPrinted>
  <dcterms:created xsi:type="dcterms:W3CDTF">2015-04-28T13:08:00.0000000Z</dcterms:created>
  <dcterms:modified xsi:type="dcterms:W3CDTF">2015-04-28T13:08:00.0000000Z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0x0101001C1730C006867B4CA1FDA2AE12AA7AD3</vt:lpwstr>
  </property>
</Properties>
</file>