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683F9B" w:rsidR="00DF3232" w:rsidP="00195CC0" w:rsidRDefault="00453A97">
      <w:pPr>
        <w:spacing w:line="260" w:lineRule="atLeast"/>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2" name="Carma DocSys~bknrwe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F3232" w:rsidP="00195CC0" w:rsidRDefault="00DF323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knrwet"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">
                <v:textbox style="layout-flow:vertical;mso-layout-flow-alt:bottom-to-top">
                  <w:txbxContent>
                    <w:p w:rsidR="00DF3232" w:rsidP="00195CC0" w:rsidRDefault="00DF3232"/>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1" name="Carma DocSys~NetbradKonnadr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F3232" w:rsidP="00195CC0" w:rsidRDefault="00DF323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rma DocSys~NetbradKonnadra"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">
                <v:textbox style="layout-flow:vertical;mso-layout-flow-alt:bottom-to-top">
                  <w:txbxContent>
                    <w:p w:rsidR="00DF3232" w:rsidP="00195CC0" w:rsidRDefault="00DF3232"/>
                  </w:txbxContent>
                </v:textbox>
              </v:shape>
            </w:pict>
          </mc:Fallback>
        </mc:AlternateContent>
      </w:r>
      <w:r w:rsidRPr="00683F9B" w:rsidR="00DF3232">
        <w:t xml:space="preserve">Blijkens de mededeling van de Directeur van Uw kabinet van </w:t>
      </w:r>
      <w:r w:rsidR="00DF3232">
        <w:t>17 december 2014</w:t>
      </w:r>
      <w:r w:rsidRPr="00683F9B" w:rsidR="00DF3232">
        <w:t>, nr.</w:t>
      </w:r>
      <w:r w:rsidR="007770BD">
        <w:t> </w:t>
      </w:r>
      <w:r w:rsidR="00DF3232">
        <w:t>2014002440</w:t>
      </w:r>
      <w:r w:rsidRPr="00683F9B" w:rsidR="00DF3232">
        <w:t>, machtigde Uwe Majesteit de Afdeling advisering van de Raad van State haar advies inzake het bovenvermelde voorstel van wet rechtstreeks aan mij te doen toekomen.</w:t>
      </w:r>
    </w:p>
    <w:p w:rsidRPr="00683F9B" w:rsidR="00DF3232" w:rsidP="00195CC0" w:rsidRDefault="00DF3232">
      <w:pPr>
        <w:spacing w:line="260" w:lineRule="atLeast"/>
      </w:pPr>
    </w:p>
    <w:p w:rsidRPr="00683F9B" w:rsidR="00DF3232" w:rsidP="00195CC0" w:rsidRDefault="00DF3232">
      <w:pPr>
        <w:spacing w:line="260" w:lineRule="atLeast"/>
      </w:pPr>
      <w:r w:rsidRPr="00683F9B">
        <w:t xml:space="preserve">Dit advies, gedateerd </w:t>
      </w:r>
      <w:r>
        <w:t>12 februari 2015</w:t>
      </w:r>
      <w:r w:rsidRPr="00683F9B">
        <w:t xml:space="preserve">, nr. </w:t>
      </w:r>
      <w:r>
        <w:rPr>
          <w:caps/>
        </w:rPr>
        <w:t>W05.14.0471/I</w:t>
      </w:r>
      <w:r w:rsidRPr="00683F9B">
        <w:t>, bied ik U hierbij aan.</w:t>
      </w:r>
    </w:p>
    <w:p w:rsidRPr="00683F9B" w:rsidR="00DF3232" w:rsidP="00195CC0" w:rsidRDefault="00DF3232">
      <w:pPr>
        <w:spacing w:line="260" w:lineRule="atLeast"/>
      </w:pPr>
    </w:p>
    <w:p w:rsidRPr="00683F9B" w:rsidR="00DF3232" w:rsidP="00195CC0" w:rsidRDefault="00DF3232">
      <w:pPr>
        <w:spacing w:line="260" w:lineRule="atLeast"/>
      </w:pPr>
      <w:r>
        <w:t xml:space="preserve">De Raad van State geeft u in overweging het voorstel van wet  te zenden aan de Tweede </w:t>
      </w:r>
      <w:r w:rsidR="005C360B">
        <w:t>K</w:t>
      </w:r>
      <w:r>
        <w:t>amer der Staten-Generaal, nadat met zijn opmerkingen rekening is gehouden. Op deze opmerkingen ga ik in het navolgende in.</w:t>
      </w:r>
    </w:p>
    <w:p w:rsidR="00DF3232" w:rsidP="00195CC0" w:rsidRDefault="00DF3232">
      <w:pPr>
        <w:spacing w:line="260" w:lineRule="atLeast"/>
      </w:pPr>
    </w:p>
    <w:p w:rsidRPr="006E57E8" w:rsidR="00DF3232" w:rsidP="00195CC0" w:rsidRDefault="00DF3232">
      <w:pPr>
        <w:spacing w:line="260" w:lineRule="atLeast"/>
        <w:rPr>
          <w:u w:val="single"/>
        </w:rPr>
      </w:pPr>
      <w:r w:rsidRPr="006E57E8">
        <w:rPr>
          <w:u w:val="single"/>
        </w:rPr>
        <w:t>1. Invoeringsdatum</w:t>
      </w:r>
    </w:p>
    <w:p w:rsidR="00A876C4" w:rsidP="00195CC0" w:rsidRDefault="00B121CF">
      <w:pPr>
        <w:spacing w:line="260" w:lineRule="atLeast"/>
      </w:pPr>
      <w:r>
        <w:t xml:space="preserve">Een betrouwbare inschatting </w:t>
      </w:r>
      <w:r w:rsidR="00DF3232">
        <w:t>hoeveel scholen naar verwachting op 1 augustus 2016 de overstap z</w:t>
      </w:r>
      <w:r w:rsidR="00CE59F0">
        <w:t xml:space="preserve">ullen </w:t>
      </w:r>
      <w:r w:rsidR="00DF3232">
        <w:t xml:space="preserve">maken naar de inrichting van het </w:t>
      </w:r>
      <w:r w:rsidR="00D3706F">
        <w:t>vmbo-</w:t>
      </w:r>
      <w:r w:rsidR="00DF3232">
        <w:t xml:space="preserve">onderwijs </w:t>
      </w:r>
      <w:r w:rsidR="003147C6">
        <w:t>in profielen</w:t>
      </w:r>
      <w:r w:rsidR="00DF3232">
        <w:t xml:space="preserve"> en hoeveel scholen </w:t>
      </w:r>
      <w:r w:rsidR="00CE59F0">
        <w:t>daar dan nog niet klaar voor zijn</w:t>
      </w:r>
      <w:r>
        <w:t>,</w:t>
      </w:r>
      <w:r w:rsidR="009006DA">
        <w:t xml:space="preserve"> </w:t>
      </w:r>
      <w:r w:rsidR="00D3706F">
        <w:t xml:space="preserve">is </w:t>
      </w:r>
      <w:r w:rsidR="00DC5CC1">
        <w:t>op dit moment</w:t>
      </w:r>
      <w:r w:rsidR="00FA0F2E">
        <w:t xml:space="preserve"> </w:t>
      </w:r>
      <w:r w:rsidR="006809BA">
        <w:t xml:space="preserve">nog </w:t>
      </w:r>
      <w:r w:rsidRPr="005F2E82" w:rsidR="00D3706F">
        <w:t xml:space="preserve">niet goed te maken. </w:t>
      </w:r>
      <w:r w:rsidR="00CE59F0">
        <w:t xml:space="preserve">Er </w:t>
      </w:r>
      <w:r w:rsidRPr="005F2E82" w:rsidR="00A876C4">
        <w:t xml:space="preserve">zijn </w:t>
      </w:r>
      <w:r w:rsidR="00CE59F0">
        <w:t>w</w:t>
      </w:r>
      <w:r w:rsidRPr="005F2E82" w:rsidR="003147C6">
        <w:t>i</w:t>
      </w:r>
      <w:r w:rsidRPr="005F2E82" w:rsidR="009006DA">
        <w:t>s</w:t>
      </w:r>
      <w:r w:rsidRPr="005F2E82" w:rsidR="003147C6">
        <w:t>selende signalen ontvangen. Een deel v</w:t>
      </w:r>
      <w:r w:rsidRPr="00D07440" w:rsidR="003147C6">
        <w:t xml:space="preserve">an de scholen </w:t>
      </w:r>
      <w:r w:rsidR="00CE59F0">
        <w:t>wil</w:t>
      </w:r>
      <w:r w:rsidRPr="00D07440" w:rsidR="003147C6">
        <w:t xml:space="preserve"> zo snel mogelijk van start gaan met de </w:t>
      </w:r>
      <w:r w:rsidR="00DC5CC1">
        <w:t>her</w:t>
      </w:r>
      <w:r w:rsidRPr="00D07440" w:rsidR="003147C6">
        <w:t>inrichting van het vmbo-onderwijs</w:t>
      </w:r>
      <w:r w:rsidRPr="00D07440" w:rsidR="00D56660">
        <w:t xml:space="preserve"> </w:t>
      </w:r>
      <w:r w:rsidR="005F2E82">
        <w:t>volgens de nieuwe</w:t>
      </w:r>
      <w:r w:rsidRPr="00D07440" w:rsidR="00D56660">
        <w:t xml:space="preserve"> profielen</w:t>
      </w:r>
      <w:r w:rsidRPr="00D07440" w:rsidR="003147C6">
        <w:t>, soms zelfs nog v</w:t>
      </w:r>
      <w:r w:rsidR="005F2E82">
        <w:t>óó</w:t>
      </w:r>
      <w:r w:rsidRPr="00D07440" w:rsidR="003147C6">
        <w:t>r de beoogde invoering per 1 augustus 2016</w:t>
      </w:r>
      <w:r w:rsidRPr="00D07440" w:rsidR="00A876C4">
        <w:t>, terwijl a</w:t>
      </w:r>
      <w:r w:rsidRPr="00D07440" w:rsidR="003147C6">
        <w:t xml:space="preserve">ndere scholen </w:t>
      </w:r>
      <w:r w:rsidRPr="00D07440" w:rsidR="003147C6">
        <w:lastRenderedPageBreak/>
        <w:t>aangeven meer tijd nodig te hebben voor een zorgvuldige voorbereiding op de overstap naar de nieuwe profielstructuur.</w:t>
      </w:r>
    </w:p>
    <w:p w:rsidR="00DC5CC1" w:rsidP="00195CC0" w:rsidRDefault="00DC5CC1">
      <w:pPr>
        <w:spacing w:line="260" w:lineRule="atLeast"/>
      </w:pPr>
    </w:p>
    <w:p w:rsidR="00CE59F0" w:rsidP="00195CC0" w:rsidRDefault="00DC5CC1">
      <w:pPr>
        <w:spacing w:line="260" w:lineRule="atLeast"/>
      </w:pPr>
      <w:r>
        <w:t xml:space="preserve">De keuze voor een gespreide invoering is gebaseerd op </w:t>
      </w:r>
      <w:r w:rsidR="00CE59F0">
        <w:t xml:space="preserve">deze wisselende signalen en op </w:t>
      </w:r>
      <w:r>
        <w:t xml:space="preserve">de ervaringen die zijn opgedaan bij de invoering van de ‘Tweede fase’ in het vwo en havo. Ook daar is destijds aan scholen de mogelijkheid geboden om zelf te kiezen </w:t>
      </w:r>
      <w:r w:rsidR="00CE59F0">
        <w:t>in welk schooljaar</w:t>
      </w:r>
      <w:r>
        <w:t xml:space="preserve"> de overstap naar de nieuwe systematiek werd gemaakt</w:t>
      </w:r>
      <w:r w:rsidR="00CE59F0">
        <w:t>: het jaar van inwerkingtreding van de wet, of een jaar later</w:t>
      </w:r>
      <w:r>
        <w:t>.</w:t>
      </w:r>
    </w:p>
    <w:p w:rsidR="00CE59F0" w:rsidP="00195CC0" w:rsidRDefault="00CE59F0">
      <w:pPr>
        <w:spacing w:line="260" w:lineRule="atLeast"/>
      </w:pPr>
    </w:p>
    <w:p w:rsidRPr="00A67205" w:rsidR="00B02894" w:rsidP="00195CC0" w:rsidRDefault="00B121CF">
      <w:pPr>
        <w:spacing w:line="260" w:lineRule="atLeast"/>
        <w:rPr>
          <w:i/>
          <w:highlight w:val="yellow"/>
        </w:rPr>
      </w:pPr>
      <w:r>
        <w:t xml:space="preserve">Op grond van het </w:t>
      </w:r>
      <w:r w:rsidR="00DC5CC1">
        <w:t xml:space="preserve">onderhavige </w:t>
      </w:r>
      <w:r>
        <w:t xml:space="preserve">wetsvoorstel kan de nieuwe profielstructuur </w:t>
      </w:r>
      <w:r w:rsidR="00FA0F2E">
        <w:t xml:space="preserve">in het vmbo worden ingevoerd </w:t>
      </w:r>
      <w:r>
        <w:t xml:space="preserve">vanaf schooljaar 2016-2017 of 2017-2018. </w:t>
      </w:r>
      <w:r w:rsidR="00EF04A4">
        <w:t>Z</w:t>
      </w:r>
      <w:r>
        <w:t xml:space="preserve">owel </w:t>
      </w:r>
      <w:r w:rsidR="00FA0F2E">
        <w:t xml:space="preserve">de </w:t>
      </w:r>
      <w:r>
        <w:t xml:space="preserve">scholen die snel van start willen gaan, als </w:t>
      </w:r>
      <w:r w:rsidR="00FA0F2E">
        <w:t>de</w:t>
      </w:r>
      <w:r>
        <w:t xml:space="preserve"> scholen die wat meer tijd nodig hebben</w:t>
      </w:r>
      <w:r w:rsidR="005F2E82">
        <w:t xml:space="preserve"> worden zo bediend</w:t>
      </w:r>
      <w:r>
        <w:t>.</w:t>
      </w:r>
      <w:r w:rsidR="00A67205">
        <w:t xml:space="preserve"> </w:t>
      </w:r>
      <w:r w:rsidRPr="005F2E82" w:rsidR="00D07440">
        <w:t xml:space="preserve">Naar verwachting levert het geen </w:t>
      </w:r>
      <w:r w:rsidRPr="005F2E82" w:rsidR="00385FA7">
        <w:t>onoverkomelijke</w:t>
      </w:r>
      <w:r w:rsidRPr="005F2E82" w:rsidR="00D07440">
        <w:t xml:space="preserve"> problemen op als niet alle scholen gelijktijdig van start gaan</w:t>
      </w:r>
      <w:r w:rsidRPr="005F2E82" w:rsidR="00A67205">
        <w:t xml:space="preserve"> met de nieuwe profielen</w:t>
      </w:r>
      <w:r w:rsidRPr="005F2E82" w:rsidR="00D07440">
        <w:t>.</w:t>
      </w:r>
    </w:p>
    <w:p w:rsidR="006E57E8" w:rsidP="00195CC0" w:rsidRDefault="006E57E8">
      <w:pPr>
        <w:spacing w:line="260" w:lineRule="atLeast"/>
      </w:pPr>
    </w:p>
    <w:p w:rsidR="00A4117C" w:rsidP="00195CC0" w:rsidRDefault="00CC62E1">
      <w:pPr>
        <w:spacing w:line="260" w:lineRule="atLeast"/>
      </w:pPr>
      <w:r>
        <w:t>In de artikelsgewijze toelichting is d</w:t>
      </w:r>
      <w:r w:rsidR="00A4117C">
        <w:t>e keuze voor een gespreide invoer</w:t>
      </w:r>
      <w:r w:rsidRPr="00B121CF" w:rsidR="00A4117C">
        <w:t xml:space="preserve">ing </w:t>
      </w:r>
      <w:r w:rsidR="00CE59F0">
        <w:t xml:space="preserve">nader </w:t>
      </w:r>
      <w:r w:rsidRPr="00B121CF" w:rsidR="00A4117C">
        <w:t>onderbouwd en is ingegaan op de mogelijke gevolgen als niet alle scholen op hetzelfde moment overgaan op de nieuwe profielenstructuur.</w:t>
      </w:r>
    </w:p>
    <w:p w:rsidR="00A4117C" w:rsidP="00195CC0" w:rsidRDefault="00A4117C">
      <w:pPr>
        <w:spacing w:line="260" w:lineRule="atLeast"/>
      </w:pPr>
    </w:p>
    <w:p w:rsidRPr="006E57E8" w:rsidR="00DF3232" w:rsidP="00195CC0" w:rsidRDefault="00DF3232">
      <w:pPr>
        <w:spacing w:line="260" w:lineRule="atLeast"/>
        <w:rPr>
          <w:u w:val="single"/>
        </w:rPr>
      </w:pPr>
      <w:r w:rsidRPr="006E57E8">
        <w:rPr>
          <w:u w:val="single"/>
        </w:rPr>
        <w:t>2. Voorwaardelijke delegatie</w:t>
      </w:r>
    </w:p>
    <w:p w:rsidR="006146CF" w:rsidP="00195CC0" w:rsidRDefault="006146CF">
      <w:pPr>
        <w:spacing w:line="260" w:lineRule="atLeast"/>
      </w:pPr>
      <w:r>
        <w:t xml:space="preserve">Het wetsvoorstel is aangepast overeenkomstig het advies van de Raad van State om de voorwaardelijke delegatiebepalingen in de WVO zoveel mogelijk op gelijke wijze vorm te geven. </w:t>
      </w:r>
      <w:r w:rsidR="004C7A95">
        <w:t>Hi</w:t>
      </w:r>
      <w:r w:rsidRPr="004C7A95" w:rsidR="004C7A95">
        <w:t xml:space="preserve">ertoe zijn </w:t>
      </w:r>
      <w:r w:rsidR="00334481">
        <w:t>alle</w:t>
      </w:r>
      <w:r w:rsidRPr="004C7A95" w:rsidR="005A65A1">
        <w:t xml:space="preserve"> </w:t>
      </w:r>
      <w:r w:rsidR="004C7A95">
        <w:t>bepalingen</w:t>
      </w:r>
      <w:r w:rsidRPr="004C7A95" w:rsidR="004C7A95">
        <w:t xml:space="preserve"> </w:t>
      </w:r>
      <w:r w:rsidR="00334481">
        <w:t xml:space="preserve">met betrekking tot gecontroleerde en voorwaardelijke delegatie </w:t>
      </w:r>
      <w:r w:rsidRPr="004C7A95" w:rsidR="004C7A95">
        <w:t xml:space="preserve">uit de </w:t>
      </w:r>
      <w:r w:rsidR="00334481">
        <w:t xml:space="preserve">gehele WVO, inclusief de door de Raad aangehaalde bepalingen uit de artikelen 10b en 10d, </w:t>
      </w:r>
      <w:r w:rsidRPr="004C7A95" w:rsidR="005A65A1">
        <w:t xml:space="preserve">in </w:t>
      </w:r>
      <w:r w:rsidRPr="004C7A95" w:rsidR="004C7A95">
        <w:t>éé</w:t>
      </w:r>
      <w:r w:rsidR="00020B4C">
        <w:t xml:space="preserve">n artikel </w:t>
      </w:r>
      <w:r w:rsidRPr="004C7A95" w:rsidR="005A65A1">
        <w:t>bij elkaar gezet</w:t>
      </w:r>
      <w:r w:rsidRPr="004C7A95" w:rsidR="004C7A95">
        <w:t>. V</w:t>
      </w:r>
      <w:r>
        <w:t xml:space="preserve">oor alle delegatiebepalingen in de WVO </w:t>
      </w:r>
      <w:r w:rsidR="004C7A95">
        <w:t xml:space="preserve">gelden daarmee zoveel mogelijk </w:t>
      </w:r>
      <w:r>
        <w:t>dezelfde procedurele voorwaarden</w:t>
      </w:r>
      <w:r w:rsidR="004C7A95">
        <w:t>,</w:t>
      </w:r>
      <w:r>
        <w:t xml:space="preserve"> </w:t>
      </w:r>
      <w:r w:rsidR="00334481">
        <w:t>zodat</w:t>
      </w:r>
      <w:r>
        <w:t xml:space="preserve"> </w:t>
      </w:r>
      <w:r w:rsidR="004C7A95">
        <w:t xml:space="preserve">de door </w:t>
      </w:r>
      <w:r>
        <w:t xml:space="preserve">de Raad gesignaleerde mogelijke verwarring zich niet </w:t>
      </w:r>
      <w:r w:rsidR="004C7A95">
        <w:t xml:space="preserve">voor </w:t>
      </w:r>
      <w:r w:rsidR="00334481">
        <w:t>zal kunnen</w:t>
      </w:r>
      <w:r w:rsidR="004C7A95">
        <w:t xml:space="preserve"> doen</w:t>
      </w:r>
      <w:r>
        <w:t>.</w:t>
      </w:r>
      <w:r w:rsidR="00334481">
        <w:t xml:space="preserve"> </w:t>
      </w:r>
      <w:r w:rsidRPr="00267214" w:rsidR="00334481">
        <w:t>Bij de formulering van dit nieuwe artikel 12</w:t>
      </w:r>
      <w:r w:rsidRPr="00267214" w:rsidR="00267214">
        <w:t>1</w:t>
      </w:r>
      <w:r w:rsidRPr="00267214" w:rsidR="00334481">
        <w:t xml:space="preserve"> van de WVO zijn</w:t>
      </w:r>
      <w:r w:rsidRPr="00020B4C" w:rsidR="00334481">
        <w:t xml:space="preserve"> de aanwijzingen 37 en </w:t>
      </w:r>
      <w:r w:rsidRPr="00020B4C" w:rsidR="006E57E8">
        <w:t>43</w:t>
      </w:r>
      <w:r w:rsidRPr="00020B4C" w:rsidR="00334481">
        <w:t xml:space="preserve"> van </w:t>
      </w:r>
      <w:r w:rsidRPr="00267214" w:rsidR="00334481">
        <w:t xml:space="preserve">de Aanwijzingen voor de regelgeving in acht genomen. </w:t>
      </w:r>
    </w:p>
    <w:p w:rsidR="00742A75" w:rsidP="00195CC0" w:rsidRDefault="00742A75">
      <w:pPr>
        <w:spacing w:line="260" w:lineRule="atLeast"/>
      </w:pPr>
    </w:p>
    <w:p w:rsidRPr="006E57E8" w:rsidR="00753D99" w:rsidP="00195CC0" w:rsidRDefault="00753D99">
      <w:pPr>
        <w:spacing w:line="260" w:lineRule="atLeast"/>
        <w:rPr>
          <w:u w:val="single"/>
        </w:rPr>
      </w:pPr>
      <w:r w:rsidRPr="006E57E8">
        <w:rPr>
          <w:u w:val="single"/>
        </w:rPr>
        <w:t xml:space="preserve">3. Positie van </w:t>
      </w:r>
      <w:proofErr w:type="spellStart"/>
      <w:r w:rsidRPr="006E57E8">
        <w:rPr>
          <w:u w:val="single"/>
        </w:rPr>
        <w:t>Caribisch</w:t>
      </w:r>
      <w:proofErr w:type="spellEnd"/>
      <w:r w:rsidRPr="006E57E8">
        <w:rPr>
          <w:u w:val="single"/>
        </w:rPr>
        <w:t xml:space="preserve"> Nederland</w:t>
      </w:r>
    </w:p>
    <w:p w:rsidR="004B5CD8" w:rsidP="00195CC0" w:rsidRDefault="00753D99">
      <w:pPr>
        <w:spacing w:line="260" w:lineRule="atLeast"/>
      </w:pPr>
      <w:r>
        <w:t xml:space="preserve">Het wetsvoorstel raakt niet </w:t>
      </w:r>
      <w:r w:rsidR="00BF0A27">
        <w:t>direct</w:t>
      </w:r>
      <w:r>
        <w:t xml:space="preserve"> </w:t>
      </w:r>
      <w:r w:rsidR="00AF556C">
        <w:t xml:space="preserve">aan </w:t>
      </w:r>
      <w:r>
        <w:t xml:space="preserve">de belangen van </w:t>
      </w:r>
      <w:r w:rsidR="00D071E7">
        <w:t xml:space="preserve">de </w:t>
      </w:r>
      <w:r w:rsidR="00496834">
        <w:t xml:space="preserve">bestuurscolleges van de </w:t>
      </w:r>
      <w:r w:rsidR="004D2E4D">
        <w:t xml:space="preserve">eilanden. </w:t>
      </w:r>
      <w:r w:rsidRPr="00A876C4" w:rsidR="00A84009">
        <w:t xml:space="preserve">Ik lees de opmerking van de Raad dan ook meer als betrekking hebbend op de afstemming met </w:t>
      </w:r>
      <w:proofErr w:type="spellStart"/>
      <w:r w:rsidRPr="00A876C4" w:rsidR="00A84009">
        <w:t>Caribisch</w:t>
      </w:r>
      <w:proofErr w:type="spellEnd"/>
      <w:r w:rsidRPr="00A876C4" w:rsidR="00A84009">
        <w:t xml:space="preserve"> Nederland in het kader van artikel 209 van de Wet openbare lichamen BES. </w:t>
      </w:r>
      <w:r w:rsidR="004B5CD8">
        <w:t>Een</w:t>
      </w:r>
      <w:r w:rsidR="008D697C">
        <w:t xml:space="preserve"> ontwerp van het wetsvoorstel is door de Rijksdienst </w:t>
      </w:r>
      <w:proofErr w:type="spellStart"/>
      <w:r w:rsidR="008D697C">
        <w:t>Caribisch</w:t>
      </w:r>
      <w:proofErr w:type="spellEnd"/>
      <w:r w:rsidR="008D697C">
        <w:t xml:space="preserve"> Nederland ter consultatie voorgelegd aan de scholen, aangezien zij direct betrokken zijn bij de uitvoering ervan.</w:t>
      </w:r>
    </w:p>
    <w:p w:rsidR="00FF3427" w:rsidP="00195CC0" w:rsidRDefault="00FF3427">
      <w:pPr>
        <w:spacing w:line="260" w:lineRule="atLeast"/>
      </w:pPr>
    </w:p>
    <w:p w:rsidR="00AF556C" w:rsidP="00195CC0" w:rsidRDefault="00A84009">
      <w:pPr>
        <w:spacing w:line="260" w:lineRule="atLeast"/>
      </w:pPr>
      <w:r>
        <w:t>Saba kent een afwijkend Engelstalig onderwijssysteem</w:t>
      </w:r>
      <w:r w:rsidR="00BF0A27">
        <w:t>. In verband daarmee zijn</w:t>
      </w:r>
      <w:r>
        <w:t xml:space="preserve"> de bepalingen uit de WVO </w:t>
      </w:r>
      <w:r w:rsidR="00BF0A27">
        <w:t xml:space="preserve">BES </w:t>
      </w:r>
      <w:r w:rsidR="009138B4">
        <w:t xml:space="preserve">over </w:t>
      </w:r>
      <w:r w:rsidR="00BF0A27">
        <w:t>onderwijs</w:t>
      </w:r>
      <w:r w:rsidR="009138B4">
        <w:t xml:space="preserve">inrichting en examens </w:t>
      </w:r>
      <w:r w:rsidR="00756151">
        <w:t xml:space="preserve">daar </w:t>
      </w:r>
      <w:r>
        <w:t xml:space="preserve">grotendeels niet van toepassing. Sint </w:t>
      </w:r>
      <w:proofErr w:type="spellStart"/>
      <w:r>
        <w:t>Eustatius</w:t>
      </w:r>
      <w:proofErr w:type="spellEnd"/>
      <w:r>
        <w:t xml:space="preserve"> is zich aan het voorbereiden om ook over te gaan op een Engelstalig onderwijssysteem</w:t>
      </w:r>
      <w:r w:rsidR="009138B4">
        <w:t>, zoals Saba al kent. I</w:t>
      </w:r>
      <w:r>
        <w:t>n de praktijk</w:t>
      </w:r>
      <w:r w:rsidR="009138B4">
        <w:t xml:space="preserve"> </w:t>
      </w:r>
      <w:r w:rsidR="00756151">
        <w:t xml:space="preserve">krijgen </w:t>
      </w:r>
      <w:r w:rsidR="009138B4">
        <w:t xml:space="preserve">de school en </w:t>
      </w:r>
      <w:r w:rsidR="00756151">
        <w:t xml:space="preserve">de </w:t>
      </w:r>
      <w:r w:rsidR="009138B4">
        <w:t xml:space="preserve">leerlingen op Sint </w:t>
      </w:r>
      <w:proofErr w:type="spellStart"/>
      <w:r w:rsidR="009138B4">
        <w:t>Eustatius</w:t>
      </w:r>
      <w:proofErr w:type="spellEnd"/>
      <w:r w:rsidR="009138B4">
        <w:t xml:space="preserve"> niet </w:t>
      </w:r>
      <w:r w:rsidR="00756151">
        <w:t>(</w:t>
      </w:r>
      <w:r w:rsidR="009138B4">
        <w:t>meer</w:t>
      </w:r>
      <w:r w:rsidR="00756151">
        <w:t>)</w:t>
      </w:r>
      <w:r w:rsidR="009138B4">
        <w:t xml:space="preserve"> </w:t>
      </w:r>
      <w:r w:rsidR="00756151">
        <w:t xml:space="preserve">te maken </w:t>
      </w:r>
      <w:r w:rsidR="009138B4">
        <w:t>met de door dit wetsvoorstel te wijzigen systematiek.</w:t>
      </w:r>
      <w:r w:rsidR="004B5CD8">
        <w:t xml:space="preserve"> </w:t>
      </w:r>
      <w:r w:rsidR="00BF0A27">
        <w:t xml:space="preserve">Binnen </w:t>
      </w:r>
      <w:proofErr w:type="spellStart"/>
      <w:r w:rsidR="00BF0A27">
        <w:t>Caribisch</w:t>
      </w:r>
      <w:proofErr w:type="spellEnd"/>
      <w:r w:rsidR="00BF0A27">
        <w:t xml:space="preserve"> Nederland</w:t>
      </w:r>
      <w:r w:rsidR="007171D3">
        <w:t xml:space="preserve"> is</w:t>
      </w:r>
      <w:r w:rsidR="00756151">
        <w:t xml:space="preserve"> </w:t>
      </w:r>
      <w:r w:rsidR="004B5CD8">
        <w:t xml:space="preserve">de wetswijziging </w:t>
      </w:r>
      <w:r w:rsidR="00BF0A27">
        <w:t>daardoor</w:t>
      </w:r>
      <w:r w:rsidR="004B5CD8">
        <w:t xml:space="preserve"> </w:t>
      </w:r>
      <w:r w:rsidR="007171D3">
        <w:t xml:space="preserve">eigenlijk </w:t>
      </w:r>
      <w:r w:rsidR="00756151">
        <w:t xml:space="preserve">alleen </w:t>
      </w:r>
      <w:r w:rsidR="004B5CD8">
        <w:t xml:space="preserve">voor </w:t>
      </w:r>
      <w:r w:rsidR="00756151">
        <w:t xml:space="preserve">de school op </w:t>
      </w:r>
      <w:r w:rsidR="004B5CD8">
        <w:t>Bonaire van belang.</w:t>
      </w:r>
    </w:p>
    <w:p w:rsidRPr="006E57E8" w:rsidR="00DF3232" w:rsidP="00195CC0" w:rsidRDefault="00DF3232">
      <w:pPr>
        <w:spacing w:line="260" w:lineRule="atLeast"/>
        <w:rPr>
          <w:b/>
        </w:rPr>
      </w:pPr>
    </w:p>
    <w:p w:rsidR="00453A97" w:rsidP="00195CC0" w:rsidRDefault="00756151">
      <w:pPr>
        <w:spacing w:line="260" w:lineRule="atLeast"/>
      </w:pPr>
      <w:r>
        <w:t>Bovenstaande is verder uitgewerkt in</w:t>
      </w:r>
      <w:r w:rsidRPr="000D2AC5" w:rsidR="008D697C">
        <w:t xml:space="preserve"> </w:t>
      </w:r>
      <w:r w:rsidR="00BF0A27">
        <w:t xml:space="preserve">paragraaf 6 van </w:t>
      </w:r>
      <w:r w:rsidRPr="000D2AC5" w:rsidR="008D697C">
        <w:t>de memorie van toelichting</w:t>
      </w:r>
      <w:r>
        <w:t>. Daar is ook</w:t>
      </w:r>
      <w:r w:rsidRPr="000D2AC5" w:rsidR="008D697C">
        <w:t xml:space="preserve"> ingegaan op de wijze waarop </w:t>
      </w:r>
      <w:proofErr w:type="spellStart"/>
      <w:r w:rsidRPr="000D2AC5" w:rsidR="008D697C">
        <w:t>Caribisch</w:t>
      </w:r>
      <w:proofErr w:type="spellEnd"/>
      <w:r w:rsidRPr="000D2AC5" w:rsidR="008D697C">
        <w:t xml:space="preserve"> Nederland is </w:t>
      </w:r>
      <w:r w:rsidR="009138B4">
        <w:t xml:space="preserve">betrokken bij de totstandkoming van het wetsvoorstel, welke opmerkingen zijn gemaakt </w:t>
      </w:r>
      <w:r w:rsidRPr="009D3B6D" w:rsidR="009138B4">
        <w:t xml:space="preserve">en </w:t>
      </w:r>
      <w:r w:rsidR="00764121">
        <w:t>hoe hierop is gereageerd</w:t>
      </w:r>
      <w:r w:rsidRPr="009D3B6D" w:rsidR="004B5CD8">
        <w:rPr>
          <w:iCs/>
        </w:rPr>
        <w:t>.</w:t>
      </w:r>
    </w:p>
    <w:p w:rsidR="008D697C" w:rsidP="00195CC0" w:rsidRDefault="008D697C">
      <w:pPr>
        <w:spacing w:line="260" w:lineRule="atLeast"/>
      </w:pPr>
    </w:p>
    <w:p w:rsidRPr="00AF556C" w:rsidR="001110D7" w:rsidP="00EF04A4" w:rsidRDefault="001110D7">
      <w:pPr>
        <w:keepNext/>
        <w:spacing w:line="260" w:lineRule="atLeast"/>
        <w:rPr>
          <w:u w:val="single"/>
        </w:rPr>
      </w:pPr>
      <w:r w:rsidRPr="00AF556C">
        <w:rPr>
          <w:u w:val="single"/>
        </w:rPr>
        <w:lastRenderedPageBreak/>
        <w:t xml:space="preserve">4. </w:t>
      </w:r>
      <w:r w:rsidR="004B5CD8">
        <w:rPr>
          <w:u w:val="single"/>
        </w:rPr>
        <w:t>O</w:t>
      </w:r>
      <w:r w:rsidRPr="00AF556C">
        <w:rPr>
          <w:u w:val="single"/>
        </w:rPr>
        <w:t>verige wijzigingen</w:t>
      </w:r>
    </w:p>
    <w:p w:rsidR="00AF556C" w:rsidP="00195CC0" w:rsidRDefault="00453A97">
      <w:pPr>
        <w:spacing w:line="260" w:lineRule="atLeast"/>
      </w:pPr>
      <w:r w:rsidRPr="00267214">
        <w:t>Van de gelegenheid is gebruik gemaakt</w:t>
      </w:r>
      <w:r>
        <w:t xml:space="preserve"> om</w:t>
      </w:r>
      <w:r w:rsidR="00267214">
        <w:t xml:space="preserve"> het overgangsrecht bij dit wetsvoorstel alsnog </w:t>
      </w:r>
      <w:r w:rsidR="00610B5D">
        <w:t xml:space="preserve">te verwerken in </w:t>
      </w:r>
      <w:r w:rsidR="00267214">
        <w:t>de WVO en de WVO BES zelf</w:t>
      </w:r>
      <w:r w:rsidR="00610B5D">
        <w:t xml:space="preserve">, in plaats van als afzonderlijke artikelen in deze </w:t>
      </w:r>
      <w:proofErr w:type="spellStart"/>
      <w:r w:rsidR="00610B5D">
        <w:t>wijzigingswet</w:t>
      </w:r>
      <w:proofErr w:type="spellEnd"/>
      <w:r w:rsidR="00267214">
        <w:t xml:space="preserve">. De artikelen X tot en met XIII van het </w:t>
      </w:r>
      <w:proofErr w:type="spellStart"/>
      <w:r w:rsidR="00610B5D">
        <w:t>concept-</w:t>
      </w:r>
      <w:r w:rsidR="00267214">
        <w:t>wetsvoorstel</w:t>
      </w:r>
      <w:proofErr w:type="spellEnd"/>
      <w:r w:rsidR="00267214">
        <w:t xml:space="preserve"> zoals voorgelegd aan de Raad van State</w:t>
      </w:r>
      <w:r w:rsidR="00610B5D">
        <w:t>,</w:t>
      </w:r>
      <w:r w:rsidR="00267214">
        <w:t xml:space="preserve"> zijn nu opgenomen </w:t>
      </w:r>
      <w:r w:rsidR="009F73C6">
        <w:t>als</w:t>
      </w:r>
      <w:r w:rsidR="00610B5D">
        <w:t xml:space="preserve"> </w:t>
      </w:r>
      <w:r w:rsidR="00267214">
        <w:t>artikelen 118v tot en met 118y van de WVO</w:t>
      </w:r>
      <w:r w:rsidR="00610B5D">
        <w:t>, respectievelijk</w:t>
      </w:r>
      <w:r w:rsidR="00267214">
        <w:t xml:space="preserve"> </w:t>
      </w:r>
      <w:r w:rsidR="00610B5D">
        <w:t>artikel</w:t>
      </w:r>
      <w:r w:rsidR="00267214">
        <w:t>en 214</w:t>
      </w:r>
      <w:r w:rsidR="009F73C6">
        <w:t>c</w:t>
      </w:r>
      <w:r w:rsidR="00267214">
        <w:t xml:space="preserve"> tot en met 214</w:t>
      </w:r>
      <w:r w:rsidR="009F73C6">
        <w:t>e</w:t>
      </w:r>
      <w:r w:rsidR="00267214">
        <w:t xml:space="preserve"> van de WVO BES.</w:t>
      </w:r>
      <w:r w:rsidR="004B5CD8">
        <w:t xml:space="preserve"> </w:t>
      </w:r>
      <w:r w:rsidR="00460AE4">
        <w:t>De nieuwe artikel</w:t>
      </w:r>
      <w:r w:rsidR="00D3061A">
        <w:t>en</w:t>
      </w:r>
      <w:r w:rsidR="00460AE4">
        <w:t xml:space="preserve"> X en XI</w:t>
      </w:r>
      <w:r w:rsidR="00D3061A">
        <w:t xml:space="preserve"> hebb</w:t>
      </w:r>
      <w:r w:rsidRPr="00EF04A4" w:rsidR="00D3061A">
        <w:t>en</w:t>
      </w:r>
      <w:r w:rsidRPr="00EF04A4" w:rsidR="004B5CD8">
        <w:t xml:space="preserve"> betrekking op de samenloop tussen het onderhavige </w:t>
      </w:r>
      <w:r w:rsidRPr="00EF04A4" w:rsidR="00D3061A">
        <w:t xml:space="preserve">wetsvoorstel </w:t>
      </w:r>
      <w:r w:rsidRPr="00EF04A4" w:rsidR="004B5CD8">
        <w:t xml:space="preserve">en </w:t>
      </w:r>
      <w:r w:rsidRPr="00EF04A4" w:rsidR="00D3061A">
        <w:t xml:space="preserve">twee andere wetsvoorstellen: </w:t>
      </w:r>
      <w:r w:rsidR="00EF04A4">
        <w:t>h</w:t>
      </w:r>
      <w:r w:rsidRPr="00EF04A4" w:rsidR="00D3061A">
        <w:t xml:space="preserve">et initiatiefvoorstel Bisschop, Van </w:t>
      </w:r>
      <w:proofErr w:type="spellStart"/>
      <w:r w:rsidRPr="00EF04A4" w:rsidR="00D3061A">
        <w:t>Meenen</w:t>
      </w:r>
      <w:proofErr w:type="spellEnd"/>
      <w:r w:rsidRPr="00EF04A4" w:rsidR="00D3061A">
        <w:t xml:space="preserve"> en Rog in verband met een doeltreffender regeling van het onderwijstoezicht (Kamerstukken 33 861) en </w:t>
      </w:r>
      <w:r w:rsidRPr="00EF04A4" w:rsidR="004B5CD8">
        <w:t xml:space="preserve">het voorstel van wet met betrekking tot de integratie van </w:t>
      </w:r>
      <w:proofErr w:type="spellStart"/>
      <w:r w:rsidRPr="00EF04A4" w:rsidR="004B5CD8">
        <w:t>lwoo</w:t>
      </w:r>
      <w:proofErr w:type="spellEnd"/>
      <w:r w:rsidRPr="00EF04A4" w:rsidR="004B5CD8">
        <w:t xml:space="preserve"> en pro in het passend onderwijs (Kamerstukken 33 993)</w:t>
      </w:r>
      <w:r w:rsidRPr="00EF04A4" w:rsidR="00D3061A">
        <w:t>.</w:t>
      </w:r>
      <w:r w:rsidRPr="00EF04A4" w:rsidR="004B5CD8">
        <w:t xml:space="preserve"> </w:t>
      </w:r>
      <w:r w:rsidRPr="00EF04A4" w:rsidR="00D3061A">
        <w:t xml:space="preserve">De samenloop </w:t>
      </w:r>
      <w:r w:rsidRPr="00EF04A4" w:rsidR="00F43348">
        <w:t xml:space="preserve">met deze wetsvoorstellen </w:t>
      </w:r>
      <w:r w:rsidRPr="00EF04A4" w:rsidR="00D3061A">
        <w:t>is ontstaan door de verplaatsing van de voorwaardelijke delegatiebepalingen en van het</w:t>
      </w:r>
      <w:r w:rsidRPr="00EF04A4" w:rsidR="004B5CD8">
        <w:t xml:space="preserve"> overgangsrecht.</w:t>
      </w:r>
    </w:p>
    <w:p w:rsidR="00610B5D" w:rsidP="00195CC0" w:rsidRDefault="00610B5D">
      <w:pPr>
        <w:spacing w:line="260" w:lineRule="atLeast"/>
      </w:pPr>
    </w:p>
    <w:p w:rsidR="00DF3232" w:rsidP="00195CC0" w:rsidRDefault="00DF3232">
      <w:pPr>
        <w:spacing w:line="260" w:lineRule="atLeast"/>
      </w:pPr>
      <w:r>
        <w:t>De redactionele opmerkingen van de Raad zijn overgenomen.</w:t>
      </w:r>
    </w:p>
    <w:p w:rsidRPr="00683F9B" w:rsidR="00DF3232" w:rsidP="00195CC0" w:rsidRDefault="00DF3232">
      <w:pPr>
        <w:spacing w:line="260" w:lineRule="atLeast"/>
      </w:pPr>
    </w:p>
    <w:p w:rsidRPr="00683F9B" w:rsidR="00DF3232" w:rsidP="00195CC0" w:rsidRDefault="00DF3232">
      <w:pPr>
        <w:spacing w:line="260" w:lineRule="atLeast"/>
      </w:pPr>
      <w:r w:rsidRPr="00683F9B">
        <w:t>Ik moge U, mede namens</w:t>
      </w:r>
      <w:r>
        <w:t xml:space="preserve"> </w:t>
      </w:r>
      <w:r w:rsidRPr="00683F9B">
        <w:t>mijn ambtgenoot van Economische Zaken, verzoeken het hierbij gevoegde gewijzigde voorstel van wet en de gewijzigde memorie van toelichting aan de Tweede Kamer der Staten-Generaal te zenden.</w:t>
      </w:r>
    </w:p>
    <w:p w:rsidRPr="00683F9B" w:rsidR="00DF3232" w:rsidP="00195CC0" w:rsidRDefault="00DF3232">
      <w:pPr>
        <w:spacing w:line="260" w:lineRule="atLeast"/>
      </w:pPr>
    </w:p>
    <w:p w:rsidRPr="00683F9B" w:rsidR="00DF3232" w:rsidP="00195CC0" w:rsidRDefault="00DF3232">
      <w:pPr>
        <w:spacing w:line="260" w:lineRule="atLeast"/>
      </w:pPr>
      <w:r w:rsidRPr="00683F9B">
        <w:t xml:space="preserve">De Staatssecretaris van Onderwijs, </w:t>
      </w:r>
    </w:p>
    <w:p w:rsidRPr="00683F9B" w:rsidR="00DF3232" w:rsidP="00195CC0" w:rsidRDefault="00DF3232">
      <w:pPr>
        <w:spacing w:line="260" w:lineRule="atLeast"/>
      </w:pPr>
      <w:r w:rsidRPr="00683F9B">
        <w:t>Cultuur en Wetenschap,</w:t>
      </w:r>
    </w:p>
    <w:p w:rsidRPr="00683F9B" w:rsidR="00DF3232" w:rsidP="00195CC0" w:rsidRDefault="00DF3232">
      <w:pPr>
        <w:spacing w:line="260" w:lineRule="atLeast"/>
      </w:pPr>
    </w:p>
    <w:p w:rsidRPr="00683F9B" w:rsidR="00DF3232" w:rsidP="00195CC0" w:rsidRDefault="00DF3232">
      <w:pPr>
        <w:spacing w:line="260" w:lineRule="atLeast"/>
      </w:pPr>
    </w:p>
    <w:p w:rsidR="00DF3232" w:rsidP="00195CC0" w:rsidRDefault="00DF3232">
      <w:pPr>
        <w:spacing w:line="260" w:lineRule="atLeast"/>
      </w:pPr>
    </w:p>
    <w:p w:rsidR="00DF3232" w:rsidP="00195CC0" w:rsidRDefault="00DF3232">
      <w:pPr>
        <w:spacing w:line="260" w:lineRule="atLeast"/>
      </w:pPr>
    </w:p>
    <w:p w:rsidRPr="0074562A" w:rsidR="00A45E13" w:rsidP="009D3B6D" w:rsidRDefault="003408C4">
      <w:pPr>
        <w:spacing w:line="260" w:lineRule="atLeast"/>
      </w:pPr>
      <w:r>
        <w:t>Sander Dekker</w:t>
      </w:r>
    </w:p>
    <w:sectPr w:rsidRPr="0074562A" w:rsidR="00A45E13" w:rsidSect="00236D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650" w:right="1440" w:bottom="1418" w:left="2268" w:header="1701" w:footer="1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8C" w:rsidRDefault="00C6298C">
      <w:r>
        <w:separator/>
      </w:r>
    </w:p>
  </w:endnote>
  <w:endnote w:type="continuationSeparator" w:id="0">
    <w:p w:rsidR="00C6298C" w:rsidRDefault="00C6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IDAutomationHC39M"/>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A7" w:rsidRDefault="00B56BA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A7" w:rsidRDefault="00B56BA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3" w:type="dxa"/>
      <w:tblInd w:w="-1406" w:type="dxa"/>
      <w:tblLayout w:type="fixed"/>
      <w:tblCellMar>
        <w:left w:w="0" w:type="dxa"/>
        <w:right w:w="70" w:type="dxa"/>
      </w:tblCellMar>
      <w:tblLook w:val="0000" w:firstRow="0" w:lastRow="0" w:firstColumn="0" w:lastColumn="0" w:noHBand="0" w:noVBand="0"/>
    </w:tblPr>
    <w:tblGrid>
      <w:gridCol w:w="4554"/>
      <w:gridCol w:w="5499"/>
    </w:tblGrid>
    <w:tr w:rsidR="00F015FE" w:rsidTr="00F015FE">
      <w:trPr>
        <w:cantSplit/>
      </w:trPr>
      <w:tc>
        <w:tcPr>
          <w:tcW w:w="4554" w:type="dxa"/>
          <w:vAlign w:val="center"/>
        </w:tcPr>
        <w:p w:rsidR="00F015FE" w:rsidRPr="00D645CF" w:rsidRDefault="00F015FE" w:rsidP="00F015FE">
          <w:pPr>
            <w:tabs>
              <w:tab w:val="left" w:pos="9770"/>
            </w:tabs>
            <w:rPr>
              <w:sz w:val="20"/>
              <w:szCs w:val="20"/>
            </w:rPr>
          </w:pPr>
          <w:r w:rsidRPr="00D645CF">
            <w:rPr>
              <w:sz w:val="20"/>
              <w:szCs w:val="20"/>
            </w:rPr>
            <w:t>A</w:t>
          </w:r>
          <w:r>
            <w:rPr>
              <w:sz w:val="20"/>
              <w:szCs w:val="20"/>
            </w:rPr>
            <w:t>AN DE KONING</w:t>
          </w:r>
        </w:p>
      </w:tc>
      <w:tc>
        <w:tcPr>
          <w:tcW w:w="5499" w:type="dxa"/>
          <w:vAlign w:val="center"/>
        </w:tcPr>
        <w:p w:rsidR="00F015FE" w:rsidRPr="00D645CF" w:rsidRDefault="00F015FE" w:rsidP="00F015FE">
          <w:pPr>
            <w:tabs>
              <w:tab w:val="left" w:pos="9770"/>
            </w:tabs>
            <w:jc w:val="right"/>
            <w:rPr>
              <w:sz w:val="20"/>
              <w:szCs w:val="20"/>
            </w:rPr>
          </w:pPr>
          <w:r w:rsidRPr="00F015FE">
            <w:rPr>
              <w:sz w:val="20"/>
              <w:szCs w:val="20"/>
            </w:rPr>
            <w:fldChar w:fldCharType="begin"/>
          </w:r>
          <w:r w:rsidRPr="00F015FE">
            <w:rPr>
              <w:sz w:val="20"/>
              <w:szCs w:val="20"/>
            </w:rPr>
            <w:instrText>PAGE   \* MERGEFORMAT</w:instrText>
          </w:r>
          <w:r w:rsidRPr="00F015FE">
            <w:rPr>
              <w:sz w:val="20"/>
              <w:szCs w:val="20"/>
            </w:rPr>
            <w:fldChar w:fldCharType="separate"/>
          </w:r>
          <w:r w:rsidR="00BA348E">
            <w:rPr>
              <w:noProof/>
              <w:sz w:val="20"/>
              <w:szCs w:val="20"/>
            </w:rPr>
            <w:t>1</w:t>
          </w:r>
          <w:r w:rsidRPr="00F015FE">
            <w:rPr>
              <w:sz w:val="20"/>
              <w:szCs w:val="20"/>
            </w:rPr>
            <w:fldChar w:fldCharType="end"/>
          </w:r>
        </w:p>
      </w:tc>
    </w:tr>
  </w:tbl>
  <w:p w:rsidR="00384D65" w:rsidRDefault="00384D65" w:rsidP="00384D65">
    <w:pPr>
      <w:pStyle w:val="Voettekst"/>
    </w:pPr>
  </w:p>
  <w:p w:rsidR="00384D65" w:rsidRDefault="00384D65" w:rsidP="00384D65">
    <w:pPr>
      <w:pStyle w:val="Voettekst"/>
    </w:pPr>
  </w:p>
  <w:p w:rsidR="00384D65" w:rsidRDefault="00384D65" w:rsidP="00384D65">
    <w:pPr>
      <w:pStyle w:val="Voettekst"/>
    </w:pPr>
  </w:p>
  <w:p w:rsidR="00384D65" w:rsidRDefault="00384D65" w:rsidP="00384D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8C" w:rsidRDefault="00C6298C">
      <w:r>
        <w:separator/>
      </w:r>
    </w:p>
  </w:footnote>
  <w:footnote w:type="continuationSeparator" w:id="0">
    <w:p w:rsidR="00C6298C" w:rsidRDefault="00C6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A7" w:rsidRDefault="00B56BA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A7" w:rsidRDefault="00B56BA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32" w:rsidRDefault="00453A97" w:rsidP="00DF3232">
    <w:pPr>
      <w:framePr w:w="3873" w:h="2625" w:hRule="exact" w:wrap="around" w:vAnchor="page" w:hAnchor="page" w:x="6323" w:y="1"/>
    </w:pPr>
    <w:r>
      <w:rPr>
        <w:noProof/>
      </w:rPr>
      <w:drawing>
        <wp:inline distT="0" distB="0" distL="0" distR="0" wp14:anchorId="4AF42B16" wp14:editId="1425BE51">
          <wp:extent cx="2445385" cy="1654175"/>
          <wp:effectExtent l="0" t="0" r="0"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1654175"/>
                  </a:xfrm>
                  <a:prstGeom prst="rect">
                    <a:avLst/>
                  </a:prstGeom>
                  <a:noFill/>
                  <a:ln>
                    <a:noFill/>
                  </a:ln>
                </pic:spPr>
              </pic:pic>
            </a:graphicData>
          </a:graphic>
        </wp:inline>
      </w:drawing>
    </w:r>
  </w:p>
  <w:p w:rsidR="00384D65" w:rsidRPr="001C45F8" w:rsidRDefault="00384D65" w:rsidP="00F44E53">
    <w:pPr>
      <w:tabs>
        <w:tab w:val="left" w:pos="868"/>
      </w:tabs>
      <w:spacing w:line="360" w:lineRule="auto"/>
      <w:rPr>
        <w:sz w:val="20"/>
        <w:szCs w:val="20"/>
      </w:rPr>
    </w:pPr>
  </w:p>
  <w:p w:rsidR="001C45F8" w:rsidRPr="001C45F8" w:rsidRDefault="001C45F8" w:rsidP="001C45F8">
    <w:pPr>
      <w:spacing w:line="360" w:lineRule="auto"/>
      <w:rPr>
        <w:sz w:val="20"/>
        <w:szCs w:val="20"/>
      </w:rPr>
    </w:pPr>
  </w:p>
  <w:tbl>
    <w:tblPr>
      <w:tblW w:w="0" w:type="auto"/>
      <w:tblInd w:w="-1406" w:type="dxa"/>
      <w:tblLayout w:type="fixed"/>
      <w:tblCellMar>
        <w:left w:w="0" w:type="dxa"/>
        <w:right w:w="70" w:type="dxa"/>
      </w:tblCellMar>
      <w:tblLook w:val="0000" w:firstRow="0" w:lastRow="0" w:firstColumn="0" w:lastColumn="0" w:noHBand="0" w:noVBand="0"/>
    </w:tblPr>
    <w:tblGrid>
      <w:gridCol w:w="574"/>
      <w:gridCol w:w="400"/>
      <w:gridCol w:w="1210"/>
      <w:gridCol w:w="1752"/>
      <w:gridCol w:w="1540"/>
      <w:gridCol w:w="3850"/>
    </w:tblGrid>
    <w:tr w:rsidR="00384D65" w:rsidTr="006A6934">
      <w:trPr>
        <w:gridBefore w:val="1"/>
        <w:wBefore w:w="574" w:type="dxa"/>
      </w:trPr>
      <w:tc>
        <w:tcPr>
          <w:tcW w:w="400" w:type="dxa"/>
          <w:vAlign w:val="center"/>
        </w:tcPr>
        <w:p w:rsidR="00384D65" w:rsidRPr="00BA0A8E" w:rsidRDefault="00384D65" w:rsidP="001C45F8">
          <w:pPr>
            <w:spacing w:line="360" w:lineRule="auto"/>
            <w:rPr>
              <w:szCs w:val="18"/>
            </w:rPr>
          </w:pPr>
          <w:r w:rsidRPr="00BA0A8E">
            <w:rPr>
              <w:szCs w:val="18"/>
            </w:rPr>
            <w:t>Nr.</w:t>
          </w:r>
        </w:p>
      </w:tc>
      <w:tc>
        <w:tcPr>
          <w:tcW w:w="8352" w:type="dxa"/>
          <w:gridSpan w:val="4"/>
          <w:vAlign w:val="bottom"/>
        </w:tcPr>
        <w:p w:rsidR="00384D65" w:rsidRPr="00BA0A8E" w:rsidRDefault="006B23CE" w:rsidP="00184D16">
          <w:pPr>
            <w:spacing w:line="360" w:lineRule="auto"/>
            <w:rPr>
              <w:szCs w:val="18"/>
            </w:rPr>
          </w:pPr>
          <w:r>
            <w:rPr>
              <w:szCs w:val="18"/>
            </w:rPr>
            <w:t>WJZ/</w:t>
          </w:r>
          <w:r w:rsidR="00184D16">
            <w:rPr>
              <w:szCs w:val="18"/>
            </w:rPr>
            <w:t>731119</w:t>
          </w:r>
          <w:r>
            <w:rPr>
              <w:szCs w:val="18"/>
            </w:rPr>
            <w:t>(</w:t>
          </w:r>
          <w:r w:rsidR="00184D16">
            <w:rPr>
              <w:szCs w:val="18"/>
            </w:rPr>
            <w:t>10336</w:t>
          </w:r>
          <w:r>
            <w:rPr>
              <w:szCs w:val="18"/>
            </w:rPr>
            <w:t>)</w:t>
          </w:r>
        </w:p>
      </w:tc>
    </w:tr>
    <w:tr w:rsidR="00384D65" w:rsidTr="006A6934">
      <w:trPr>
        <w:gridBefore w:val="1"/>
        <w:wBefore w:w="574" w:type="dxa"/>
      </w:trPr>
      <w:tc>
        <w:tcPr>
          <w:tcW w:w="400" w:type="dxa"/>
          <w:vAlign w:val="center"/>
        </w:tcPr>
        <w:p w:rsidR="00384D65" w:rsidRDefault="00384D65" w:rsidP="006A6934">
          <w:pPr>
            <w:pStyle w:val="Koptekst"/>
            <w:tabs>
              <w:tab w:val="left" w:pos="868"/>
            </w:tabs>
            <w:rPr>
              <w:sz w:val="16"/>
            </w:rPr>
          </w:pPr>
        </w:p>
      </w:tc>
      <w:tc>
        <w:tcPr>
          <w:tcW w:w="8352" w:type="dxa"/>
          <w:gridSpan w:val="4"/>
          <w:vAlign w:val="bottom"/>
        </w:tcPr>
        <w:p w:rsidR="00384D65" w:rsidRDefault="00384D65" w:rsidP="006A6934">
          <w:pPr>
            <w:pStyle w:val="Koptekst"/>
            <w:tabs>
              <w:tab w:val="left" w:pos="868"/>
            </w:tabs>
          </w:pPr>
        </w:p>
      </w:tc>
    </w:tr>
    <w:tr w:rsidR="00384D65" w:rsidTr="006A6934">
      <w:trPr>
        <w:gridBefore w:val="1"/>
        <w:wBefore w:w="574" w:type="dxa"/>
      </w:trPr>
      <w:tc>
        <w:tcPr>
          <w:tcW w:w="8752" w:type="dxa"/>
          <w:gridSpan w:val="5"/>
          <w:vAlign w:val="bottom"/>
        </w:tcPr>
        <w:p w:rsidR="00384D65" w:rsidRPr="000E05ED" w:rsidRDefault="00384D65" w:rsidP="000E05ED">
          <w:pPr>
            <w:spacing w:line="360" w:lineRule="auto"/>
            <w:rPr>
              <w:sz w:val="16"/>
              <w:szCs w:val="16"/>
            </w:rPr>
          </w:pPr>
          <w:r w:rsidRPr="000E05ED">
            <w:rPr>
              <w:sz w:val="16"/>
              <w:szCs w:val="16"/>
            </w:rPr>
            <w:t>(Hoofd) Afdeling</w:t>
          </w:r>
        </w:p>
      </w:tc>
    </w:tr>
    <w:tr w:rsidR="00384D65" w:rsidTr="006A6934">
      <w:trPr>
        <w:trHeight w:hRule="exact" w:val="142"/>
      </w:trPr>
      <w:tc>
        <w:tcPr>
          <w:tcW w:w="9326" w:type="dxa"/>
          <w:gridSpan w:val="6"/>
          <w:vAlign w:val="bottom"/>
        </w:tcPr>
        <w:p w:rsidR="00384D65" w:rsidRDefault="00384D65" w:rsidP="006A6934">
          <w:pPr>
            <w:pStyle w:val="Koptekst"/>
            <w:tabs>
              <w:tab w:val="left" w:pos="868"/>
            </w:tabs>
            <w:rPr>
              <w:sz w:val="16"/>
            </w:rPr>
          </w:pPr>
        </w:p>
      </w:tc>
    </w:tr>
    <w:tr w:rsidR="00384D65" w:rsidTr="006A6934">
      <w:tc>
        <w:tcPr>
          <w:tcW w:w="2184" w:type="dxa"/>
          <w:gridSpan w:val="3"/>
          <w:vAlign w:val="bottom"/>
        </w:tcPr>
        <w:p w:rsidR="00384D65" w:rsidRPr="00BA0A8E" w:rsidRDefault="00384D65" w:rsidP="00CC7886">
          <w:pPr>
            <w:tabs>
              <w:tab w:val="left" w:pos="868"/>
            </w:tabs>
            <w:spacing w:line="300" w:lineRule="exact"/>
            <w:rPr>
              <w:szCs w:val="18"/>
            </w:rPr>
          </w:pPr>
          <w:r w:rsidRPr="00BA0A8E">
            <w:rPr>
              <w:szCs w:val="18"/>
            </w:rPr>
            <w:t>DIRECTIE WETGEVING EN JURIDISCHE ZAKEN</w:t>
          </w:r>
        </w:p>
      </w:tc>
      <w:tc>
        <w:tcPr>
          <w:tcW w:w="7142" w:type="dxa"/>
          <w:gridSpan w:val="3"/>
          <w:vAlign w:val="bottom"/>
        </w:tcPr>
        <w:p w:rsidR="00384D65" w:rsidRDefault="00384D65" w:rsidP="006A6934">
          <w:pPr>
            <w:pStyle w:val="Koptekst"/>
            <w:tabs>
              <w:tab w:val="left" w:pos="868"/>
            </w:tabs>
            <w:spacing w:line="300" w:lineRule="exact"/>
          </w:pPr>
        </w:p>
      </w:tc>
    </w:tr>
    <w:tr w:rsidR="00384D65" w:rsidTr="006A6934">
      <w:tc>
        <w:tcPr>
          <w:tcW w:w="2184" w:type="dxa"/>
          <w:gridSpan w:val="3"/>
          <w:vAlign w:val="bottom"/>
        </w:tcPr>
        <w:p w:rsidR="00384D65" w:rsidRDefault="00384D65" w:rsidP="006A6934">
          <w:pPr>
            <w:pStyle w:val="Koptekst"/>
            <w:tabs>
              <w:tab w:val="left" w:pos="868"/>
            </w:tabs>
          </w:pPr>
        </w:p>
      </w:tc>
      <w:tc>
        <w:tcPr>
          <w:tcW w:w="7142" w:type="dxa"/>
          <w:gridSpan w:val="3"/>
          <w:vAlign w:val="bottom"/>
        </w:tcPr>
        <w:p w:rsidR="00384D65" w:rsidRDefault="00384D65" w:rsidP="006A6934">
          <w:pPr>
            <w:pStyle w:val="Koptekst"/>
            <w:tabs>
              <w:tab w:val="left" w:pos="868"/>
            </w:tabs>
          </w:pPr>
        </w:p>
      </w:tc>
    </w:tr>
    <w:tr w:rsidR="00384D65" w:rsidRPr="00BA0A8E" w:rsidTr="006A6934">
      <w:trPr>
        <w:trHeight w:val="1134"/>
      </w:trPr>
      <w:tc>
        <w:tcPr>
          <w:tcW w:w="3936" w:type="dxa"/>
          <w:gridSpan w:val="4"/>
        </w:tcPr>
        <w:p w:rsidR="00184D16" w:rsidRPr="00184D16" w:rsidRDefault="00DF3232" w:rsidP="00184D16">
          <w:pPr>
            <w:rPr>
              <w:szCs w:val="18"/>
            </w:rPr>
          </w:pPr>
          <w:r>
            <w:rPr>
              <w:szCs w:val="18"/>
            </w:rPr>
            <w:t xml:space="preserve">Nader rapport inzake het voorstel van wet </w:t>
          </w:r>
        </w:p>
        <w:p w:rsidR="00384D65" w:rsidRPr="00BA0A8E" w:rsidRDefault="00184D16" w:rsidP="00184D16">
          <w:pPr>
            <w:rPr>
              <w:szCs w:val="18"/>
            </w:rPr>
          </w:pPr>
          <w:r w:rsidRPr="00184D16">
            <w:rPr>
              <w:szCs w:val="18"/>
            </w:rPr>
            <w:t>tot wijziging van de Wet op het voortgezet onderwijs, de Wet voortgezet onderwijs BES en enkele aanverwante wetten in verband met het invoeren van profielen in het voorbereidend beroepsonderwijs en het middelbaar algemeen voortgezet onderwijs, alsmede de actualisatie en flexibilisering van het beroepsgerichte deel van de examenprogramma's in het voorbereidend beroepsonderwijs</w:t>
          </w:r>
        </w:p>
      </w:tc>
      <w:tc>
        <w:tcPr>
          <w:tcW w:w="1540" w:type="dxa"/>
          <w:vAlign w:val="bottom"/>
        </w:tcPr>
        <w:p w:rsidR="00384D65" w:rsidRPr="00BA0A8E" w:rsidRDefault="00384D65" w:rsidP="006A6934">
          <w:pPr>
            <w:pStyle w:val="Koptekst"/>
            <w:tabs>
              <w:tab w:val="left" w:pos="868"/>
            </w:tabs>
            <w:rPr>
              <w:sz w:val="18"/>
              <w:szCs w:val="18"/>
            </w:rPr>
          </w:pPr>
        </w:p>
      </w:tc>
      <w:tc>
        <w:tcPr>
          <w:tcW w:w="3850" w:type="dxa"/>
        </w:tcPr>
        <w:p w:rsidR="00384D65" w:rsidRPr="00BA0A8E" w:rsidRDefault="00384D65" w:rsidP="000E05ED">
          <w:pPr>
            <w:rPr>
              <w:szCs w:val="18"/>
            </w:rPr>
          </w:pPr>
          <w:r w:rsidRPr="00BA0A8E">
            <w:rPr>
              <w:szCs w:val="18"/>
            </w:rPr>
            <w:t xml:space="preserve">Den Haag, </w:t>
          </w:r>
          <w:r w:rsidR="00B56BA7">
            <w:rPr>
              <w:szCs w:val="18"/>
            </w:rPr>
            <w:t>30 maart 2015</w:t>
          </w:r>
        </w:p>
      </w:tc>
    </w:tr>
  </w:tbl>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936B5CD6D59C4F3CA157D5DD0EF25098&quot;/&gt;&lt;Field id=&quot;Author.1&quot; value=&quot;Janssen&quot;/&gt;&lt;Field id=&quot;Author.2&quot; value=&quot;J.M.&quot;/&gt;&lt;Field id=&quot;Author.3&quot; value=&quot;&quot;/&gt;&lt;Field id=&quot;Author.4&quot; value=&quot;Jeroen&quot;/&gt;&lt;Field id=&quot;Author.5&quot; value=&quot;j.m.janssen@minocw.nl&quot;/&gt;&lt;Field id=&quot;Author.6&quot; value=&quot;&quot;/&gt;&lt;Field id=&quot;Author.7&quot; value=&quot;&quot;/&gt;&lt;Field id=&quot;Author.8&quot; value=&quot;&quot;/&gt;&lt;Field id=&quot;Author.9&quot; value=&quot;o219jan&quot; mappedto=&quot;AUTHOR_ID&quot;/&gt;&lt;Field id=&quot;Author.10&quot; value=&quot;True&quot;/&gt;&lt;Field id=&quot;Author.11&quot; value=&quot;0&quot;/&gt;&lt;Field id=&quot;Author.12&quot; value=&quot;mr. drs.&quot;/&gt;&lt;Field id=&quot;Author.13&quot; value=&quot;HOFT&quot;/&gt;&lt;Field id=&quot;Author.14&quot; value=&quot;Janssen&quot;/&gt;&lt;Field id=&quot;Author.E72E562AD10E44CF8B0BB85626A7CED6&quot; value=&quot;&quot;/&gt;&lt;Field id=&quot;Author.2A7545B21CF14EEBBD8CE2FB110ECA76&quot; value=&quot;+31 6 46 84 91 03&quot;/&gt;&lt;Field id=&quot;Author.07A356D7877849EBA5C9C7CF16E58D5F&quot; value=&quot;&quot;/&gt;&lt;Field id=&quot;Author.316524BDEDA04B27B02489813A15B3D2&quot; value=&quot;5650&quot;/&gt;&lt;Field id=&quot;Author.764D5833F93D470E8E750B1DAEBD2873&quot; value=&quot;12856&quot;/&gt;&lt;Field id=&quot;Author.978504FDCABC4ECBB9ECA7D9D1C6BAF8&quot; value=&quot;Wetg. Jur./Jur. 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03&quot;/&gt;&lt;Field id=&quot;Author.9F10345A9CBA40549518EFEBF9616FE7&quot; value=&quot;WJZ&quot;/&gt;&lt;Field id=&quot;Author.A08FD3E3B58F4E81842FC68F44A9B386&quot; value=&quot;OCW&quot;/&gt;&lt;Field id=&quot;Author.8DC78BAD95DF4C7792B2965626F7CBF4&quot; value=&quot;1&quot;/&gt;&lt;Field id=&quot;Typist.0&quot; value=&quot;936B5CD6D59C4F3CA157D5DD0EF25098&quot;/&gt;&lt;Field id=&quot;Typist.1&quot; value=&quot;Janssen&quot;/&gt;&lt;Field id=&quot;Typist.2&quot; value=&quot;J.M.&quot;/&gt;&lt;Field id=&quot;Typist.3&quot; value=&quot;&quot;/&gt;&lt;Field id=&quot;Typist.4&quot; value=&quot;Jeroen&quot;/&gt;&lt;Field id=&quot;Typist.5&quot; value=&quot;j.m.janssen@minocw.nl&quot;/&gt;&lt;Field id=&quot;Typist.6&quot; value=&quot;&quot;/&gt;&lt;Field id=&quot;Typist.7&quot; value=&quot;&quot;/&gt;&lt;Field id=&quot;Typist.8&quot; value=&quot;&quot;/&gt;&lt;Field id=&quot;Typist.9&quot; value=&quot;o219jan&quot;/&gt;&lt;Field id=&quot;Typist.10&quot; value=&quot;True&quot;/&gt;&lt;Field id=&quot;Typist.11&quot; value=&quot;0&quot;/&gt;&lt;Field id=&quot;Typist.12&quot; value=&quot;mr. drs.&quot;/&gt;&lt;Field id=&quot;Typist.13&quot; value=&quot;HOFT&quot;/&gt;&lt;Field id=&quot;Typist.14&quot; value=&quot;Janssen&quot;/&gt;&lt;Field id=&quot;Typist.E72E562AD10E44CF8B0BB85626A7CED6&quot; value=&quot;&quot;/&gt;&lt;Field id=&quot;Typist.2A7545B21CF14EEBBD8CE2FB110ECA76&quot; value=&quot;+31 6 46 84 91 03&quot;/&gt;&lt;Field id=&quot;Typist.07A356D7877849EBA5C9C7CF16E58D5F&quot; value=&quot;&quot;/&gt;&lt;Field id=&quot;Typist.316524BDEDA04B27B02489813A15B3D2&quot; value=&quot;5650&quot;/&gt;&lt;Field id=&quot;Typist.764D5833F93D470E8E750B1DAEBD2873&quot; value=&quot;12856&quot;/&gt;&lt;Field id=&quot;Typist.978504FDCABC4ECBB9ECA7D9D1C6BAF8&quot; value=&quot;Wetg. Jur./Jur. 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03&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8A3B72C4B468497B97C993B1E65BF93C&quot;/&gt;&lt;Field id=&quot;Template.1&quot; value=&quot;Nader rapport wet&quot;/&gt;&lt;Field id=&quot;Template.2&quot; value=&quot;False&quot;/&gt;&lt;Field id=&quot;Template.3&quot; value=&quot;1&quot;/&gt;&lt;Field id=&quot;Template.4&quot; value=&quot;TP8A3B72C4B468497B97C993B1E65BF93C.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Nader rapport inzake het voorstel van wet xxx&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Nader (advies)rapport Wet&quot; mappedto=&quot;SOORT_ID&quot;/&gt;&lt;Field id=&quot;Header.0&quot; value=&quot;D950CC86A8B24438ADF91457A137E291&quot;/&gt;&lt;Field id=&quot;Header.1&quot; value=&quot;Brief aan de koning&quot;/&gt;&lt;Field id=&quot;Header.2&quot; value=&quot;False&quot;/&gt;&lt;Field id=&quot;Header.3&quot; value=&quot;HDD950CC86A8B24438ADF91457A137E291.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8D7B06A139764A1685855421B1468189&quot;/&gt;&lt;/Fields&gt;_x000d__x000a_"/>
  </w:docVars>
  <w:rsids>
    <w:rsidRoot w:val="00DF3232"/>
    <w:rsid w:val="00020B4C"/>
    <w:rsid w:val="000373FB"/>
    <w:rsid w:val="00054250"/>
    <w:rsid w:val="00054BAC"/>
    <w:rsid w:val="000A0D0C"/>
    <w:rsid w:val="000B2264"/>
    <w:rsid w:val="000D2AC5"/>
    <w:rsid w:val="000E05ED"/>
    <w:rsid w:val="000E2771"/>
    <w:rsid w:val="000F379B"/>
    <w:rsid w:val="00105C1A"/>
    <w:rsid w:val="00106544"/>
    <w:rsid w:val="00106C07"/>
    <w:rsid w:val="00110757"/>
    <w:rsid w:val="001110D7"/>
    <w:rsid w:val="00126EC6"/>
    <w:rsid w:val="00154924"/>
    <w:rsid w:val="00166F34"/>
    <w:rsid w:val="001817DC"/>
    <w:rsid w:val="00184D16"/>
    <w:rsid w:val="00195CC0"/>
    <w:rsid w:val="001A2BBF"/>
    <w:rsid w:val="001A6213"/>
    <w:rsid w:val="001C45F8"/>
    <w:rsid w:val="001C53CD"/>
    <w:rsid w:val="00236DB6"/>
    <w:rsid w:val="002630AE"/>
    <w:rsid w:val="00267214"/>
    <w:rsid w:val="00276B9F"/>
    <w:rsid w:val="002A6860"/>
    <w:rsid w:val="002B1321"/>
    <w:rsid w:val="002B2F3B"/>
    <w:rsid w:val="002F3189"/>
    <w:rsid w:val="003147C6"/>
    <w:rsid w:val="00334481"/>
    <w:rsid w:val="003408C4"/>
    <w:rsid w:val="003736A0"/>
    <w:rsid w:val="00384D65"/>
    <w:rsid w:val="00385FA7"/>
    <w:rsid w:val="003C1A8B"/>
    <w:rsid w:val="003D396F"/>
    <w:rsid w:val="003D55B5"/>
    <w:rsid w:val="003F27BA"/>
    <w:rsid w:val="004422EA"/>
    <w:rsid w:val="00451464"/>
    <w:rsid w:val="00453A97"/>
    <w:rsid w:val="00460AE4"/>
    <w:rsid w:val="00486507"/>
    <w:rsid w:val="004877BE"/>
    <w:rsid w:val="00496834"/>
    <w:rsid w:val="004B5CD8"/>
    <w:rsid w:val="004C7A95"/>
    <w:rsid w:val="004D2E4D"/>
    <w:rsid w:val="004E5853"/>
    <w:rsid w:val="004F5D15"/>
    <w:rsid w:val="005150A6"/>
    <w:rsid w:val="005310C7"/>
    <w:rsid w:val="0055453E"/>
    <w:rsid w:val="00576505"/>
    <w:rsid w:val="005A65A1"/>
    <w:rsid w:val="005B11AC"/>
    <w:rsid w:val="005C360B"/>
    <w:rsid w:val="005D6558"/>
    <w:rsid w:val="005F2E82"/>
    <w:rsid w:val="00610B5D"/>
    <w:rsid w:val="006146CF"/>
    <w:rsid w:val="00635DAD"/>
    <w:rsid w:val="0064372D"/>
    <w:rsid w:val="006632CB"/>
    <w:rsid w:val="006678F7"/>
    <w:rsid w:val="006762BB"/>
    <w:rsid w:val="006809BA"/>
    <w:rsid w:val="00692BE5"/>
    <w:rsid w:val="006A6934"/>
    <w:rsid w:val="006B23CE"/>
    <w:rsid w:val="006D66D7"/>
    <w:rsid w:val="006E57E8"/>
    <w:rsid w:val="006F4CD5"/>
    <w:rsid w:val="007047CC"/>
    <w:rsid w:val="007171D3"/>
    <w:rsid w:val="00742A75"/>
    <w:rsid w:val="0074562A"/>
    <w:rsid w:val="00746607"/>
    <w:rsid w:val="00753D99"/>
    <w:rsid w:val="00756151"/>
    <w:rsid w:val="00764121"/>
    <w:rsid w:val="00775396"/>
    <w:rsid w:val="007770BD"/>
    <w:rsid w:val="007853E6"/>
    <w:rsid w:val="007F2AB5"/>
    <w:rsid w:val="008060F3"/>
    <w:rsid w:val="0081029C"/>
    <w:rsid w:val="0082287F"/>
    <w:rsid w:val="008332F7"/>
    <w:rsid w:val="008637AE"/>
    <w:rsid w:val="008660BF"/>
    <w:rsid w:val="00871E64"/>
    <w:rsid w:val="00874EE8"/>
    <w:rsid w:val="00877ED3"/>
    <w:rsid w:val="008B372F"/>
    <w:rsid w:val="008C5818"/>
    <w:rsid w:val="008D697C"/>
    <w:rsid w:val="009006DA"/>
    <w:rsid w:val="009138B4"/>
    <w:rsid w:val="009254F5"/>
    <w:rsid w:val="0093332D"/>
    <w:rsid w:val="00933ADE"/>
    <w:rsid w:val="00963303"/>
    <w:rsid w:val="009A0975"/>
    <w:rsid w:val="009D0595"/>
    <w:rsid w:val="009D3B6D"/>
    <w:rsid w:val="009F2581"/>
    <w:rsid w:val="009F73C6"/>
    <w:rsid w:val="00A00726"/>
    <w:rsid w:val="00A00BF3"/>
    <w:rsid w:val="00A010CD"/>
    <w:rsid w:val="00A21CF3"/>
    <w:rsid w:val="00A227CD"/>
    <w:rsid w:val="00A35FC8"/>
    <w:rsid w:val="00A4117C"/>
    <w:rsid w:val="00A45E13"/>
    <w:rsid w:val="00A471B2"/>
    <w:rsid w:val="00A51C8E"/>
    <w:rsid w:val="00A67205"/>
    <w:rsid w:val="00A72A03"/>
    <w:rsid w:val="00A84009"/>
    <w:rsid w:val="00A876C4"/>
    <w:rsid w:val="00A91DA4"/>
    <w:rsid w:val="00A950D7"/>
    <w:rsid w:val="00AA27D0"/>
    <w:rsid w:val="00AA3C24"/>
    <w:rsid w:val="00AB4D77"/>
    <w:rsid w:val="00AE292E"/>
    <w:rsid w:val="00AF556C"/>
    <w:rsid w:val="00B02894"/>
    <w:rsid w:val="00B051F6"/>
    <w:rsid w:val="00B121CF"/>
    <w:rsid w:val="00B423F8"/>
    <w:rsid w:val="00B42BDC"/>
    <w:rsid w:val="00B54125"/>
    <w:rsid w:val="00B56BA7"/>
    <w:rsid w:val="00B6710D"/>
    <w:rsid w:val="00B83DF1"/>
    <w:rsid w:val="00B850B3"/>
    <w:rsid w:val="00BA0A8E"/>
    <w:rsid w:val="00BA348E"/>
    <w:rsid w:val="00BB01D1"/>
    <w:rsid w:val="00BD3BF5"/>
    <w:rsid w:val="00BF0A27"/>
    <w:rsid w:val="00BF3B77"/>
    <w:rsid w:val="00C30D3A"/>
    <w:rsid w:val="00C33A1E"/>
    <w:rsid w:val="00C6298C"/>
    <w:rsid w:val="00C83957"/>
    <w:rsid w:val="00C90CC4"/>
    <w:rsid w:val="00CC62E1"/>
    <w:rsid w:val="00CC7886"/>
    <w:rsid w:val="00CD421B"/>
    <w:rsid w:val="00CE59F0"/>
    <w:rsid w:val="00CF0FDE"/>
    <w:rsid w:val="00CF7573"/>
    <w:rsid w:val="00D071E7"/>
    <w:rsid w:val="00D07440"/>
    <w:rsid w:val="00D16D8B"/>
    <w:rsid w:val="00D254EB"/>
    <w:rsid w:val="00D3061A"/>
    <w:rsid w:val="00D3706F"/>
    <w:rsid w:val="00D51168"/>
    <w:rsid w:val="00D52637"/>
    <w:rsid w:val="00D52E0F"/>
    <w:rsid w:val="00D56660"/>
    <w:rsid w:val="00D57201"/>
    <w:rsid w:val="00D645CF"/>
    <w:rsid w:val="00DC5CC1"/>
    <w:rsid w:val="00DE5AAB"/>
    <w:rsid w:val="00DF3232"/>
    <w:rsid w:val="00E1338F"/>
    <w:rsid w:val="00E134D2"/>
    <w:rsid w:val="00E20904"/>
    <w:rsid w:val="00E21172"/>
    <w:rsid w:val="00E50118"/>
    <w:rsid w:val="00E67B21"/>
    <w:rsid w:val="00E700B7"/>
    <w:rsid w:val="00EB4CBD"/>
    <w:rsid w:val="00ED0B1C"/>
    <w:rsid w:val="00EF04A4"/>
    <w:rsid w:val="00F0074D"/>
    <w:rsid w:val="00F015FE"/>
    <w:rsid w:val="00F43348"/>
    <w:rsid w:val="00F44E53"/>
    <w:rsid w:val="00F92B61"/>
    <w:rsid w:val="00FA0F2E"/>
    <w:rsid w:val="00FB291D"/>
    <w:rsid w:val="00FD1532"/>
    <w:rsid w:val="00FE09B7"/>
    <w:rsid w:val="00FF1435"/>
    <w:rsid w:val="00FF3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184D1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84D16"/>
    <w:rPr>
      <w:rFonts w:ascii="Tahoma" w:hAnsi="Tahoma" w:cs="Tahoma"/>
      <w:sz w:val="16"/>
      <w:szCs w:val="16"/>
    </w:rPr>
  </w:style>
  <w:style w:type="character" w:styleId="Verwijzingopmerking">
    <w:name w:val="annotation reference"/>
    <w:basedOn w:val="Standaardalinea-lettertype"/>
    <w:rsid w:val="00A35FC8"/>
    <w:rPr>
      <w:sz w:val="16"/>
      <w:szCs w:val="16"/>
    </w:rPr>
  </w:style>
  <w:style w:type="paragraph" w:styleId="Tekstopmerking">
    <w:name w:val="annotation text"/>
    <w:basedOn w:val="Standaard"/>
    <w:link w:val="TekstopmerkingChar"/>
    <w:rsid w:val="00A35FC8"/>
    <w:pPr>
      <w:spacing w:line="240" w:lineRule="auto"/>
    </w:pPr>
    <w:rPr>
      <w:sz w:val="20"/>
      <w:szCs w:val="20"/>
    </w:rPr>
  </w:style>
  <w:style w:type="character" w:customStyle="1" w:styleId="TekstopmerkingChar">
    <w:name w:val="Tekst opmerking Char"/>
    <w:basedOn w:val="Standaardalinea-lettertype"/>
    <w:link w:val="Tekstopmerking"/>
    <w:rsid w:val="00A35FC8"/>
    <w:rPr>
      <w:rFonts w:ascii="Verdana" w:hAnsi="Verdana"/>
    </w:rPr>
  </w:style>
  <w:style w:type="paragraph" w:styleId="Onderwerpvanopmerking">
    <w:name w:val="annotation subject"/>
    <w:basedOn w:val="Tekstopmerking"/>
    <w:next w:val="Tekstopmerking"/>
    <w:link w:val="OnderwerpvanopmerkingChar"/>
    <w:rsid w:val="00A35FC8"/>
    <w:rPr>
      <w:b/>
      <w:bCs/>
    </w:rPr>
  </w:style>
  <w:style w:type="character" w:customStyle="1" w:styleId="OnderwerpvanopmerkingChar">
    <w:name w:val="Onderwerp van opmerking Char"/>
    <w:basedOn w:val="TekstopmerkingChar"/>
    <w:link w:val="Onderwerpvanopmerking"/>
    <w:rsid w:val="00A35FC8"/>
    <w:rPr>
      <w:rFonts w:ascii="Verdana" w:hAnsi="Verdana"/>
      <w:b/>
      <w:bCs/>
    </w:rPr>
  </w:style>
  <w:style w:type="character" w:customStyle="1" w:styleId="VoettekstChar">
    <w:name w:val="Voettekst Char"/>
    <w:basedOn w:val="Standaardalinea-lettertype"/>
    <w:link w:val="Voettekst"/>
    <w:uiPriority w:val="99"/>
    <w:rsid w:val="00460AE4"/>
    <w:rPr>
      <w:rFonts w:ascii="Verdana" w:hAnsi="Verdana"/>
      <w:sz w:val="1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184D1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84D16"/>
    <w:rPr>
      <w:rFonts w:ascii="Tahoma" w:hAnsi="Tahoma" w:cs="Tahoma"/>
      <w:sz w:val="16"/>
      <w:szCs w:val="16"/>
    </w:rPr>
  </w:style>
  <w:style w:type="character" w:styleId="Verwijzingopmerking">
    <w:name w:val="annotation reference"/>
    <w:basedOn w:val="Standaardalinea-lettertype"/>
    <w:rsid w:val="00A35FC8"/>
    <w:rPr>
      <w:sz w:val="16"/>
      <w:szCs w:val="16"/>
    </w:rPr>
  </w:style>
  <w:style w:type="paragraph" w:styleId="Tekstopmerking">
    <w:name w:val="annotation text"/>
    <w:basedOn w:val="Standaard"/>
    <w:link w:val="TekstopmerkingChar"/>
    <w:rsid w:val="00A35FC8"/>
    <w:pPr>
      <w:spacing w:line="240" w:lineRule="auto"/>
    </w:pPr>
    <w:rPr>
      <w:sz w:val="20"/>
      <w:szCs w:val="20"/>
    </w:rPr>
  </w:style>
  <w:style w:type="character" w:customStyle="1" w:styleId="TekstopmerkingChar">
    <w:name w:val="Tekst opmerking Char"/>
    <w:basedOn w:val="Standaardalinea-lettertype"/>
    <w:link w:val="Tekstopmerking"/>
    <w:rsid w:val="00A35FC8"/>
    <w:rPr>
      <w:rFonts w:ascii="Verdana" w:hAnsi="Verdana"/>
    </w:rPr>
  </w:style>
  <w:style w:type="paragraph" w:styleId="Onderwerpvanopmerking">
    <w:name w:val="annotation subject"/>
    <w:basedOn w:val="Tekstopmerking"/>
    <w:next w:val="Tekstopmerking"/>
    <w:link w:val="OnderwerpvanopmerkingChar"/>
    <w:rsid w:val="00A35FC8"/>
    <w:rPr>
      <w:b/>
      <w:bCs/>
    </w:rPr>
  </w:style>
  <w:style w:type="character" w:customStyle="1" w:styleId="OnderwerpvanopmerkingChar">
    <w:name w:val="Onderwerp van opmerking Char"/>
    <w:basedOn w:val="TekstopmerkingChar"/>
    <w:link w:val="Onderwerpvanopmerking"/>
    <w:rsid w:val="00A35FC8"/>
    <w:rPr>
      <w:rFonts w:ascii="Verdana" w:hAnsi="Verdana"/>
      <w:b/>
      <w:bCs/>
    </w:rPr>
  </w:style>
  <w:style w:type="character" w:customStyle="1" w:styleId="VoettekstChar">
    <w:name w:val="Voettekst Char"/>
    <w:basedOn w:val="Standaardalinea-lettertype"/>
    <w:link w:val="Voettekst"/>
    <w:uiPriority w:val="99"/>
    <w:rsid w:val="00460AE4"/>
    <w:rPr>
      <w:rFonts w:ascii="Verdana" w:hAnsi="Verdana"/>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869</ap:Words>
  <ap:Characters>4727</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2015-03-12T14:49:00.0000000Z</lastPrinted>
  <dcterms:created xsi:type="dcterms:W3CDTF">2015-04-02T12:17:00.0000000Z</dcterms:created>
  <dcterms:modified xsi:type="dcterms:W3CDTF">2015-04-02T12:17:00.0000000Z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