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F1A36" w:rsidR="00CB3578" w:rsidTr="00F13442">
        <w:trPr>
          <w:cantSplit/>
        </w:trPr>
        <w:tc>
          <w:tcPr>
            <w:tcW w:w="9142" w:type="dxa"/>
            <w:gridSpan w:val="2"/>
            <w:tcBorders>
              <w:top w:val="nil"/>
              <w:left w:val="nil"/>
              <w:bottom w:val="nil"/>
              <w:right w:val="nil"/>
            </w:tcBorders>
          </w:tcPr>
          <w:p w:rsidRPr="00D62E7B" w:rsidR="00CB3578" w:rsidP="004D6BC2" w:rsidRDefault="00CB3578">
            <w:pPr>
              <w:pStyle w:val="Amendement"/>
              <w:rPr>
                <w:rFonts w:ascii="Times New Roman" w:hAnsi="Times New Roman" w:cs="Times New Roman"/>
                <w:b w:val="0"/>
              </w:rPr>
            </w:pPr>
          </w:p>
        </w:tc>
      </w:tr>
      <w:tr w:rsidRPr="007F1A3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91745" w:rsidR="00E91745" w:rsidP="000D0DF5" w:rsidRDefault="00E91745">
            <w:pPr>
              <w:tabs>
                <w:tab w:val="left" w:pos="-1440"/>
                <w:tab w:val="left" w:pos="-720"/>
              </w:tabs>
              <w:suppressAutoHyphens/>
              <w:rPr>
                <w:rFonts w:ascii="Times New Roman" w:hAnsi="Times New Roman"/>
                <w:szCs w:val="20"/>
              </w:rPr>
            </w:pPr>
            <w:r w:rsidRPr="00E91745">
              <w:rPr>
                <w:rFonts w:ascii="Times New Roman" w:hAnsi="Times New Roman"/>
                <w:szCs w:val="20"/>
              </w:rPr>
              <w:t>De Tweede Kamer der Staten-</w:t>
            </w:r>
            <w:r w:rsidRPr="00E91745">
              <w:rPr>
                <w:rFonts w:ascii="Times New Roman" w:hAnsi="Times New Roman"/>
                <w:szCs w:val="20"/>
              </w:rPr>
              <w:fldChar w:fldCharType="begin"/>
            </w:r>
            <w:r w:rsidRPr="00E91745">
              <w:rPr>
                <w:rFonts w:ascii="Times New Roman" w:hAnsi="Times New Roman"/>
                <w:szCs w:val="20"/>
              </w:rPr>
              <w:instrText xml:space="preserve">PRIVATE </w:instrText>
            </w:r>
            <w:r w:rsidRPr="00E91745">
              <w:rPr>
                <w:rFonts w:ascii="Times New Roman" w:hAnsi="Times New Roman"/>
                <w:szCs w:val="20"/>
              </w:rPr>
              <w:fldChar w:fldCharType="end"/>
            </w:r>
          </w:p>
          <w:p w:rsidRPr="00E91745" w:rsidR="00E91745" w:rsidP="000D0DF5" w:rsidRDefault="00E91745">
            <w:pPr>
              <w:tabs>
                <w:tab w:val="left" w:pos="-1440"/>
                <w:tab w:val="left" w:pos="-720"/>
              </w:tabs>
              <w:suppressAutoHyphens/>
              <w:rPr>
                <w:rFonts w:ascii="Times New Roman" w:hAnsi="Times New Roman"/>
                <w:szCs w:val="20"/>
              </w:rPr>
            </w:pPr>
            <w:r w:rsidRPr="00E91745">
              <w:rPr>
                <w:rFonts w:ascii="Times New Roman" w:hAnsi="Times New Roman"/>
                <w:szCs w:val="20"/>
              </w:rPr>
              <w:t>Generaal zendt bijgaand door</w:t>
            </w:r>
          </w:p>
          <w:p w:rsidRPr="00E91745" w:rsidR="00E91745" w:rsidP="000D0DF5" w:rsidRDefault="00E91745">
            <w:pPr>
              <w:tabs>
                <w:tab w:val="left" w:pos="-1440"/>
                <w:tab w:val="left" w:pos="-720"/>
              </w:tabs>
              <w:suppressAutoHyphens/>
              <w:rPr>
                <w:rFonts w:ascii="Times New Roman" w:hAnsi="Times New Roman"/>
                <w:szCs w:val="20"/>
              </w:rPr>
            </w:pPr>
            <w:r w:rsidRPr="00E91745">
              <w:rPr>
                <w:rFonts w:ascii="Times New Roman" w:hAnsi="Times New Roman"/>
                <w:szCs w:val="20"/>
              </w:rPr>
              <w:t>haar aangenomen wetsvoorstel</w:t>
            </w:r>
          </w:p>
          <w:p w:rsidRPr="00E91745" w:rsidR="00E91745" w:rsidP="000D0DF5" w:rsidRDefault="00E91745">
            <w:pPr>
              <w:tabs>
                <w:tab w:val="left" w:pos="-1440"/>
                <w:tab w:val="left" w:pos="-720"/>
              </w:tabs>
              <w:suppressAutoHyphens/>
              <w:rPr>
                <w:rFonts w:ascii="Times New Roman" w:hAnsi="Times New Roman"/>
                <w:szCs w:val="20"/>
              </w:rPr>
            </w:pPr>
            <w:r w:rsidRPr="00E91745">
              <w:rPr>
                <w:rFonts w:ascii="Times New Roman" w:hAnsi="Times New Roman"/>
                <w:szCs w:val="20"/>
              </w:rPr>
              <w:t>aan de Eerste Kamer.</w:t>
            </w:r>
          </w:p>
          <w:p w:rsidRPr="00E91745" w:rsidR="00E91745" w:rsidP="000D0DF5" w:rsidRDefault="00E91745">
            <w:pPr>
              <w:tabs>
                <w:tab w:val="left" w:pos="-1440"/>
                <w:tab w:val="left" w:pos="-720"/>
              </w:tabs>
              <w:suppressAutoHyphens/>
              <w:rPr>
                <w:rFonts w:ascii="Times New Roman" w:hAnsi="Times New Roman"/>
                <w:szCs w:val="20"/>
              </w:rPr>
            </w:pPr>
          </w:p>
          <w:p w:rsidRPr="00E91745" w:rsidR="00E91745" w:rsidP="000D0DF5" w:rsidRDefault="00E91745">
            <w:pPr>
              <w:tabs>
                <w:tab w:val="left" w:pos="-1440"/>
                <w:tab w:val="left" w:pos="-720"/>
              </w:tabs>
              <w:suppressAutoHyphens/>
              <w:rPr>
                <w:rFonts w:ascii="Times New Roman" w:hAnsi="Times New Roman"/>
                <w:szCs w:val="20"/>
              </w:rPr>
            </w:pPr>
            <w:r w:rsidRPr="00E91745">
              <w:rPr>
                <w:rFonts w:ascii="Times New Roman" w:hAnsi="Times New Roman"/>
                <w:szCs w:val="20"/>
              </w:rPr>
              <w:t>De Voorzitter,</w:t>
            </w:r>
          </w:p>
          <w:p w:rsidRPr="00E91745" w:rsidR="00E91745" w:rsidP="000D0DF5" w:rsidRDefault="00E91745">
            <w:pPr>
              <w:tabs>
                <w:tab w:val="left" w:pos="-1440"/>
                <w:tab w:val="left" w:pos="-720"/>
              </w:tabs>
              <w:suppressAutoHyphens/>
              <w:rPr>
                <w:rFonts w:ascii="Times New Roman" w:hAnsi="Times New Roman"/>
                <w:szCs w:val="20"/>
              </w:rPr>
            </w:pPr>
          </w:p>
          <w:p w:rsidRPr="00E91745" w:rsidR="00E91745" w:rsidP="000D0DF5" w:rsidRDefault="00E91745">
            <w:pPr>
              <w:tabs>
                <w:tab w:val="left" w:pos="-1440"/>
                <w:tab w:val="left" w:pos="-720"/>
              </w:tabs>
              <w:suppressAutoHyphens/>
              <w:rPr>
                <w:rFonts w:ascii="Times New Roman" w:hAnsi="Times New Roman"/>
                <w:szCs w:val="20"/>
              </w:rPr>
            </w:pPr>
          </w:p>
          <w:p w:rsidRPr="00E91745" w:rsidR="00E91745" w:rsidP="000D0DF5" w:rsidRDefault="00E91745">
            <w:pPr>
              <w:tabs>
                <w:tab w:val="left" w:pos="-1440"/>
                <w:tab w:val="left" w:pos="-720"/>
              </w:tabs>
              <w:suppressAutoHyphens/>
              <w:rPr>
                <w:rFonts w:ascii="Times New Roman" w:hAnsi="Times New Roman"/>
                <w:szCs w:val="20"/>
              </w:rPr>
            </w:pPr>
          </w:p>
          <w:p w:rsidRPr="00E91745" w:rsidR="00E91745" w:rsidP="000D0DF5" w:rsidRDefault="00E91745">
            <w:pPr>
              <w:tabs>
                <w:tab w:val="left" w:pos="-1440"/>
                <w:tab w:val="left" w:pos="-720"/>
              </w:tabs>
              <w:suppressAutoHyphens/>
              <w:rPr>
                <w:rFonts w:ascii="Times New Roman" w:hAnsi="Times New Roman"/>
                <w:szCs w:val="20"/>
              </w:rPr>
            </w:pPr>
          </w:p>
          <w:p w:rsidRPr="00E91745" w:rsidR="00E91745" w:rsidP="000D0DF5" w:rsidRDefault="00E91745">
            <w:pPr>
              <w:tabs>
                <w:tab w:val="left" w:pos="-1440"/>
                <w:tab w:val="left" w:pos="-720"/>
              </w:tabs>
              <w:suppressAutoHyphens/>
              <w:rPr>
                <w:rFonts w:ascii="Times New Roman" w:hAnsi="Times New Roman"/>
                <w:szCs w:val="20"/>
              </w:rPr>
            </w:pPr>
          </w:p>
          <w:p w:rsidRPr="00E91745" w:rsidR="00E91745" w:rsidP="000D0DF5" w:rsidRDefault="00E91745">
            <w:pPr>
              <w:tabs>
                <w:tab w:val="left" w:pos="-1440"/>
                <w:tab w:val="left" w:pos="-720"/>
              </w:tabs>
              <w:suppressAutoHyphens/>
              <w:rPr>
                <w:rFonts w:ascii="Times New Roman" w:hAnsi="Times New Roman"/>
                <w:szCs w:val="20"/>
              </w:rPr>
            </w:pPr>
          </w:p>
          <w:p w:rsidRPr="00E91745" w:rsidR="00E91745" w:rsidP="000D0DF5" w:rsidRDefault="00E91745">
            <w:pPr>
              <w:tabs>
                <w:tab w:val="left" w:pos="-1440"/>
                <w:tab w:val="left" w:pos="-720"/>
              </w:tabs>
              <w:suppressAutoHyphens/>
              <w:rPr>
                <w:rFonts w:ascii="Times New Roman" w:hAnsi="Times New Roman"/>
                <w:szCs w:val="20"/>
              </w:rPr>
            </w:pPr>
          </w:p>
          <w:p w:rsidRPr="00E91745" w:rsidR="00E91745" w:rsidP="000D0DF5" w:rsidRDefault="00E91745">
            <w:pPr>
              <w:tabs>
                <w:tab w:val="left" w:pos="-1440"/>
                <w:tab w:val="left" w:pos="-720"/>
              </w:tabs>
              <w:suppressAutoHyphens/>
              <w:rPr>
                <w:rFonts w:ascii="Times New Roman" w:hAnsi="Times New Roman"/>
                <w:szCs w:val="20"/>
              </w:rPr>
            </w:pPr>
          </w:p>
          <w:p w:rsidR="00CB3578" w:rsidRDefault="00E91745">
            <w:pPr>
              <w:pStyle w:val="Amendement"/>
              <w:rPr>
                <w:rFonts w:ascii="Times New Roman" w:hAnsi="Times New Roman" w:cs="Times New Roman"/>
                <w:b w:val="0"/>
                <w:sz w:val="20"/>
                <w:szCs w:val="20"/>
              </w:rPr>
            </w:pPr>
            <w:r w:rsidRPr="00E91745">
              <w:rPr>
                <w:rFonts w:ascii="Times New Roman" w:hAnsi="Times New Roman" w:cs="Times New Roman"/>
                <w:b w:val="0"/>
                <w:sz w:val="20"/>
                <w:szCs w:val="20"/>
              </w:rPr>
              <w:t>2</w:t>
            </w:r>
            <w:r w:rsidR="00C41C57">
              <w:rPr>
                <w:rFonts w:ascii="Times New Roman" w:hAnsi="Times New Roman" w:cs="Times New Roman"/>
                <w:b w:val="0"/>
                <w:sz w:val="20"/>
                <w:szCs w:val="20"/>
              </w:rPr>
              <w:t>6</w:t>
            </w:r>
            <w:bookmarkStart w:name="_GoBack" w:id="0"/>
            <w:bookmarkEnd w:id="0"/>
            <w:r w:rsidRPr="00E91745">
              <w:rPr>
                <w:rFonts w:ascii="Times New Roman" w:hAnsi="Times New Roman" w:cs="Times New Roman"/>
                <w:b w:val="0"/>
                <w:sz w:val="20"/>
                <w:szCs w:val="20"/>
              </w:rPr>
              <w:t xml:space="preserve"> maart 2015</w:t>
            </w:r>
          </w:p>
          <w:p w:rsidRPr="007F1A36" w:rsidR="00E91745" w:rsidRDefault="00E91745">
            <w:pPr>
              <w:pStyle w:val="Amendement"/>
              <w:rPr>
                <w:rFonts w:ascii="Times New Roman" w:hAnsi="Times New Roman" w:cs="Times New Roman"/>
              </w:rPr>
            </w:pPr>
          </w:p>
        </w:tc>
        <w:tc>
          <w:tcPr>
            <w:tcW w:w="6590" w:type="dxa"/>
            <w:tcBorders>
              <w:top w:val="nil"/>
              <w:left w:val="nil"/>
              <w:bottom w:val="nil"/>
              <w:right w:val="nil"/>
            </w:tcBorders>
          </w:tcPr>
          <w:p w:rsidRPr="007F1A36" w:rsidR="00CB3578" w:rsidRDefault="00CB3578">
            <w:pPr>
              <w:tabs>
                <w:tab w:val="left" w:pos="-1440"/>
                <w:tab w:val="left" w:pos="-720"/>
              </w:tabs>
              <w:suppressAutoHyphens/>
              <w:rPr>
                <w:rFonts w:ascii="Times New Roman" w:hAnsi="Times New Roman"/>
                <w:b/>
                <w:bCs/>
                <w:sz w:val="24"/>
              </w:rPr>
            </w:pPr>
          </w:p>
        </w:tc>
      </w:tr>
      <w:tr w:rsidRPr="007F1A36" w:rsidR="00E91745" w:rsidTr="00087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F1A36" w:rsidR="00E91745" w:rsidP="000D5BC4" w:rsidRDefault="00E91745">
            <w:pPr>
              <w:rPr>
                <w:rFonts w:ascii="Times New Roman" w:hAnsi="Times New Roman"/>
                <w:b/>
                <w:sz w:val="24"/>
              </w:rPr>
            </w:pPr>
            <w:r w:rsidRPr="007F1A36">
              <w:rPr>
                <w:rFonts w:ascii="Times New Roman" w:hAnsi="Times New Roman"/>
                <w:b/>
                <w:sz w:val="24"/>
              </w:rPr>
              <w:t>Wijziging van de Wet op het primair onderwijs en de Wet op de expertisecentra in verband met het regelen van de mogelijkheid een deel van het onderwijs te geven in de Engelse, Duitse of Franse taal</w:t>
            </w:r>
          </w:p>
        </w:tc>
      </w:tr>
      <w:tr w:rsidRPr="007F1A3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1A3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F1A36" w:rsidR="00CB3578" w:rsidRDefault="00CB3578">
            <w:pPr>
              <w:pStyle w:val="Amendement"/>
              <w:rPr>
                <w:rFonts w:ascii="Times New Roman" w:hAnsi="Times New Roman" w:cs="Times New Roman"/>
              </w:rPr>
            </w:pPr>
          </w:p>
        </w:tc>
      </w:tr>
      <w:tr w:rsidRPr="007F1A3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1A3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F1A36" w:rsidR="00CB3578" w:rsidRDefault="00CB3578">
            <w:pPr>
              <w:pStyle w:val="Amendement"/>
              <w:rPr>
                <w:rFonts w:ascii="Times New Roman" w:hAnsi="Times New Roman" w:cs="Times New Roman"/>
              </w:rPr>
            </w:pPr>
          </w:p>
        </w:tc>
      </w:tr>
      <w:tr w:rsidRPr="007F1A36" w:rsidR="00E91745" w:rsidTr="00EC4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F1A36" w:rsidR="00E91745" w:rsidRDefault="00E91745">
            <w:pPr>
              <w:pStyle w:val="Amendement"/>
              <w:rPr>
                <w:rFonts w:ascii="Times New Roman" w:hAnsi="Times New Roman" w:cs="Times New Roman"/>
              </w:rPr>
            </w:pPr>
            <w:r>
              <w:rPr>
                <w:rFonts w:ascii="Times New Roman" w:hAnsi="Times New Roman" w:cs="Times New Roman"/>
              </w:rPr>
              <w:t xml:space="preserve">GEWIJZIGD </w:t>
            </w:r>
            <w:r w:rsidRPr="007F1A36">
              <w:rPr>
                <w:rFonts w:ascii="Times New Roman" w:hAnsi="Times New Roman" w:cs="Times New Roman"/>
              </w:rPr>
              <w:t>VOORSTEL VAN WET</w:t>
            </w:r>
          </w:p>
        </w:tc>
      </w:tr>
      <w:tr w:rsidRPr="007F1A3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1A36"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7F1A36" w:rsidR="00CB3578" w:rsidRDefault="00CB3578">
            <w:pPr>
              <w:pStyle w:val="Amendement"/>
              <w:rPr>
                <w:rFonts w:ascii="Times New Roman" w:hAnsi="Times New Roman" w:cs="Times New Roman"/>
              </w:rPr>
            </w:pPr>
          </w:p>
        </w:tc>
      </w:tr>
    </w:tbl>
    <w:p w:rsidRPr="007F1A36" w:rsidR="007F1A36" w:rsidP="007F1A36" w:rsidRDefault="007F1A36">
      <w:pPr>
        <w:ind w:firstLine="284"/>
        <w:rPr>
          <w:rFonts w:ascii="Times New Roman" w:hAnsi="Times New Roman"/>
          <w:sz w:val="24"/>
        </w:rPr>
      </w:pPr>
      <w:r w:rsidRPr="007F1A36">
        <w:rPr>
          <w:rFonts w:ascii="Times New Roman" w:hAnsi="Times New Roman"/>
          <w:sz w:val="24"/>
        </w:rPr>
        <w:t>Wij Willem-Alexander, bij de gratie Gods, Koning der Nederlanden, Prins van Oranje-Nassau, enz. enz. enz.</w:t>
      </w:r>
    </w:p>
    <w:p w:rsidRPr="007F1A36" w:rsidR="007F1A36" w:rsidP="00377E6A" w:rsidRDefault="007F1A36">
      <w:pPr>
        <w:rPr>
          <w:rFonts w:ascii="Times New Roman" w:hAnsi="Times New Roman"/>
          <w:sz w:val="24"/>
        </w:rPr>
      </w:pPr>
    </w:p>
    <w:p w:rsidRPr="007F1A36" w:rsidR="007F1A36" w:rsidP="007F1A36" w:rsidRDefault="007F1A36">
      <w:pPr>
        <w:ind w:firstLine="284"/>
        <w:rPr>
          <w:rFonts w:ascii="Times New Roman" w:hAnsi="Times New Roman"/>
          <w:sz w:val="24"/>
        </w:rPr>
      </w:pPr>
      <w:r w:rsidRPr="007F1A36">
        <w:rPr>
          <w:rFonts w:ascii="Times New Roman" w:hAnsi="Times New Roman"/>
          <w:sz w:val="24"/>
        </w:rPr>
        <w:t>Allen, die deze zullen zien of horen</w:t>
      </w:r>
      <w:r w:rsidR="0004535B">
        <w:rPr>
          <w:rFonts w:ascii="Times New Roman" w:hAnsi="Times New Roman"/>
          <w:sz w:val="24"/>
        </w:rPr>
        <w:t xml:space="preserve"> lezen</w:t>
      </w:r>
      <w:r w:rsidRPr="007F1A36">
        <w:rPr>
          <w:rFonts w:ascii="Times New Roman" w:hAnsi="Times New Roman"/>
          <w:sz w:val="24"/>
        </w:rPr>
        <w:t>, saluut! doen te weten:</w:t>
      </w:r>
    </w:p>
    <w:p w:rsidRPr="007F1A36" w:rsidR="007F1A36" w:rsidP="007F1A36" w:rsidRDefault="007F1A36">
      <w:pPr>
        <w:ind w:firstLine="284"/>
        <w:rPr>
          <w:rFonts w:ascii="Times New Roman" w:hAnsi="Times New Roman"/>
          <w:sz w:val="24"/>
        </w:rPr>
      </w:pPr>
      <w:r w:rsidRPr="007F1A36">
        <w:rPr>
          <w:rFonts w:ascii="Times New Roman" w:hAnsi="Times New Roman"/>
          <w:sz w:val="24"/>
        </w:rPr>
        <w:t>Alzo Wij in overweging genomen hebben, dat het wenselijk is om de Wet op het primair onderwijs en de Wet op de expertisecentra te wijzigen om te regelen dat een deel van het onderwijs gegeven kan worden in de Engelse, Duitse of Franse taal;</w:t>
      </w:r>
      <w:r w:rsidRPr="007F1A36" w:rsidDel="0053266E">
        <w:rPr>
          <w:rFonts w:ascii="Times New Roman" w:hAnsi="Times New Roman"/>
          <w:sz w:val="24"/>
        </w:rPr>
        <w:t xml:space="preserve"> </w:t>
      </w:r>
    </w:p>
    <w:p w:rsidRPr="007F1A36" w:rsidR="007F1A36" w:rsidP="007F1A36" w:rsidRDefault="007F1A36">
      <w:pPr>
        <w:ind w:firstLine="284"/>
        <w:rPr>
          <w:rFonts w:ascii="Times New Roman" w:hAnsi="Times New Roman"/>
          <w:sz w:val="24"/>
        </w:rPr>
      </w:pPr>
      <w:r w:rsidRPr="007F1A36">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7F1A36" w:rsidP="007F1A36" w:rsidRDefault="007F1A36">
      <w:pPr>
        <w:rPr>
          <w:rFonts w:ascii="Times New Roman" w:hAnsi="Times New Roman"/>
          <w:sz w:val="24"/>
        </w:rPr>
      </w:pPr>
    </w:p>
    <w:p w:rsidRPr="007F1A36" w:rsidR="007F1A36" w:rsidP="007F1A36" w:rsidRDefault="007F1A36">
      <w:pPr>
        <w:rPr>
          <w:rFonts w:ascii="Times New Roman" w:hAnsi="Times New Roman"/>
          <w:sz w:val="24"/>
        </w:rPr>
      </w:pPr>
    </w:p>
    <w:p w:rsidRPr="007F1A36" w:rsidR="007F1A36" w:rsidP="007F1A36" w:rsidRDefault="007F1A36">
      <w:pPr>
        <w:rPr>
          <w:rFonts w:ascii="Times New Roman" w:hAnsi="Times New Roman"/>
          <w:b/>
          <w:sz w:val="24"/>
        </w:rPr>
      </w:pPr>
      <w:r w:rsidRPr="007F1A36">
        <w:rPr>
          <w:rFonts w:ascii="Times New Roman" w:hAnsi="Times New Roman"/>
          <w:b/>
          <w:sz w:val="24"/>
        </w:rPr>
        <w:t>ARTIKEL I. WIJZIGING WET OP HET PRIMAIR ONDERWIJS</w:t>
      </w:r>
    </w:p>
    <w:p w:rsidRPr="007F1A36" w:rsidR="007F1A36" w:rsidP="007F1A36" w:rsidRDefault="007F1A36">
      <w:pPr>
        <w:rPr>
          <w:rFonts w:ascii="Times New Roman" w:hAnsi="Times New Roman"/>
          <w:b/>
          <w:sz w:val="24"/>
        </w:rPr>
      </w:pPr>
    </w:p>
    <w:p w:rsidRPr="007F1A36" w:rsidR="007F1A36" w:rsidP="007F1A36" w:rsidRDefault="007F1A36">
      <w:pPr>
        <w:ind w:firstLine="284"/>
        <w:rPr>
          <w:rFonts w:ascii="Times New Roman" w:hAnsi="Times New Roman"/>
          <w:sz w:val="24"/>
        </w:rPr>
      </w:pPr>
      <w:r w:rsidRPr="007F1A36">
        <w:rPr>
          <w:rFonts w:ascii="Times New Roman" w:hAnsi="Times New Roman"/>
          <w:sz w:val="24"/>
        </w:rPr>
        <w:t xml:space="preserve">In artikel 9 van de Wet op het primair onderwijs wordt </w:t>
      </w:r>
      <w:r w:rsidR="00D62E7B">
        <w:rPr>
          <w:rFonts w:ascii="Times New Roman" w:hAnsi="Times New Roman"/>
          <w:sz w:val="24"/>
        </w:rPr>
        <w:t>na het dertiende lid</w:t>
      </w:r>
      <w:r w:rsidRPr="007F1A36">
        <w:rPr>
          <w:rFonts w:ascii="Times New Roman" w:hAnsi="Times New Roman"/>
          <w:sz w:val="24"/>
        </w:rPr>
        <w:t xml:space="preserve"> een lid toegevoegd, luidende:</w:t>
      </w:r>
    </w:p>
    <w:p w:rsidRPr="007F1A36" w:rsidR="007F1A36" w:rsidP="007F1A36" w:rsidRDefault="00D62E7B">
      <w:pPr>
        <w:ind w:firstLine="284"/>
        <w:rPr>
          <w:rFonts w:ascii="Times New Roman" w:hAnsi="Times New Roman"/>
          <w:sz w:val="24"/>
        </w:rPr>
      </w:pPr>
      <w:r>
        <w:rPr>
          <w:rFonts w:ascii="Times New Roman" w:hAnsi="Times New Roman"/>
          <w:sz w:val="24"/>
        </w:rPr>
        <w:t xml:space="preserve">13a. </w:t>
      </w:r>
      <w:r w:rsidRPr="007F1A36" w:rsidR="007F1A36">
        <w:rPr>
          <w:rFonts w:ascii="Times New Roman" w:hAnsi="Times New Roman"/>
          <w:sz w:val="24"/>
        </w:rPr>
        <w:t xml:space="preserve">In afwijking van het </w:t>
      </w:r>
      <w:r w:rsidR="004D6BC2">
        <w:rPr>
          <w:rFonts w:ascii="Times New Roman" w:hAnsi="Times New Roman"/>
          <w:sz w:val="24"/>
        </w:rPr>
        <w:t>der</w:t>
      </w:r>
      <w:r w:rsidRPr="007F1A36" w:rsidR="007F1A36">
        <w:rPr>
          <w:rFonts w:ascii="Times New Roman" w:hAnsi="Times New Roman"/>
          <w:sz w:val="24"/>
        </w:rPr>
        <w:t xml:space="preserve">tiende lid kan een deel van het onderwijs worden gegeven in de Engelse, Duitse of Franse taal tot ten hoogste een bij algemene maatregel van bestuur vast te stellen percentage per schooljaar. </w:t>
      </w:r>
    </w:p>
    <w:p w:rsidR="007F1A36" w:rsidP="007F1A36" w:rsidRDefault="007F1A36">
      <w:pPr>
        <w:rPr>
          <w:rFonts w:ascii="Times New Roman" w:hAnsi="Times New Roman"/>
          <w:sz w:val="24"/>
        </w:rPr>
      </w:pPr>
    </w:p>
    <w:p w:rsidRPr="007F1A36" w:rsidR="007F1A36" w:rsidP="007F1A36" w:rsidRDefault="007F1A36">
      <w:pPr>
        <w:rPr>
          <w:rFonts w:ascii="Times New Roman" w:hAnsi="Times New Roman"/>
          <w:sz w:val="24"/>
        </w:rPr>
      </w:pPr>
    </w:p>
    <w:p w:rsidR="00E91745" w:rsidRDefault="00E91745">
      <w:pPr>
        <w:rPr>
          <w:rFonts w:ascii="Times New Roman" w:hAnsi="Times New Roman"/>
          <w:b/>
          <w:sz w:val="24"/>
        </w:rPr>
      </w:pPr>
      <w:r>
        <w:rPr>
          <w:rFonts w:ascii="Times New Roman" w:hAnsi="Times New Roman"/>
          <w:b/>
          <w:sz w:val="24"/>
        </w:rPr>
        <w:br w:type="page"/>
      </w:r>
    </w:p>
    <w:p w:rsidRPr="007F1A36" w:rsidR="007F1A36" w:rsidP="007F1A36" w:rsidRDefault="007F1A36">
      <w:pPr>
        <w:rPr>
          <w:rFonts w:ascii="Times New Roman" w:hAnsi="Times New Roman"/>
          <w:b/>
          <w:sz w:val="24"/>
        </w:rPr>
      </w:pPr>
      <w:r w:rsidRPr="007F1A36">
        <w:rPr>
          <w:rFonts w:ascii="Times New Roman" w:hAnsi="Times New Roman"/>
          <w:b/>
          <w:sz w:val="24"/>
        </w:rPr>
        <w:lastRenderedPageBreak/>
        <w:t>ARTIKEL II. WIJZIGING WET OP DE EXPERTISECENTRA</w:t>
      </w:r>
    </w:p>
    <w:p w:rsidRPr="007F1A36" w:rsidR="007F1A36" w:rsidP="007F1A36" w:rsidRDefault="007F1A36">
      <w:pPr>
        <w:rPr>
          <w:rFonts w:ascii="Times New Roman" w:hAnsi="Times New Roman"/>
          <w:b/>
          <w:sz w:val="24"/>
        </w:rPr>
      </w:pPr>
    </w:p>
    <w:p w:rsidRPr="007F1A36" w:rsidR="007F1A36" w:rsidP="007F1A36" w:rsidRDefault="007F1A36">
      <w:pPr>
        <w:ind w:firstLine="284"/>
        <w:rPr>
          <w:rFonts w:ascii="Times New Roman" w:hAnsi="Times New Roman"/>
          <w:sz w:val="24"/>
        </w:rPr>
      </w:pPr>
      <w:r w:rsidRPr="007F1A36">
        <w:rPr>
          <w:rFonts w:ascii="Times New Roman" w:hAnsi="Times New Roman"/>
          <w:sz w:val="24"/>
        </w:rPr>
        <w:t xml:space="preserve">In artikel 18 van de Wet op de expertisecentra wordt na het tweede lid een lid toegevoegd, luidende: </w:t>
      </w:r>
    </w:p>
    <w:p w:rsidRPr="007F1A36" w:rsidR="007F1A36" w:rsidP="007F1A36" w:rsidRDefault="007F1A36">
      <w:pPr>
        <w:ind w:firstLine="284"/>
        <w:rPr>
          <w:rFonts w:ascii="Times New Roman" w:hAnsi="Times New Roman"/>
          <w:sz w:val="24"/>
        </w:rPr>
      </w:pPr>
      <w:r w:rsidRPr="007F1A36">
        <w:rPr>
          <w:rFonts w:ascii="Times New Roman" w:hAnsi="Times New Roman"/>
          <w:sz w:val="24"/>
        </w:rPr>
        <w:t xml:space="preserve">3. In afwijking van het eerste lid kan een deel van het onderwijs worden gegeven in de Engelse, Duitse of Franse taal tot ten hoogste een bij algemene maatregel van bestuur vast te stellen percentage per schooljaar. </w:t>
      </w:r>
    </w:p>
    <w:p w:rsidR="007F1A36" w:rsidP="007F1A36" w:rsidRDefault="007F1A36">
      <w:pPr>
        <w:rPr>
          <w:rFonts w:ascii="Times New Roman" w:hAnsi="Times New Roman"/>
          <w:sz w:val="24"/>
        </w:rPr>
      </w:pPr>
    </w:p>
    <w:p w:rsidRPr="007F1A36" w:rsidR="005F2CD5" w:rsidP="007F1A36" w:rsidRDefault="005F2CD5">
      <w:pPr>
        <w:rPr>
          <w:rFonts w:ascii="Times New Roman" w:hAnsi="Times New Roman"/>
          <w:sz w:val="24"/>
        </w:rPr>
      </w:pPr>
    </w:p>
    <w:p w:rsidRPr="007F1A36" w:rsidR="007F1A36" w:rsidP="007F1A36" w:rsidRDefault="007F1A36">
      <w:pPr>
        <w:rPr>
          <w:rFonts w:ascii="Times New Roman" w:hAnsi="Times New Roman"/>
          <w:vanish/>
          <w:sz w:val="24"/>
        </w:rPr>
      </w:pPr>
    </w:p>
    <w:p w:rsidRPr="007F1A36" w:rsidR="007F1A36" w:rsidP="007F1A36" w:rsidRDefault="007F1A36">
      <w:pPr>
        <w:rPr>
          <w:rFonts w:ascii="Times New Roman" w:hAnsi="Times New Roman"/>
          <w:b/>
          <w:sz w:val="24"/>
        </w:rPr>
      </w:pPr>
      <w:r w:rsidRPr="007F1A36">
        <w:rPr>
          <w:rFonts w:ascii="Times New Roman" w:hAnsi="Times New Roman"/>
          <w:b/>
          <w:sz w:val="24"/>
        </w:rPr>
        <w:t>ARTIKEL III. INWERKINGTREDING</w:t>
      </w:r>
    </w:p>
    <w:p w:rsidRPr="007F1A36" w:rsidR="007F1A36" w:rsidP="007F1A36" w:rsidRDefault="007F1A36">
      <w:pPr>
        <w:rPr>
          <w:rFonts w:ascii="Times New Roman" w:hAnsi="Times New Roman"/>
          <w:sz w:val="24"/>
        </w:rPr>
      </w:pPr>
    </w:p>
    <w:p w:rsidRPr="007F1A36" w:rsidR="007F1A36" w:rsidP="007F1A36" w:rsidRDefault="007F1A36">
      <w:pPr>
        <w:ind w:firstLine="284"/>
        <w:rPr>
          <w:rFonts w:ascii="Times New Roman" w:hAnsi="Times New Roman"/>
          <w:sz w:val="24"/>
        </w:rPr>
      </w:pPr>
      <w:r w:rsidRPr="007F1A36">
        <w:rPr>
          <w:rFonts w:ascii="Times New Roman" w:hAnsi="Times New Roman"/>
          <w:sz w:val="24"/>
        </w:rPr>
        <w:t xml:space="preserve">Deze wet treedt in werking op een bij koninklijk besluit te bepalen tijdstip. </w:t>
      </w:r>
    </w:p>
    <w:p w:rsidRPr="007F1A36" w:rsidR="007F1A36" w:rsidP="007F1A36" w:rsidRDefault="007F1A36">
      <w:pPr>
        <w:rPr>
          <w:rFonts w:ascii="Times New Roman" w:hAnsi="Times New Roman"/>
          <w:sz w:val="24"/>
        </w:rPr>
      </w:pPr>
    </w:p>
    <w:p w:rsidR="005F2CD5" w:rsidRDefault="005F2CD5">
      <w:pPr>
        <w:rPr>
          <w:rFonts w:ascii="Times New Roman" w:hAnsi="Times New Roman"/>
          <w:sz w:val="24"/>
        </w:rPr>
      </w:pPr>
    </w:p>
    <w:p w:rsidRPr="007F1A36" w:rsidR="007F1A36" w:rsidP="007F1A36" w:rsidRDefault="007F1A36">
      <w:pPr>
        <w:ind w:firstLine="284"/>
        <w:rPr>
          <w:rFonts w:ascii="Times New Roman" w:hAnsi="Times New Roman"/>
          <w:sz w:val="24"/>
        </w:rPr>
      </w:pPr>
      <w:r w:rsidRPr="007F1A36">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7F1A36" w:rsidR="007F1A36" w:rsidP="007F1A36" w:rsidRDefault="007F1A36">
      <w:pPr>
        <w:rPr>
          <w:rFonts w:ascii="Times New Roman" w:hAnsi="Times New Roman"/>
          <w:sz w:val="24"/>
        </w:rPr>
      </w:pPr>
    </w:p>
    <w:p w:rsidRPr="007F1A36" w:rsidR="007F1A36" w:rsidP="007F1A36" w:rsidRDefault="007F1A36">
      <w:pPr>
        <w:rPr>
          <w:rFonts w:ascii="Times New Roman" w:hAnsi="Times New Roman"/>
          <w:sz w:val="24"/>
        </w:rPr>
      </w:pPr>
      <w:r w:rsidRPr="007F1A36">
        <w:rPr>
          <w:rFonts w:ascii="Times New Roman" w:hAnsi="Times New Roman"/>
          <w:sz w:val="24"/>
        </w:rPr>
        <w:t>Gegeven</w:t>
      </w:r>
    </w:p>
    <w:p w:rsidR="007F1A36" w:rsidP="007F1A36" w:rsidRDefault="007F1A36">
      <w:pPr>
        <w:rPr>
          <w:rFonts w:ascii="Times New Roman" w:hAnsi="Times New Roman"/>
          <w:sz w:val="24"/>
        </w:rPr>
      </w:pPr>
    </w:p>
    <w:p w:rsidR="007F1A36" w:rsidP="007F1A36" w:rsidRDefault="007F1A36">
      <w:pPr>
        <w:rPr>
          <w:rFonts w:ascii="Times New Roman" w:hAnsi="Times New Roman"/>
          <w:sz w:val="24"/>
        </w:rPr>
      </w:pPr>
    </w:p>
    <w:p w:rsidR="007F1A36" w:rsidP="007F1A36" w:rsidRDefault="007F1A36">
      <w:pPr>
        <w:rPr>
          <w:rFonts w:ascii="Times New Roman" w:hAnsi="Times New Roman"/>
          <w:sz w:val="24"/>
        </w:rPr>
      </w:pPr>
    </w:p>
    <w:p w:rsidR="007F1A36" w:rsidP="007F1A36" w:rsidRDefault="007F1A36">
      <w:pPr>
        <w:rPr>
          <w:rFonts w:ascii="Times New Roman" w:hAnsi="Times New Roman"/>
          <w:sz w:val="24"/>
        </w:rPr>
      </w:pPr>
    </w:p>
    <w:p w:rsidRPr="007F1A36" w:rsidR="007F1A36" w:rsidP="007F1A36" w:rsidRDefault="007F1A36">
      <w:pPr>
        <w:rPr>
          <w:rFonts w:ascii="Times New Roman" w:hAnsi="Times New Roman"/>
          <w:sz w:val="24"/>
        </w:rPr>
      </w:pPr>
    </w:p>
    <w:p w:rsidRPr="007F1A36" w:rsidR="007F1A36" w:rsidP="007F1A36" w:rsidRDefault="007F1A36">
      <w:pPr>
        <w:rPr>
          <w:rFonts w:ascii="Times New Roman" w:hAnsi="Times New Roman"/>
          <w:sz w:val="24"/>
        </w:rPr>
      </w:pPr>
    </w:p>
    <w:p w:rsidRPr="007F1A36" w:rsidR="007F1A36" w:rsidP="007F1A36" w:rsidRDefault="007F1A36">
      <w:pPr>
        <w:rPr>
          <w:rFonts w:ascii="Times New Roman" w:hAnsi="Times New Roman"/>
          <w:sz w:val="24"/>
        </w:rPr>
      </w:pPr>
    </w:p>
    <w:p w:rsidRPr="007F1A36" w:rsidR="007F1A36" w:rsidP="007F1A36" w:rsidRDefault="007F1A36">
      <w:pPr>
        <w:rPr>
          <w:rFonts w:ascii="Times New Roman" w:hAnsi="Times New Roman"/>
          <w:sz w:val="24"/>
        </w:rPr>
      </w:pPr>
    </w:p>
    <w:p w:rsidRPr="007F1A36" w:rsidR="007F1A36" w:rsidP="007F1A36" w:rsidRDefault="007F1A36">
      <w:pPr>
        <w:rPr>
          <w:rFonts w:ascii="Times New Roman" w:hAnsi="Times New Roman"/>
          <w:sz w:val="24"/>
        </w:rPr>
      </w:pPr>
    </w:p>
    <w:p w:rsidRPr="007F1A36" w:rsidR="007F1A36" w:rsidP="007F1A36" w:rsidRDefault="007F1A36">
      <w:pPr>
        <w:rPr>
          <w:rFonts w:ascii="Times New Roman" w:hAnsi="Times New Roman"/>
          <w:sz w:val="24"/>
        </w:rPr>
      </w:pPr>
      <w:r w:rsidRPr="007F1A36">
        <w:rPr>
          <w:rFonts w:ascii="Times New Roman" w:hAnsi="Times New Roman"/>
          <w:sz w:val="24"/>
        </w:rPr>
        <w:t>De Staatssecretaris van Onderwijs, Cultuur en Wetenschap,</w:t>
      </w:r>
    </w:p>
    <w:p w:rsidR="00E91745" w:rsidP="00E91745" w:rsidRDefault="00E91745">
      <w:pPr>
        <w:rPr>
          <w:rFonts w:ascii="Times New Roman" w:hAnsi="Times New Roman"/>
          <w:sz w:val="24"/>
        </w:rPr>
      </w:pPr>
    </w:p>
    <w:p w:rsidR="00E91745" w:rsidP="00E91745" w:rsidRDefault="00E91745">
      <w:pPr>
        <w:rPr>
          <w:rFonts w:ascii="Times New Roman" w:hAnsi="Times New Roman"/>
          <w:sz w:val="24"/>
        </w:rPr>
      </w:pPr>
    </w:p>
    <w:p w:rsidR="00E91745" w:rsidP="00E91745" w:rsidRDefault="00E91745">
      <w:pPr>
        <w:rPr>
          <w:rFonts w:ascii="Times New Roman" w:hAnsi="Times New Roman"/>
          <w:sz w:val="24"/>
        </w:rPr>
      </w:pPr>
    </w:p>
    <w:p w:rsidR="00E91745" w:rsidP="00E91745" w:rsidRDefault="00E91745">
      <w:pPr>
        <w:rPr>
          <w:rFonts w:ascii="Times New Roman" w:hAnsi="Times New Roman"/>
          <w:sz w:val="24"/>
        </w:rPr>
      </w:pPr>
    </w:p>
    <w:p w:rsidRPr="007F1A36" w:rsidR="00E91745" w:rsidP="00E91745" w:rsidRDefault="00E91745">
      <w:pPr>
        <w:rPr>
          <w:rFonts w:ascii="Times New Roman" w:hAnsi="Times New Roman"/>
          <w:sz w:val="24"/>
        </w:rPr>
      </w:pPr>
    </w:p>
    <w:p w:rsidRPr="007F1A36" w:rsidR="00E91745" w:rsidP="00E91745" w:rsidRDefault="00E91745">
      <w:pPr>
        <w:rPr>
          <w:rFonts w:ascii="Times New Roman" w:hAnsi="Times New Roman"/>
          <w:sz w:val="24"/>
        </w:rPr>
      </w:pPr>
    </w:p>
    <w:p w:rsidRPr="007F1A36" w:rsidR="00E91745" w:rsidP="00E91745" w:rsidRDefault="00E91745">
      <w:pPr>
        <w:rPr>
          <w:rFonts w:ascii="Times New Roman" w:hAnsi="Times New Roman"/>
          <w:sz w:val="24"/>
        </w:rPr>
      </w:pPr>
    </w:p>
    <w:p w:rsidRPr="007F1A36" w:rsidR="00E91745" w:rsidP="00E91745" w:rsidRDefault="00E91745">
      <w:pPr>
        <w:rPr>
          <w:rFonts w:ascii="Times New Roman" w:hAnsi="Times New Roman"/>
          <w:sz w:val="24"/>
        </w:rPr>
      </w:pPr>
    </w:p>
    <w:p w:rsidRPr="007F1A36" w:rsidR="00E91745" w:rsidP="00E91745" w:rsidRDefault="00E91745">
      <w:pPr>
        <w:rPr>
          <w:rFonts w:ascii="Times New Roman" w:hAnsi="Times New Roman"/>
          <w:sz w:val="24"/>
        </w:rPr>
      </w:pPr>
    </w:p>
    <w:p w:rsidRPr="007F1A36" w:rsidR="00E91745" w:rsidP="00E91745" w:rsidRDefault="00E91745">
      <w:pPr>
        <w:rPr>
          <w:rFonts w:ascii="Times New Roman" w:hAnsi="Times New Roman"/>
          <w:sz w:val="24"/>
        </w:rPr>
      </w:pPr>
      <w:r w:rsidRPr="007F1A36">
        <w:rPr>
          <w:rFonts w:ascii="Times New Roman" w:hAnsi="Times New Roman"/>
          <w:sz w:val="24"/>
        </w:rPr>
        <w:t>De Staatssecretaris van Onderwijs, Cultuur en Wetenschap,</w:t>
      </w:r>
    </w:p>
    <w:p w:rsidRPr="007F1A36" w:rsidR="00CB3578" w:rsidP="00A11E73" w:rsidRDefault="00CB3578">
      <w:pPr>
        <w:tabs>
          <w:tab w:val="left" w:pos="284"/>
          <w:tab w:val="left" w:pos="567"/>
          <w:tab w:val="left" w:pos="851"/>
        </w:tabs>
        <w:ind w:right="1848"/>
        <w:rPr>
          <w:rFonts w:ascii="Times New Roman" w:hAnsi="Times New Roman"/>
          <w:sz w:val="24"/>
        </w:rPr>
      </w:pPr>
    </w:p>
    <w:sectPr w:rsidRPr="007F1A36"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A36" w:rsidRDefault="007F1A36">
      <w:pPr>
        <w:spacing w:line="20" w:lineRule="exact"/>
      </w:pPr>
    </w:p>
  </w:endnote>
  <w:endnote w:type="continuationSeparator" w:id="0">
    <w:p w:rsidR="007F1A36" w:rsidRDefault="007F1A36">
      <w:pPr>
        <w:pStyle w:val="Amendement"/>
      </w:pPr>
      <w:r>
        <w:rPr>
          <w:b w:val="0"/>
          <w:bCs w:val="0"/>
        </w:rPr>
        <w:t xml:space="preserve"> </w:t>
      </w:r>
    </w:p>
  </w:endnote>
  <w:endnote w:type="continuationNotice" w:id="1">
    <w:p w:rsidR="007F1A36" w:rsidRDefault="007F1A3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41C57">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A36" w:rsidRDefault="007F1A36">
      <w:pPr>
        <w:pStyle w:val="Amendement"/>
      </w:pPr>
      <w:r>
        <w:rPr>
          <w:b w:val="0"/>
          <w:bCs w:val="0"/>
        </w:rPr>
        <w:separator/>
      </w:r>
    </w:p>
  </w:footnote>
  <w:footnote w:type="continuationSeparator" w:id="0">
    <w:p w:rsidR="007F1A36" w:rsidRDefault="007F1A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A36"/>
    <w:rsid w:val="00012DBE"/>
    <w:rsid w:val="0004535B"/>
    <w:rsid w:val="000A1D81"/>
    <w:rsid w:val="00111ED3"/>
    <w:rsid w:val="001C190E"/>
    <w:rsid w:val="002168F4"/>
    <w:rsid w:val="002A727C"/>
    <w:rsid w:val="004D6BC2"/>
    <w:rsid w:val="005D2707"/>
    <w:rsid w:val="005F2CD5"/>
    <w:rsid w:val="00606255"/>
    <w:rsid w:val="006B607A"/>
    <w:rsid w:val="0078384B"/>
    <w:rsid w:val="007D451C"/>
    <w:rsid w:val="007F1A36"/>
    <w:rsid w:val="00826224"/>
    <w:rsid w:val="00930A23"/>
    <w:rsid w:val="009C7354"/>
    <w:rsid w:val="009E6D7F"/>
    <w:rsid w:val="00A11E73"/>
    <w:rsid w:val="00A2521E"/>
    <w:rsid w:val="00AE436A"/>
    <w:rsid w:val="00C135B1"/>
    <w:rsid w:val="00C41C57"/>
    <w:rsid w:val="00C4758D"/>
    <w:rsid w:val="00C92DF8"/>
    <w:rsid w:val="00CB3578"/>
    <w:rsid w:val="00D20AFA"/>
    <w:rsid w:val="00D55648"/>
    <w:rsid w:val="00D62E7B"/>
    <w:rsid w:val="00E16443"/>
    <w:rsid w:val="00E36EE9"/>
    <w:rsid w:val="00E9174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7F1A36"/>
    <w:rPr>
      <w:rFonts w:ascii="Tahoma" w:hAnsi="Tahoma" w:cs="Tahoma"/>
      <w:sz w:val="16"/>
      <w:szCs w:val="16"/>
    </w:rPr>
  </w:style>
  <w:style w:type="character" w:customStyle="1" w:styleId="BallontekstChar">
    <w:name w:val="Ballontekst Char"/>
    <w:basedOn w:val="Standaardalinea-lettertype"/>
    <w:link w:val="Ballontekst"/>
    <w:rsid w:val="007F1A36"/>
    <w:rPr>
      <w:rFonts w:ascii="Tahoma" w:hAnsi="Tahoma" w:cs="Tahoma"/>
      <w:sz w:val="16"/>
      <w:szCs w:val="16"/>
    </w:rPr>
  </w:style>
  <w:style w:type="paragraph" w:customStyle="1" w:styleId="stsc">
    <w:name w:val="stsc"/>
    <w:rsid w:val="00E91745"/>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7F1A36"/>
    <w:rPr>
      <w:rFonts w:ascii="Tahoma" w:hAnsi="Tahoma" w:cs="Tahoma"/>
      <w:sz w:val="16"/>
      <w:szCs w:val="16"/>
    </w:rPr>
  </w:style>
  <w:style w:type="character" w:customStyle="1" w:styleId="BallontekstChar">
    <w:name w:val="Ballontekst Char"/>
    <w:basedOn w:val="Standaardalinea-lettertype"/>
    <w:link w:val="Ballontekst"/>
    <w:rsid w:val="007F1A36"/>
    <w:rPr>
      <w:rFonts w:ascii="Tahoma" w:hAnsi="Tahoma" w:cs="Tahoma"/>
      <w:sz w:val="16"/>
      <w:szCs w:val="16"/>
    </w:rPr>
  </w:style>
  <w:style w:type="paragraph" w:customStyle="1" w:styleId="stsc">
    <w:name w:val="stsc"/>
    <w:rsid w:val="00E91745"/>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350</ap:Words>
  <ap:Characters>1868</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2014-09-18T11:02:00.0000000Z</lastPrinted>
  <dcterms:created xsi:type="dcterms:W3CDTF">2015-03-27T09:37:00.0000000Z</dcterms:created>
  <dcterms:modified xsi:type="dcterms:W3CDTF">2015-03-27T10:23:00.0000000Z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0x010100164F581AC9EF5344994E0A0DF85168E9</vt:lpwstr>
  </property>
</Properties>
</file>