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F5167" w:rsidR="00455D4B" w:rsidP="00455D4B" w:rsidRDefault="00455D4B">
      <w:pPr>
        <w:spacing w:after="480"/>
        <w:jc w:val="both"/>
        <w:rPr>
          <w:rFonts w:ascii="Verdana" w:hAnsi="Verdana"/>
          <w:b/>
          <w:sz w:val="20"/>
          <w:szCs w:val="18"/>
        </w:rPr>
      </w:pPr>
      <w:bookmarkStart w:name="_GoBack" w:id="0"/>
      <w:bookmarkEnd w:id="0"/>
      <w:r w:rsidRPr="00BF5167">
        <w:rPr>
          <w:rFonts w:ascii="Verdana" w:hAnsi="Verdana"/>
          <w:b/>
          <w:sz w:val="20"/>
          <w:szCs w:val="18"/>
        </w:rPr>
        <w:t>Verslag Milieuraad 6 Maart 2015</w:t>
      </w:r>
    </w:p>
    <w:p w:rsidRPr="00CE3AF6" w:rsidR="00455D4B" w:rsidP="00455D4B" w:rsidRDefault="00455D4B">
      <w:pPr>
        <w:jc w:val="both"/>
        <w:rPr>
          <w:rFonts w:ascii="Verdana" w:hAnsi="Verdana"/>
          <w:sz w:val="18"/>
          <w:szCs w:val="18"/>
        </w:rPr>
      </w:pPr>
      <w:r w:rsidRPr="00BF5167">
        <w:rPr>
          <w:rFonts w:ascii="Verdana" w:hAnsi="Verdana"/>
          <w:sz w:val="18"/>
          <w:szCs w:val="18"/>
        </w:rPr>
        <w:t>De eerste Milieuraad onder het Lets Voorzitterschap vond vrijdag 6 maart plaats in Brussel. Nederland werd tijdens de Raad vertegenwoordigd door Staatsecretaris van Infrastructuur en Milieu, Wilma Mansveld, en Plaatsvervangend Permanent Vertegenwoordiger van Nederland bij de EU, Wepke Kingma. Vanuit de Europese Commissie was bij de bespreking van de klimaatonderwerpen Commissaris Arias Cañete (klimaat en energie) aanwezig, bij de bespreking van de Post-2015 ontwikkelingsagenda de Commissarissen Mimica (hulp en</w:t>
      </w:r>
      <w:r>
        <w:rPr>
          <w:rFonts w:ascii="Verdana" w:hAnsi="Verdana"/>
          <w:sz w:val="18"/>
          <w:szCs w:val="18"/>
        </w:rPr>
        <w:t xml:space="preserve"> ontwikkelingssamenwerking) en Vella (</w:t>
      </w:r>
      <w:r w:rsidRPr="00B510A5">
        <w:rPr>
          <w:rFonts w:ascii="Verdana" w:hAnsi="Verdana"/>
          <w:sz w:val="18"/>
          <w:szCs w:val="18"/>
        </w:rPr>
        <w:t>milieu, maritieme zaken en visserij</w:t>
      </w:r>
      <w:r>
        <w:rPr>
          <w:rFonts w:ascii="Verdana" w:hAnsi="Verdana"/>
          <w:sz w:val="18"/>
          <w:szCs w:val="18"/>
        </w:rPr>
        <w:t>), en bij de overige onderwerpen</w:t>
      </w:r>
      <w:r w:rsidRPr="005D3938">
        <w:rPr>
          <w:rFonts w:ascii="Verdana" w:hAnsi="Verdana"/>
          <w:sz w:val="18"/>
          <w:szCs w:val="18"/>
        </w:rPr>
        <w:t xml:space="preserve"> </w:t>
      </w:r>
      <w:r>
        <w:rPr>
          <w:rFonts w:ascii="Verdana" w:hAnsi="Verdana"/>
          <w:sz w:val="18"/>
          <w:szCs w:val="18"/>
        </w:rPr>
        <w:t>Commissaris Vella.</w:t>
      </w:r>
    </w:p>
    <w:p w:rsidRPr="00CE3AF6" w:rsidR="00455D4B" w:rsidP="00455D4B" w:rsidRDefault="00455D4B">
      <w:pPr>
        <w:jc w:val="both"/>
        <w:rPr>
          <w:rFonts w:ascii="Verdana" w:hAnsi="Verdana"/>
          <w:sz w:val="18"/>
          <w:szCs w:val="18"/>
        </w:rPr>
      </w:pPr>
      <w:r w:rsidRPr="00CE3AF6">
        <w:rPr>
          <w:rFonts w:ascii="Verdana" w:hAnsi="Verdana"/>
          <w:sz w:val="18"/>
          <w:szCs w:val="18"/>
        </w:rPr>
        <w:t xml:space="preserve">De ochtend van de Raad </w:t>
      </w:r>
      <w:r>
        <w:rPr>
          <w:rFonts w:ascii="Verdana" w:hAnsi="Verdana"/>
          <w:sz w:val="18"/>
          <w:szCs w:val="18"/>
        </w:rPr>
        <w:t xml:space="preserve">was </w:t>
      </w:r>
      <w:r w:rsidRPr="00CE3AF6">
        <w:rPr>
          <w:rFonts w:ascii="Verdana" w:hAnsi="Verdana"/>
          <w:sz w:val="18"/>
          <w:szCs w:val="18"/>
        </w:rPr>
        <w:t xml:space="preserve">gereserveerd voor de klimaatonderwerpen. Zo begon de Raad met de bespreking over de mededeling van de Europese Commissie “Het Protocol van Parijs” en </w:t>
      </w:r>
      <w:r>
        <w:rPr>
          <w:rFonts w:ascii="Verdana" w:hAnsi="Verdana"/>
          <w:sz w:val="18"/>
          <w:szCs w:val="18"/>
        </w:rPr>
        <w:t xml:space="preserve">het </w:t>
      </w:r>
      <w:r w:rsidRPr="00CE3AF6">
        <w:rPr>
          <w:rFonts w:ascii="Verdana" w:hAnsi="Verdana"/>
          <w:sz w:val="18"/>
          <w:szCs w:val="18"/>
        </w:rPr>
        <w:t>daarin voorgesteld</w:t>
      </w:r>
      <w:r>
        <w:rPr>
          <w:rFonts w:ascii="Verdana" w:hAnsi="Verdana"/>
          <w:sz w:val="18"/>
          <w:szCs w:val="18"/>
        </w:rPr>
        <w:t>e</w:t>
      </w:r>
      <w:r w:rsidRPr="00CE3AF6">
        <w:rPr>
          <w:rFonts w:ascii="Verdana" w:hAnsi="Verdana"/>
          <w:sz w:val="18"/>
          <w:szCs w:val="18"/>
        </w:rPr>
        <w:t xml:space="preserve"> EU streefcijfer voor de reductie van emissies </w:t>
      </w:r>
      <w:r>
        <w:rPr>
          <w:rFonts w:ascii="Verdana" w:hAnsi="Verdana"/>
          <w:sz w:val="18"/>
          <w:szCs w:val="18"/>
        </w:rPr>
        <w:t xml:space="preserve">t.b.v. de </w:t>
      </w:r>
      <w:r w:rsidRPr="00CE3AF6">
        <w:rPr>
          <w:rFonts w:ascii="Verdana" w:hAnsi="Verdana"/>
          <w:sz w:val="18"/>
          <w:szCs w:val="18"/>
        </w:rPr>
        <w:t xml:space="preserve">nieuwe klimaatovereenkomst, de zogenaamde Intended Nationally Determined Contribution (INDC). Ook werden de mededeling van de Commissie over de Energie Unie en het initiatief voor de uitfasering van </w:t>
      </w:r>
      <w:r w:rsidRPr="00D930E4">
        <w:rPr>
          <w:rFonts w:ascii="Verdana" w:hAnsi="Verdana"/>
          <w:sz w:val="18"/>
          <w:szCs w:val="18"/>
        </w:rPr>
        <w:t>fluorkoolwaterstoffen (HFK’s) onder het Montreal Protocol besproken. Daarnaast informeerde Portugal de Raad over de meest recente ministeriële bijeenkomst van de West-Mediterrane Dialoog (de 5+5 Dialoog). Tijdens de ministeriële lunch heeft het Europees Milieuagentschap haar vijfjaarlijkse rapport gepresenteerd over de stand van het milieu in de Europese Unie. De Raad eindigde met de besprekingen over het vergroenen van het Europees Semester, de Post-2015 ontwikkelingsagenda en bodembeheer.</w:t>
      </w:r>
      <w:r w:rsidRPr="00CE3AF6">
        <w:rPr>
          <w:rFonts w:ascii="Verdana" w:hAnsi="Verdana"/>
          <w:sz w:val="18"/>
          <w:szCs w:val="18"/>
        </w:rPr>
        <w:t xml:space="preserve"> </w:t>
      </w:r>
    </w:p>
    <w:p w:rsidRPr="00CE3AF6" w:rsidR="00455D4B" w:rsidP="00455D4B" w:rsidRDefault="00455D4B">
      <w:pPr>
        <w:jc w:val="both"/>
        <w:rPr>
          <w:rFonts w:ascii="Verdana" w:hAnsi="Verdana"/>
          <w:b/>
          <w:sz w:val="18"/>
          <w:szCs w:val="18"/>
        </w:rPr>
      </w:pPr>
      <w:r>
        <w:rPr>
          <w:rFonts w:ascii="Verdana" w:hAnsi="Verdana"/>
          <w:b/>
          <w:sz w:val="18"/>
          <w:szCs w:val="18"/>
        </w:rPr>
        <w:t>De Weg naar Parijs</w:t>
      </w:r>
    </w:p>
    <w:p w:rsidRPr="00FA478E" w:rsidR="00455D4B" w:rsidP="00455D4B" w:rsidRDefault="00455D4B">
      <w:pPr>
        <w:jc w:val="both"/>
        <w:rPr>
          <w:rFonts w:ascii="Verdana" w:hAnsi="Verdana"/>
          <w:sz w:val="18"/>
          <w:szCs w:val="18"/>
        </w:rPr>
      </w:pPr>
      <w:r>
        <w:rPr>
          <w:rFonts w:ascii="Verdana" w:hAnsi="Verdana"/>
          <w:sz w:val="18"/>
          <w:szCs w:val="18"/>
        </w:rPr>
        <w:t>In de Milieuraad was er</w:t>
      </w:r>
      <w:r w:rsidRPr="00CE3AF6">
        <w:rPr>
          <w:rFonts w:ascii="Verdana" w:hAnsi="Verdana"/>
          <w:sz w:val="18"/>
          <w:szCs w:val="18"/>
        </w:rPr>
        <w:t xml:space="preserve"> een </w:t>
      </w:r>
      <w:r>
        <w:rPr>
          <w:rFonts w:ascii="Verdana" w:hAnsi="Verdana"/>
          <w:sz w:val="18"/>
          <w:szCs w:val="18"/>
        </w:rPr>
        <w:t>gedachtenwisseling</w:t>
      </w:r>
      <w:r w:rsidRPr="00CE3AF6">
        <w:rPr>
          <w:rFonts w:ascii="Verdana" w:hAnsi="Verdana"/>
          <w:sz w:val="18"/>
          <w:szCs w:val="18"/>
        </w:rPr>
        <w:t xml:space="preserve"> over de mede</w:t>
      </w:r>
      <w:r>
        <w:rPr>
          <w:rFonts w:ascii="Verdana" w:hAnsi="Verdana"/>
          <w:sz w:val="18"/>
          <w:szCs w:val="18"/>
        </w:rPr>
        <w:t xml:space="preserve">deling </w:t>
      </w:r>
      <w:r w:rsidRPr="00CE3AF6">
        <w:rPr>
          <w:rFonts w:ascii="Verdana" w:hAnsi="Verdana"/>
          <w:sz w:val="18"/>
          <w:szCs w:val="18"/>
        </w:rPr>
        <w:t xml:space="preserve">die de Commissie op 25 februari </w:t>
      </w:r>
      <w:r>
        <w:rPr>
          <w:rFonts w:ascii="Verdana" w:hAnsi="Verdana"/>
          <w:sz w:val="18"/>
          <w:szCs w:val="18"/>
        </w:rPr>
        <w:t xml:space="preserve">publiceerde, </w:t>
      </w:r>
      <w:r w:rsidRPr="00CE3AF6">
        <w:rPr>
          <w:rFonts w:ascii="Verdana" w:hAnsi="Verdana"/>
          <w:sz w:val="18"/>
          <w:szCs w:val="18"/>
        </w:rPr>
        <w:t>“Het Protocol van Parijs — Een blauwdruk om de wereldwijde klimaatve</w:t>
      </w:r>
      <w:r>
        <w:rPr>
          <w:rFonts w:ascii="Verdana" w:hAnsi="Verdana"/>
          <w:sz w:val="18"/>
          <w:szCs w:val="18"/>
        </w:rPr>
        <w:t xml:space="preserve">randering na 2020 tegen te gaan”. Naast een algemene visie van de EU voor een ambitieus, transparant en juridisch bindend akkoord, bestond de mededeling ook uit het voorstel voor de bijdrage van de EU </w:t>
      </w:r>
      <w:r w:rsidRPr="00CE3AF6">
        <w:rPr>
          <w:rFonts w:ascii="Verdana" w:hAnsi="Verdana"/>
          <w:sz w:val="18"/>
          <w:szCs w:val="18"/>
        </w:rPr>
        <w:t xml:space="preserve">voor de reductie van emissies </w:t>
      </w:r>
      <w:r>
        <w:rPr>
          <w:rFonts w:ascii="Verdana" w:hAnsi="Verdana"/>
          <w:sz w:val="18"/>
          <w:szCs w:val="18"/>
        </w:rPr>
        <w:t>(</w:t>
      </w:r>
      <w:r w:rsidRPr="00CE3AF6">
        <w:rPr>
          <w:rFonts w:ascii="Verdana" w:hAnsi="Verdana"/>
          <w:sz w:val="18"/>
          <w:szCs w:val="18"/>
        </w:rPr>
        <w:t>INDC</w:t>
      </w:r>
      <w:r>
        <w:rPr>
          <w:rFonts w:ascii="Verdana" w:hAnsi="Verdana"/>
          <w:sz w:val="18"/>
          <w:szCs w:val="18"/>
        </w:rPr>
        <w:t xml:space="preserve">) </w:t>
      </w:r>
      <w:r w:rsidRPr="00FA478E">
        <w:rPr>
          <w:rFonts w:ascii="Verdana" w:hAnsi="Verdana"/>
          <w:sz w:val="18"/>
          <w:szCs w:val="18"/>
        </w:rPr>
        <w:t xml:space="preserve">dat eind maart bij de VN moet worden ingediend. Tijdens de Milieuraad is over deze EU bijdrage een akkoord bereikt. </w:t>
      </w:r>
    </w:p>
    <w:p w:rsidRPr="00FA478E" w:rsidR="00455D4B" w:rsidP="00455D4B" w:rsidRDefault="00455D4B">
      <w:pPr>
        <w:jc w:val="both"/>
        <w:rPr>
          <w:rFonts w:ascii="Verdana" w:hAnsi="Verdana"/>
          <w:sz w:val="18"/>
          <w:szCs w:val="18"/>
        </w:rPr>
      </w:pPr>
      <w:r w:rsidRPr="00FA478E">
        <w:rPr>
          <w:rFonts w:ascii="Verdana" w:hAnsi="Verdana"/>
          <w:sz w:val="18"/>
          <w:szCs w:val="18"/>
        </w:rPr>
        <w:t>De afronding van de EU INDC domineerde de discussie. Lidstaten deelde</w:t>
      </w:r>
      <w:r>
        <w:rPr>
          <w:rFonts w:ascii="Verdana" w:hAnsi="Verdana"/>
          <w:sz w:val="18"/>
          <w:szCs w:val="18"/>
        </w:rPr>
        <w:t>n</w:t>
      </w:r>
      <w:r w:rsidRPr="00FA478E">
        <w:rPr>
          <w:rFonts w:ascii="Verdana" w:hAnsi="Verdana"/>
          <w:sz w:val="18"/>
          <w:szCs w:val="18"/>
        </w:rPr>
        <w:t xml:space="preserve"> de ambitie om, als EU, op mondiaal vlak het voorbeeld te geven. Ook bestond overeenstemming over de noodzaak voor gecoördineerde diplomatie en het belang van het slechten van de kloof tussen ontwikkelde landen en ontwikkelingslanden. Enkele onderdelen van de tekst stonden nog ter discussie, </w:t>
      </w:r>
      <w:r>
        <w:rPr>
          <w:rFonts w:ascii="Verdana" w:hAnsi="Verdana"/>
          <w:sz w:val="18"/>
          <w:szCs w:val="18"/>
        </w:rPr>
        <w:t xml:space="preserve">voornamelijk </w:t>
      </w:r>
      <w:r w:rsidRPr="00FA478E">
        <w:rPr>
          <w:rFonts w:ascii="Verdana" w:hAnsi="Verdana"/>
          <w:sz w:val="18"/>
          <w:szCs w:val="18"/>
        </w:rPr>
        <w:t xml:space="preserve">het inzetten van internationale kredieten voor het verhogen van de ambitie en het meerekenen van landgebruik in het streefcijfer van de EU. </w:t>
      </w:r>
    </w:p>
    <w:p w:rsidR="00455D4B" w:rsidP="00455D4B" w:rsidRDefault="00455D4B">
      <w:pPr>
        <w:jc w:val="both"/>
        <w:rPr>
          <w:rFonts w:ascii="Verdana" w:hAnsi="Verdana"/>
          <w:sz w:val="18"/>
          <w:szCs w:val="18"/>
        </w:rPr>
      </w:pPr>
      <w:r w:rsidRPr="00CE3AF6">
        <w:rPr>
          <w:rFonts w:ascii="Verdana" w:hAnsi="Verdana"/>
          <w:sz w:val="18"/>
          <w:szCs w:val="18"/>
        </w:rPr>
        <w:t>Voor landgebruik</w:t>
      </w:r>
      <w:r>
        <w:rPr>
          <w:rFonts w:ascii="Verdana" w:hAnsi="Verdana"/>
          <w:sz w:val="18"/>
          <w:szCs w:val="18"/>
        </w:rPr>
        <w:t xml:space="preserve"> ging het debat over</w:t>
      </w:r>
      <w:r w:rsidRPr="00CE3AF6">
        <w:rPr>
          <w:rFonts w:ascii="Verdana" w:hAnsi="Verdana"/>
          <w:sz w:val="18"/>
          <w:szCs w:val="18"/>
        </w:rPr>
        <w:t xml:space="preserve"> </w:t>
      </w:r>
      <w:r>
        <w:rPr>
          <w:rFonts w:ascii="Verdana" w:hAnsi="Verdana"/>
          <w:sz w:val="18"/>
          <w:szCs w:val="18"/>
        </w:rPr>
        <w:t xml:space="preserve">de </w:t>
      </w:r>
      <w:r w:rsidRPr="00CE3AF6">
        <w:rPr>
          <w:rFonts w:ascii="Verdana" w:hAnsi="Verdana"/>
          <w:sz w:val="18"/>
          <w:szCs w:val="18"/>
        </w:rPr>
        <w:t xml:space="preserve">manier </w:t>
      </w:r>
      <w:r>
        <w:rPr>
          <w:rFonts w:ascii="Verdana" w:hAnsi="Verdana"/>
          <w:sz w:val="18"/>
          <w:szCs w:val="18"/>
        </w:rPr>
        <w:t xml:space="preserve">waarop </w:t>
      </w:r>
      <w:r w:rsidRPr="00CE3AF6">
        <w:rPr>
          <w:rFonts w:ascii="Verdana" w:hAnsi="Verdana"/>
          <w:sz w:val="18"/>
          <w:szCs w:val="18"/>
        </w:rPr>
        <w:t>d</w:t>
      </w:r>
      <w:r>
        <w:rPr>
          <w:rFonts w:ascii="Verdana" w:hAnsi="Verdana"/>
          <w:sz w:val="18"/>
          <w:szCs w:val="18"/>
        </w:rPr>
        <w:t xml:space="preserve">e sector </w:t>
      </w:r>
      <w:r w:rsidRPr="00CE3AF6">
        <w:rPr>
          <w:rFonts w:ascii="Verdana" w:hAnsi="Verdana"/>
          <w:sz w:val="18"/>
          <w:szCs w:val="18"/>
        </w:rPr>
        <w:t>in het EU 2030 klimaat</w:t>
      </w:r>
      <w:r>
        <w:rPr>
          <w:rFonts w:ascii="Verdana" w:hAnsi="Verdana"/>
          <w:sz w:val="18"/>
          <w:szCs w:val="18"/>
        </w:rPr>
        <w:t xml:space="preserve">raamwerk </w:t>
      </w:r>
      <w:r w:rsidRPr="00CE3AF6">
        <w:rPr>
          <w:rFonts w:ascii="Verdana" w:hAnsi="Verdana"/>
          <w:sz w:val="18"/>
          <w:szCs w:val="18"/>
        </w:rPr>
        <w:t xml:space="preserve">moet worden opgenomen. </w:t>
      </w:r>
      <w:r w:rsidRPr="006B54D8">
        <w:rPr>
          <w:rFonts w:ascii="Verdana" w:hAnsi="Verdana"/>
          <w:sz w:val="18"/>
          <w:szCs w:val="18"/>
        </w:rPr>
        <w:t>De landgebruiksector (land use, land use change and forestry</w:t>
      </w:r>
      <w:r>
        <w:rPr>
          <w:rFonts w:ascii="Verdana" w:hAnsi="Verdana"/>
          <w:sz w:val="18"/>
          <w:szCs w:val="18"/>
        </w:rPr>
        <w:t xml:space="preserve">, </w:t>
      </w:r>
      <w:r w:rsidRPr="006B54D8">
        <w:rPr>
          <w:rFonts w:ascii="Verdana" w:hAnsi="Verdana"/>
          <w:sz w:val="18"/>
          <w:szCs w:val="18"/>
        </w:rPr>
        <w:t xml:space="preserve">LULUCF) </w:t>
      </w:r>
      <w:r>
        <w:rPr>
          <w:rFonts w:ascii="Verdana" w:hAnsi="Verdana"/>
          <w:sz w:val="18"/>
          <w:szCs w:val="18"/>
        </w:rPr>
        <w:t>was</w:t>
      </w:r>
      <w:r w:rsidRPr="006B54D8">
        <w:rPr>
          <w:rFonts w:ascii="Verdana" w:hAnsi="Verdana"/>
          <w:sz w:val="18"/>
          <w:szCs w:val="18"/>
        </w:rPr>
        <w:t xml:space="preserve"> tot nu toe buiten de verplichtingen van het Europese klimaat</w:t>
      </w:r>
      <w:r>
        <w:rPr>
          <w:rFonts w:ascii="Verdana" w:hAnsi="Verdana"/>
          <w:sz w:val="18"/>
          <w:szCs w:val="18"/>
        </w:rPr>
        <w:t xml:space="preserve">beleid </w:t>
      </w:r>
      <w:r w:rsidRPr="006B54D8">
        <w:rPr>
          <w:rFonts w:ascii="Verdana" w:hAnsi="Verdana"/>
          <w:sz w:val="18"/>
          <w:szCs w:val="18"/>
        </w:rPr>
        <w:t>gehouden</w:t>
      </w:r>
      <w:r>
        <w:rPr>
          <w:rFonts w:ascii="Verdana" w:hAnsi="Verdana"/>
          <w:sz w:val="18"/>
          <w:szCs w:val="18"/>
        </w:rPr>
        <w:t xml:space="preserve"> en d</w:t>
      </w:r>
      <w:r w:rsidRPr="00CE3AF6">
        <w:rPr>
          <w:rFonts w:ascii="Verdana" w:hAnsi="Verdana"/>
          <w:sz w:val="18"/>
          <w:szCs w:val="18"/>
        </w:rPr>
        <w:t xml:space="preserve">e Europese Raad </w:t>
      </w:r>
      <w:r>
        <w:rPr>
          <w:rFonts w:ascii="Verdana" w:hAnsi="Verdana"/>
          <w:sz w:val="18"/>
          <w:szCs w:val="18"/>
        </w:rPr>
        <w:t xml:space="preserve">had in oktober 2014 </w:t>
      </w:r>
      <w:r w:rsidRPr="00CE3AF6">
        <w:rPr>
          <w:rFonts w:ascii="Verdana" w:hAnsi="Verdana"/>
          <w:sz w:val="18"/>
          <w:szCs w:val="18"/>
        </w:rPr>
        <w:t xml:space="preserve">aangegeven </w:t>
      </w:r>
      <w:r>
        <w:rPr>
          <w:rFonts w:ascii="Verdana" w:hAnsi="Verdana"/>
          <w:sz w:val="18"/>
          <w:szCs w:val="18"/>
        </w:rPr>
        <w:t xml:space="preserve">dat dit voor de periode van 2020 tot 2030 onder </w:t>
      </w:r>
      <w:r w:rsidRPr="00CE3AF6">
        <w:rPr>
          <w:rFonts w:ascii="Verdana" w:hAnsi="Verdana"/>
          <w:sz w:val="18"/>
          <w:szCs w:val="18"/>
        </w:rPr>
        <w:t>het raamwerk moet worden gebracht</w:t>
      </w:r>
      <w:r>
        <w:rPr>
          <w:rFonts w:ascii="Verdana" w:hAnsi="Verdana"/>
          <w:sz w:val="18"/>
          <w:szCs w:val="18"/>
        </w:rPr>
        <w:t>. De Europese Raad had</w:t>
      </w:r>
      <w:r w:rsidRPr="00CE3AF6">
        <w:rPr>
          <w:rFonts w:ascii="Verdana" w:hAnsi="Verdana"/>
          <w:sz w:val="18"/>
          <w:szCs w:val="18"/>
        </w:rPr>
        <w:t xml:space="preserve"> zich </w:t>
      </w:r>
      <w:r>
        <w:rPr>
          <w:rFonts w:ascii="Verdana" w:hAnsi="Verdana"/>
          <w:sz w:val="18"/>
          <w:szCs w:val="18"/>
        </w:rPr>
        <w:t xml:space="preserve">echter </w:t>
      </w:r>
      <w:r w:rsidRPr="00CE3AF6">
        <w:rPr>
          <w:rFonts w:ascii="Verdana" w:hAnsi="Verdana"/>
          <w:sz w:val="18"/>
          <w:szCs w:val="18"/>
        </w:rPr>
        <w:t xml:space="preserve">nog niet uitgesproken over de wijze waarop. </w:t>
      </w:r>
    </w:p>
    <w:p w:rsidR="00455D4B" w:rsidP="00455D4B" w:rsidRDefault="00455D4B">
      <w:pPr>
        <w:jc w:val="both"/>
        <w:rPr>
          <w:rFonts w:ascii="Verdana" w:hAnsi="Verdana"/>
          <w:sz w:val="18"/>
          <w:szCs w:val="18"/>
        </w:rPr>
      </w:pPr>
      <w:r>
        <w:rPr>
          <w:rFonts w:ascii="Verdana" w:hAnsi="Verdana"/>
          <w:sz w:val="18"/>
          <w:szCs w:val="18"/>
        </w:rPr>
        <w:t xml:space="preserve">Om een akkoord te bereiken over de EU INDC is uiteindelijk besloten </w:t>
      </w:r>
      <w:r w:rsidRPr="00C2461B">
        <w:rPr>
          <w:rFonts w:ascii="Verdana" w:hAnsi="Verdana"/>
          <w:sz w:val="18"/>
          <w:szCs w:val="18"/>
        </w:rPr>
        <w:t xml:space="preserve">dat </w:t>
      </w:r>
      <w:r>
        <w:rPr>
          <w:rFonts w:ascii="Verdana" w:hAnsi="Verdana"/>
          <w:sz w:val="18"/>
          <w:szCs w:val="18"/>
        </w:rPr>
        <w:t xml:space="preserve">over </w:t>
      </w:r>
      <w:r w:rsidRPr="00C2461B">
        <w:rPr>
          <w:rFonts w:ascii="Verdana" w:hAnsi="Verdana"/>
          <w:sz w:val="18"/>
          <w:szCs w:val="18"/>
        </w:rPr>
        <w:t xml:space="preserve">verhoging van </w:t>
      </w:r>
      <w:r>
        <w:rPr>
          <w:rFonts w:ascii="Verdana" w:hAnsi="Verdana"/>
          <w:sz w:val="18"/>
          <w:szCs w:val="18"/>
        </w:rPr>
        <w:t xml:space="preserve">het </w:t>
      </w:r>
      <w:r w:rsidRPr="00C2461B">
        <w:rPr>
          <w:rFonts w:ascii="Verdana" w:hAnsi="Verdana"/>
          <w:sz w:val="18"/>
          <w:szCs w:val="18"/>
        </w:rPr>
        <w:t>ambitie</w:t>
      </w:r>
      <w:r>
        <w:rPr>
          <w:rFonts w:ascii="Verdana" w:hAnsi="Verdana"/>
          <w:sz w:val="18"/>
          <w:szCs w:val="18"/>
        </w:rPr>
        <w:t xml:space="preserve"> niveau</w:t>
      </w:r>
      <w:r w:rsidRPr="00C2461B">
        <w:rPr>
          <w:rFonts w:ascii="Verdana" w:hAnsi="Verdana"/>
          <w:sz w:val="18"/>
          <w:szCs w:val="18"/>
        </w:rPr>
        <w:t xml:space="preserve"> en </w:t>
      </w:r>
      <w:r>
        <w:rPr>
          <w:rFonts w:ascii="Verdana" w:hAnsi="Verdana"/>
          <w:sz w:val="18"/>
          <w:szCs w:val="18"/>
        </w:rPr>
        <w:t xml:space="preserve">over </w:t>
      </w:r>
      <w:r w:rsidRPr="00C2461B">
        <w:rPr>
          <w:rFonts w:ascii="Verdana" w:hAnsi="Verdana"/>
          <w:sz w:val="18"/>
          <w:szCs w:val="18"/>
        </w:rPr>
        <w:t xml:space="preserve">hoe dit </w:t>
      </w:r>
      <w:r>
        <w:rPr>
          <w:rFonts w:ascii="Verdana" w:hAnsi="Verdana"/>
          <w:sz w:val="18"/>
          <w:szCs w:val="18"/>
        </w:rPr>
        <w:t>i</w:t>
      </w:r>
      <w:r w:rsidRPr="00C2461B">
        <w:rPr>
          <w:rFonts w:ascii="Verdana" w:hAnsi="Verdana"/>
          <w:sz w:val="18"/>
          <w:szCs w:val="18"/>
        </w:rPr>
        <w:t xml:space="preserve">ngevuld </w:t>
      </w:r>
      <w:r>
        <w:rPr>
          <w:rFonts w:ascii="Verdana" w:hAnsi="Verdana"/>
          <w:sz w:val="18"/>
          <w:szCs w:val="18"/>
        </w:rPr>
        <w:t xml:space="preserve">moet worden </w:t>
      </w:r>
      <w:r w:rsidRPr="00C2461B">
        <w:rPr>
          <w:rFonts w:ascii="Verdana" w:hAnsi="Verdana"/>
          <w:sz w:val="18"/>
          <w:szCs w:val="18"/>
        </w:rPr>
        <w:t xml:space="preserve">nog verdere discussie </w:t>
      </w:r>
      <w:r>
        <w:rPr>
          <w:rFonts w:ascii="Verdana" w:hAnsi="Verdana"/>
          <w:sz w:val="18"/>
          <w:szCs w:val="18"/>
        </w:rPr>
        <w:t>nodig is</w:t>
      </w:r>
      <w:r w:rsidRPr="00C2461B">
        <w:rPr>
          <w:rFonts w:ascii="Verdana" w:hAnsi="Verdana"/>
          <w:sz w:val="18"/>
          <w:szCs w:val="18"/>
        </w:rPr>
        <w:t>.</w:t>
      </w:r>
      <w:r>
        <w:rPr>
          <w:rFonts w:ascii="Verdana" w:hAnsi="Verdana"/>
          <w:sz w:val="18"/>
          <w:szCs w:val="18"/>
        </w:rPr>
        <w:t xml:space="preserve"> Wat betreft landgebruik is besloten d</w:t>
      </w:r>
      <w:r w:rsidRPr="00CE3AF6">
        <w:rPr>
          <w:rFonts w:ascii="Verdana" w:hAnsi="Verdana"/>
          <w:sz w:val="18"/>
          <w:szCs w:val="18"/>
        </w:rPr>
        <w:t>e tekst uit de Europese Ra</w:t>
      </w:r>
      <w:r>
        <w:rPr>
          <w:rFonts w:ascii="Verdana" w:hAnsi="Verdana"/>
          <w:sz w:val="18"/>
          <w:szCs w:val="18"/>
        </w:rPr>
        <w:t>adsconclusies van oktober 2014 aan te houden</w:t>
      </w:r>
      <w:r w:rsidRPr="00CE3AF6">
        <w:rPr>
          <w:rFonts w:ascii="Verdana" w:hAnsi="Verdana"/>
          <w:sz w:val="18"/>
          <w:szCs w:val="18"/>
        </w:rPr>
        <w:t xml:space="preserve">. </w:t>
      </w:r>
      <w:r>
        <w:rPr>
          <w:rFonts w:ascii="Verdana" w:hAnsi="Verdana"/>
          <w:sz w:val="18"/>
          <w:szCs w:val="18"/>
        </w:rPr>
        <w:t xml:space="preserve">Hier konden alle lidstaten mee instemmen. </w:t>
      </w:r>
      <w:r w:rsidRPr="00CE3AF6">
        <w:rPr>
          <w:rFonts w:ascii="Verdana" w:hAnsi="Verdana"/>
          <w:sz w:val="18"/>
          <w:szCs w:val="18"/>
        </w:rPr>
        <w:t xml:space="preserve">Naar verwachting zal de Raad zich </w:t>
      </w:r>
      <w:r>
        <w:rPr>
          <w:rFonts w:ascii="Verdana" w:hAnsi="Verdana"/>
          <w:sz w:val="18"/>
          <w:szCs w:val="18"/>
        </w:rPr>
        <w:t xml:space="preserve">in </w:t>
      </w:r>
      <w:r w:rsidRPr="00CE3AF6">
        <w:rPr>
          <w:rFonts w:ascii="Verdana" w:hAnsi="Verdana"/>
          <w:sz w:val="18"/>
          <w:szCs w:val="18"/>
        </w:rPr>
        <w:t>het komend</w:t>
      </w:r>
      <w:r>
        <w:rPr>
          <w:rFonts w:ascii="Verdana" w:hAnsi="Verdana"/>
          <w:sz w:val="18"/>
          <w:szCs w:val="18"/>
        </w:rPr>
        <w:t>e jaar verder buigen over hoe de landgebruik</w:t>
      </w:r>
      <w:r w:rsidRPr="00CE3AF6">
        <w:rPr>
          <w:rFonts w:ascii="Verdana" w:hAnsi="Verdana"/>
          <w:sz w:val="18"/>
          <w:szCs w:val="18"/>
        </w:rPr>
        <w:t>sector in het EU beleid</w:t>
      </w:r>
      <w:r>
        <w:rPr>
          <w:rFonts w:ascii="Verdana" w:hAnsi="Verdana"/>
          <w:sz w:val="18"/>
          <w:szCs w:val="18"/>
        </w:rPr>
        <w:t xml:space="preserve"> </w:t>
      </w:r>
      <w:r w:rsidRPr="00CE3AF6">
        <w:rPr>
          <w:rFonts w:ascii="Verdana" w:hAnsi="Verdana"/>
          <w:sz w:val="18"/>
          <w:szCs w:val="18"/>
        </w:rPr>
        <w:t>moet worden geïntegreerd. Nederland benadrukt</w:t>
      </w:r>
      <w:r>
        <w:rPr>
          <w:rFonts w:ascii="Verdana" w:hAnsi="Verdana"/>
          <w:sz w:val="18"/>
          <w:szCs w:val="18"/>
        </w:rPr>
        <w:t>e</w:t>
      </w:r>
      <w:r w:rsidRPr="00CE3AF6">
        <w:rPr>
          <w:rFonts w:ascii="Verdana" w:hAnsi="Verdana"/>
          <w:sz w:val="18"/>
          <w:szCs w:val="18"/>
        </w:rPr>
        <w:t xml:space="preserve"> </w:t>
      </w:r>
      <w:r>
        <w:rPr>
          <w:rFonts w:ascii="Verdana" w:hAnsi="Verdana"/>
          <w:sz w:val="18"/>
          <w:szCs w:val="18"/>
        </w:rPr>
        <w:t xml:space="preserve">in het debat </w:t>
      </w:r>
      <w:r w:rsidRPr="00CE3AF6">
        <w:rPr>
          <w:rFonts w:ascii="Verdana" w:hAnsi="Verdana"/>
          <w:sz w:val="18"/>
          <w:szCs w:val="18"/>
        </w:rPr>
        <w:t>dat de EU in de onderhandelingen</w:t>
      </w:r>
      <w:r>
        <w:rPr>
          <w:rFonts w:ascii="Verdana" w:hAnsi="Verdana"/>
          <w:sz w:val="18"/>
          <w:szCs w:val="18"/>
        </w:rPr>
        <w:t>, naast</w:t>
      </w:r>
      <w:r w:rsidRPr="00CE3AF6">
        <w:rPr>
          <w:rFonts w:ascii="Verdana" w:hAnsi="Verdana"/>
          <w:sz w:val="18"/>
          <w:szCs w:val="18"/>
        </w:rPr>
        <w:t xml:space="preserve"> het presenteren van haar eigen mitigatieambities</w:t>
      </w:r>
      <w:r>
        <w:rPr>
          <w:rFonts w:ascii="Verdana" w:hAnsi="Verdana"/>
          <w:sz w:val="18"/>
          <w:szCs w:val="18"/>
        </w:rPr>
        <w:t>,</w:t>
      </w:r>
      <w:r w:rsidRPr="00CE3AF6">
        <w:rPr>
          <w:rFonts w:ascii="Verdana" w:hAnsi="Verdana"/>
          <w:sz w:val="18"/>
          <w:szCs w:val="18"/>
        </w:rPr>
        <w:t xml:space="preserve"> ook </w:t>
      </w:r>
      <w:r>
        <w:rPr>
          <w:rFonts w:ascii="Verdana" w:hAnsi="Verdana"/>
          <w:sz w:val="18"/>
          <w:szCs w:val="18"/>
        </w:rPr>
        <w:t xml:space="preserve">het </w:t>
      </w:r>
      <w:r w:rsidRPr="00CE3AF6">
        <w:rPr>
          <w:rFonts w:ascii="Verdana" w:hAnsi="Verdana"/>
          <w:sz w:val="18"/>
          <w:szCs w:val="18"/>
        </w:rPr>
        <w:t xml:space="preserve">belang van adaptatie en financiering in het mondiale akkoord moet blijven benadrukken. </w:t>
      </w:r>
    </w:p>
    <w:p w:rsidR="00455D4B" w:rsidP="00455D4B" w:rsidRDefault="00455D4B">
      <w:pPr>
        <w:jc w:val="both"/>
        <w:rPr>
          <w:rFonts w:ascii="Verdana" w:hAnsi="Verdana"/>
          <w:b/>
          <w:sz w:val="18"/>
          <w:szCs w:val="18"/>
        </w:rPr>
      </w:pPr>
    </w:p>
    <w:p w:rsidRPr="00CE3AF6" w:rsidR="00455D4B" w:rsidP="00455D4B" w:rsidRDefault="00455D4B">
      <w:pPr>
        <w:jc w:val="both"/>
        <w:rPr>
          <w:rFonts w:ascii="Verdana" w:hAnsi="Verdana"/>
          <w:b/>
          <w:sz w:val="18"/>
          <w:szCs w:val="18"/>
        </w:rPr>
      </w:pPr>
      <w:r w:rsidRPr="00CE3AF6">
        <w:rPr>
          <w:rFonts w:ascii="Verdana" w:hAnsi="Verdana"/>
          <w:b/>
          <w:sz w:val="18"/>
          <w:szCs w:val="18"/>
        </w:rPr>
        <w:lastRenderedPageBreak/>
        <w:t>Energie Unie</w:t>
      </w:r>
    </w:p>
    <w:p w:rsidRPr="002D0247" w:rsidR="00455D4B" w:rsidP="00455D4B" w:rsidRDefault="00455D4B">
      <w:pPr>
        <w:jc w:val="both"/>
        <w:rPr>
          <w:rFonts w:ascii="Verdana" w:hAnsi="Verdana"/>
          <w:sz w:val="18"/>
          <w:szCs w:val="18"/>
        </w:rPr>
      </w:pPr>
      <w:r w:rsidRPr="00CE3AF6">
        <w:rPr>
          <w:rFonts w:ascii="Verdana" w:hAnsi="Verdana"/>
          <w:sz w:val="18"/>
          <w:szCs w:val="18"/>
        </w:rPr>
        <w:t xml:space="preserve">De Milieuraad hield een </w:t>
      </w:r>
      <w:r>
        <w:rPr>
          <w:rFonts w:ascii="Verdana" w:hAnsi="Verdana"/>
          <w:sz w:val="18"/>
          <w:szCs w:val="18"/>
        </w:rPr>
        <w:t>gedachtenwisseling</w:t>
      </w:r>
      <w:r w:rsidRPr="00CE3AF6">
        <w:rPr>
          <w:rFonts w:ascii="Verdana" w:hAnsi="Verdana"/>
          <w:sz w:val="18"/>
          <w:szCs w:val="18"/>
        </w:rPr>
        <w:t xml:space="preserve"> over de mededeling </w:t>
      </w:r>
      <w:r>
        <w:rPr>
          <w:rFonts w:ascii="Verdana" w:hAnsi="Verdana"/>
          <w:sz w:val="18"/>
          <w:szCs w:val="18"/>
        </w:rPr>
        <w:t xml:space="preserve">over de Energie Unie </w:t>
      </w:r>
      <w:r w:rsidRPr="00CE3AF6">
        <w:rPr>
          <w:rFonts w:ascii="Verdana" w:hAnsi="Verdana"/>
          <w:sz w:val="18"/>
          <w:szCs w:val="18"/>
        </w:rPr>
        <w:t xml:space="preserve">die de Commissie op 25 februari </w:t>
      </w:r>
      <w:r>
        <w:rPr>
          <w:rFonts w:ascii="Verdana" w:hAnsi="Verdana"/>
          <w:sz w:val="18"/>
          <w:szCs w:val="18"/>
        </w:rPr>
        <w:t>publiceerde</w:t>
      </w:r>
      <w:r w:rsidRPr="00CE3AF6">
        <w:rPr>
          <w:rFonts w:ascii="Verdana" w:hAnsi="Verdana"/>
          <w:sz w:val="18"/>
          <w:szCs w:val="18"/>
        </w:rPr>
        <w:t xml:space="preserve">. Commissaris Šefčovič lichtte de mededeling toe </w:t>
      </w:r>
      <w:r>
        <w:rPr>
          <w:rFonts w:ascii="Verdana" w:hAnsi="Verdana"/>
          <w:sz w:val="18"/>
          <w:szCs w:val="18"/>
        </w:rPr>
        <w:t>en benadrukte de</w:t>
      </w:r>
      <w:r w:rsidRPr="00CE3AF6">
        <w:rPr>
          <w:rFonts w:ascii="Verdana" w:hAnsi="Verdana"/>
          <w:sz w:val="18"/>
          <w:szCs w:val="18"/>
        </w:rPr>
        <w:t xml:space="preserve"> elementen die van belang zijn voor </w:t>
      </w:r>
      <w:r>
        <w:rPr>
          <w:rFonts w:ascii="Verdana" w:hAnsi="Verdana"/>
          <w:sz w:val="18"/>
          <w:szCs w:val="18"/>
        </w:rPr>
        <w:t>het</w:t>
      </w:r>
      <w:r w:rsidRPr="00CE3AF6">
        <w:rPr>
          <w:rFonts w:ascii="Verdana" w:hAnsi="Verdana"/>
          <w:sz w:val="18"/>
          <w:szCs w:val="18"/>
        </w:rPr>
        <w:t xml:space="preserve"> EU klimaat</w:t>
      </w:r>
      <w:r>
        <w:rPr>
          <w:rFonts w:ascii="Verdana" w:hAnsi="Verdana"/>
          <w:sz w:val="18"/>
          <w:szCs w:val="18"/>
        </w:rPr>
        <w:t>beleid</w:t>
      </w:r>
      <w:r w:rsidRPr="00CE3AF6">
        <w:rPr>
          <w:rFonts w:ascii="Verdana" w:hAnsi="Verdana"/>
          <w:sz w:val="18"/>
          <w:szCs w:val="18"/>
        </w:rPr>
        <w:t xml:space="preserve">. </w:t>
      </w:r>
      <w:r>
        <w:rPr>
          <w:rFonts w:ascii="Verdana" w:hAnsi="Verdana"/>
          <w:sz w:val="18"/>
          <w:szCs w:val="18"/>
        </w:rPr>
        <w:t xml:space="preserve">Om onze ambities t.a.v. de Energie Unie waar te maken </w:t>
      </w:r>
      <w:r w:rsidRPr="00CE3AF6">
        <w:rPr>
          <w:rFonts w:ascii="Verdana" w:hAnsi="Verdana"/>
          <w:sz w:val="18"/>
          <w:szCs w:val="18"/>
        </w:rPr>
        <w:t>is meer onderling vertrouwen en solidariteit nodig</w:t>
      </w:r>
      <w:r>
        <w:rPr>
          <w:rFonts w:ascii="Verdana" w:hAnsi="Verdana"/>
          <w:sz w:val="18"/>
          <w:szCs w:val="18"/>
        </w:rPr>
        <w:t>. Daarnaast m</w:t>
      </w:r>
      <w:r w:rsidRPr="00CE3AF6">
        <w:rPr>
          <w:rFonts w:ascii="Verdana" w:hAnsi="Verdana"/>
          <w:sz w:val="18"/>
          <w:szCs w:val="18"/>
        </w:rPr>
        <w:t xml:space="preserve">oeten bestaande technische en administratieve barrières </w:t>
      </w:r>
      <w:r>
        <w:rPr>
          <w:rFonts w:ascii="Verdana" w:hAnsi="Verdana"/>
          <w:sz w:val="18"/>
          <w:szCs w:val="18"/>
        </w:rPr>
        <w:t xml:space="preserve">die de voltooiing van de interne energiemarkt in de weg staan </w:t>
      </w:r>
      <w:r w:rsidRPr="00CE3AF6">
        <w:rPr>
          <w:rFonts w:ascii="Verdana" w:hAnsi="Verdana"/>
          <w:sz w:val="18"/>
          <w:szCs w:val="18"/>
        </w:rPr>
        <w:t xml:space="preserve">worden </w:t>
      </w:r>
      <w:r>
        <w:rPr>
          <w:rFonts w:ascii="Verdana" w:hAnsi="Verdana"/>
          <w:sz w:val="18"/>
          <w:szCs w:val="18"/>
        </w:rPr>
        <w:t xml:space="preserve">weggenomen. De </w:t>
      </w:r>
      <w:r w:rsidRPr="00CE3AF6">
        <w:rPr>
          <w:rFonts w:ascii="Verdana" w:hAnsi="Verdana"/>
          <w:sz w:val="18"/>
          <w:szCs w:val="18"/>
        </w:rPr>
        <w:t>Commissaris</w:t>
      </w:r>
      <w:r>
        <w:rPr>
          <w:rFonts w:ascii="Verdana" w:hAnsi="Verdana"/>
          <w:sz w:val="18"/>
          <w:szCs w:val="18"/>
        </w:rPr>
        <w:t xml:space="preserve"> </w:t>
      </w:r>
      <w:r w:rsidRPr="00CE3AF6">
        <w:rPr>
          <w:rFonts w:ascii="Verdana" w:hAnsi="Verdana"/>
          <w:sz w:val="18"/>
          <w:szCs w:val="18"/>
        </w:rPr>
        <w:t>wees op het belang van energiebesparing</w:t>
      </w:r>
      <w:r>
        <w:rPr>
          <w:rFonts w:ascii="Verdana" w:hAnsi="Verdana"/>
          <w:sz w:val="18"/>
          <w:szCs w:val="18"/>
        </w:rPr>
        <w:t>. Energiebesparing moet gezien worden als een energiebron</w:t>
      </w:r>
      <w:r w:rsidRPr="00CE3AF6">
        <w:rPr>
          <w:rFonts w:ascii="Verdana" w:hAnsi="Verdana"/>
          <w:sz w:val="18"/>
          <w:szCs w:val="18"/>
        </w:rPr>
        <w:t xml:space="preserve"> </w:t>
      </w:r>
      <w:r>
        <w:rPr>
          <w:rFonts w:ascii="Verdana" w:hAnsi="Verdana"/>
          <w:sz w:val="18"/>
          <w:szCs w:val="18"/>
        </w:rPr>
        <w:t xml:space="preserve">en op gelijke voet </w:t>
      </w:r>
      <w:r w:rsidRPr="00CE3AF6">
        <w:rPr>
          <w:rFonts w:ascii="Verdana" w:hAnsi="Verdana"/>
          <w:sz w:val="18"/>
          <w:szCs w:val="18"/>
        </w:rPr>
        <w:t>concurreren met andere energie</w:t>
      </w:r>
      <w:r>
        <w:rPr>
          <w:rFonts w:ascii="Verdana" w:hAnsi="Verdana"/>
          <w:sz w:val="18"/>
          <w:szCs w:val="18"/>
        </w:rPr>
        <w:t>vormen</w:t>
      </w:r>
      <w:r w:rsidRPr="00CE3AF6">
        <w:rPr>
          <w:rFonts w:ascii="Verdana" w:hAnsi="Verdana"/>
          <w:sz w:val="18"/>
          <w:szCs w:val="18"/>
        </w:rPr>
        <w:t xml:space="preserve">. </w:t>
      </w:r>
    </w:p>
    <w:p w:rsidRPr="00CE3AF6" w:rsidR="00455D4B" w:rsidP="00455D4B" w:rsidRDefault="00455D4B">
      <w:pPr>
        <w:jc w:val="both"/>
        <w:rPr>
          <w:rFonts w:ascii="Verdana" w:hAnsi="Verdana"/>
          <w:sz w:val="18"/>
          <w:szCs w:val="18"/>
        </w:rPr>
      </w:pPr>
      <w:r>
        <w:rPr>
          <w:rFonts w:ascii="Verdana" w:hAnsi="Verdana"/>
          <w:sz w:val="18"/>
          <w:szCs w:val="18"/>
        </w:rPr>
        <w:t xml:space="preserve">Waar een aantal lidstaten </w:t>
      </w:r>
      <w:r w:rsidRPr="00CE3AF6">
        <w:rPr>
          <w:rFonts w:ascii="Verdana" w:hAnsi="Verdana"/>
          <w:sz w:val="18"/>
          <w:szCs w:val="18"/>
        </w:rPr>
        <w:t xml:space="preserve">de Energie Unie </w:t>
      </w:r>
      <w:r>
        <w:rPr>
          <w:rFonts w:ascii="Verdana" w:hAnsi="Verdana"/>
          <w:sz w:val="18"/>
          <w:szCs w:val="18"/>
        </w:rPr>
        <w:t xml:space="preserve">expliciet noemde </w:t>
      </w:r>
      <w:r w:rsidRPr="00CE3AF6">
        <w:rPr>
          <w:rFonts w:ascii="Verdana" w:hAnsi="Verdana"/>
          <w:sz w:val="18"/>
          <w:szCs w:val="18"/>
        </w:rPr>
        <w:t>als middel om de centrale klimaatdoelstelling te halen,</w:t>
      </w:r>
      <w:r>
        <w:rPr>
          <w:rFonts w:ascii="Verdana" w:hAnsi="Verdana"/>
          <w:sz w:val="18"/>
          <w:szCs w:val="18"/>
        </w:rPr>
        <w:t xml:space="preserve"> beschouwden </w:t>
      </w:r>
      <w:r w:rsidRPr="00CE3AF6">
        <w:rPr>
          <w:rFonts w:ascii="Verdana" w:hAnsi="Verdana"/>
          <w:sz w:val="18"/>
          <w:szCs w:val="18"/>
        </w:rPr>
        <w:t xml:space="preserve">de meeste lidstaten </w:t>
      </w:r>
      <w:r>
        <w:rPr>
          <w:rFonts w:ascii="Verdana" w:hAnsi="Verdana"/>
          <w:sz w:val="18"/>
          <w:szCs w:val="18"/>
        </w:rPr>
        <w:t>deze primair</w:t>
      </w:r>
      <w:r w:rsidRPr="00CE3AF6">
        <w:rPr>
          <w:rFonts w:ascii="Verdana" w:hAnsi="Verdana"/>
          <w:sz w:val="18"/>
          <w:szCs w:val="18"/>
        </w:rPr>
        <w:t xml:space="preserve"> </w:t>
      </w:r>
      <w:r>
        <w:rPr>
          <w:rFonts w:ascii="Verdana" w:hAnsi="Verdana"/>
          <w:sz w:val="18"/>
          <w:szCs w:val="18"/>
        </w:rPr>
        <w:t xml:space="preserve">als antwoord op </w:t>
      </w:r>
      <w:r w:rsidRPr="00CE3AF6">
        <w:rPr>
          <w:rFonts w:ascii="Verdana" w:hAnsi="Verdana"/>
          <w:sz w:val="18"/>
          <w:szCs w:val="18"/>
        </w:rPr>
        <w:t>de samenhangen</w:t>
      </w:r>
      <w:r>
        <w:rPr>
          <w:rFonts w:ascii="Verdana" w:hAnsi="Verdana"/>
          <w:sz w:val="18"/>
          <w:szCs w:val="18"/>
        </w:rPr>
        <w:t>de uitdagingen van duurzaamheid en voorzieningszekerheid</w:t>
      </w:r>
      <w:r w:rsidRPr="00CE3AF6">
        <w:rPr>
          <w:rFonts w:ascii="Verdana" w:hAnsi="Verdana"/>
          <w:sz w:val="18"/>
          <w:szCs w:val="18"/>
        </w:rPr>
        <w:t xml:space="preserve">. Het potentieel van energiebesparing </w:t>
      </w:r>
      <w:r>
        <w:rPr>
          <w:rFonts w:ascii="Verdana" w:hAnsi="Verdana"/>
          <w:sz w:val="18"/>
          <w:szCs w:val="18"/>
        </w:rPr>
        <w:t>werd door lidstaten</w:t>
      </w:r>
      <w:r w:rsidRPr="00CE3AF6">
        <w:rPr>
          <w:rFonts w:ascii="Verdana" w:hAnsi="Verdana"/>
          <w:sz w:val="18"/>
          <w:szCs w:val="18"/>
        </w:rPr>
        <w:t xml:space="preserve"> breed </w:t>
      </w:r>
      <w:r>
        <w:rPr>
          <w:rFonts w:ascii="Verdana" w:hAnsi="Verdana"/>
          <w:sz w:val="18"/>
          <w:szCs w:val="18"/>
        </w:rPr>
        <w:t>erkend. Wel werd gewezen op</w:t>
      </w:r>
      <w:r w:rsidRPr="00CE3AF6">
        <w:rPr>
          <w:rFonts w:ascii="Verdana" w:hAnsi="Verdana"/>
          <w:sz w:val="18"/>
          <w:szCs w:val="18"/>
        </w:rPr>
        <w:t xml:space="preserve"> de kosten die besparingsmaatregelen met zich meebrengen.</w:t>
      </w:r>
      <w:r>
        <w:rPr>
          <w:rFonts w:ascii="Verdana" w:hAnsi="Verdana"/>
          <w:sz w:val="18"/>
          <w:szCs w:val="18"/>
        </w:rPr>
        <w:t xml:space="preserve"> Volgens veel lidstaten zijn de d</w:t>
      </w:r>
      <w:r w:rsidRPr="00CE3AF6">
        <w:rPr>
          <w:rFonts w:ascii="Verdana" w:hAnsi="Verdana"/>
          <w:sz w:val="18"/>
          <w:szCs w:val="18"/>
        </w:rPr>
        <w:t>iverse EU fondsen</w:t>
      </w:r>
      <w:r>
        <w:rPr>
          <w:rFonts w:ascii="Verdana" w:hAnsi="Verdana"/>
          <w:sz w:val="18"/>
          <w:szCs w:val="18"/>
        </w:rPr>
        <w:t xml:space="preserve"> en mechanismen</w:t>
      </w:r>
      <w:r w:rsidRPr="00CE3AF6">
        <w:rPr>
          <w:rFonts w:ascii="Verdana" w:hAnsi="Verdana"/>
          <w:sz w:val="18"/>
          <w:szCs w:val="18"/>
        </w:rPr>
        <w:t xml:space="preserve">, waaronder die onder het ETS, essentieel om het kapitaal voor de benodigde investeringen te genereren. </w:t>
      </w:r>
    </w:p>
    <w:p w:rsidRPr="00CE3AF6" w:rsidR="00455D4B" w:rsidP="00455D4B" w:rsidRDefault="00455D4B">
      <w:pPr>
        <w:jc w:val="both"/>
        <w:rPr>
          <w:rFonts w:ascii="Verdana" w:hAnsi="Verdana"/>
          <w:sz w:val="18"/>
          <w:szCs w:val="18"/>
        </w:rPr>
      </w:pPr>
      <w:r w:rsidRPr="00CE3AF6">
        <w:rPr>
          <w:rFonts w:ascii="Verdana" w:hAnsi="Verdana"/>
          <w:sz w:val="18"/>
          <w:szCs w:val="18"/>
        </w:rPr>
        <w:t xml:space="preserve">Waar hernieuwbare energie </w:t>
      </w:r>
      <w:r>
        <w:rPr>
          <w:rFonts w:ascii="Verdana" w:hAnsi="Verdana"/>
          <w:sz w:val="18"/>
          <w:szCs w:val="18"/>
        </w:rPr>
        <w:t xml:space="preserve">breed gezien wordt </w:t>
      </w:r>
      <w:r w:rsidRPr="00CE3AF6">
        <w:rPr>
          <w:rFonts w:ascii="Verdana" w:hAnsi="Verdana"/>
          <w:sz w:val="18"/>
          <w:szCs w:val="18"/>
        </w:rPr>
        <w:t xml:space="preserve">als </w:t>
      </w:r>
      <w:r>
        <w:rPr>
          <w:rFonts w:ascii="Verdana" w:hAnsi="Verdana"/>
          <w:sz w:val="18"/>
          <w:szCs w:val="18"/>
        </w:rPr>
        <w:t xml:space="preserve">vervanging </w:t>
      </w:r>
      <w:r w:rsidRPr="00CE3AF6">
        <w:rPr>
          <w:rFonts w:ascii="Verdana" w:hAnsi="Verdana"/>
          <w:sz w:val="18"/>
          <w:szCs w:val="18"/>
        </w:rPr>
        <w:t>van fossiele brandstoffen</w:t>
      </w:r>
      <w:r>
        <w:rPr>
          <w:rFonts w:ascii="Verdana" w:hAnsi="Verdana"/>
          <w:sz w:val="18"/>
          <w:szCs w:val="18"/>
        </w:rPr>
        <w:t>,</w:t>
      </w:r>
      <w:r w:rsidRPr="00CE3AF6">
        <w:rPr>
          <w:rFonts w:ascii="Verdana" w:hAnsi="Verdana"/>
          <w:sz w:val="18"/>
          <w:szCs w:val="18"/>
        </w:rPr>
        <w:t xml:space="preserve"> </w:t>
      </w:r>
      <w:r>
        <w:rPr>
          <w:rFonts w:ascii="Verdana" w:hAnsi="Verdana"/>
          <w:sz w:val="18"/>
          <w:szCs w:val="18"/>
        </w:rPr>
        <w:t>bestond</w:t>
      </w:r>
      <w:r w:rsidRPr="00CE3AF6">
        <w:rPr>
          <w:rFonts w:ascii="Verdana" w:hAnsi="Verdana"/>
          <w:sz w:val="18"/>
          <w:szCs w:val="18"/>
        </w:rPr>
        <w:t xml:space="preserve"> ook twijfel of voldoende (betrouwbare) hernieuwbare energie</w:t>
      </w:r>
      <w:r>
        <w:rPr>
          <w:rFonts w:ascii="Verdana" w:hAnsi="Verdana"/>
          <w:sz w:val="18"/>
          <w:szCs w:val="18"/>
        </w:rPr>
        <w:t xml:space="preserve"> </w:t>
      </w:r>
      <w:r w:rsidRPr="00CE3AF6">
        <w:rPr>
          <w:rFonts w:ascii="Verdana" w:hAnsi="Verdana"/>
          <w:sz w:val="18"/>
          <w:szCs w:val="18"/>
        </w:rPr>
        <w:t>gegenereerd</w:t>
      </w:r>
      <w:r>
        <w:rPr>
          <w:rFonts w:ascii="Verdana" w:hAnsi="Verdana"/>
          <w:sz w:val="18"/>
          <w:szCs w:val="18"/>
        </w:rPr>
        <w:t xml:space="preserve"> kan worden. </w:t>
      </w:r>
      <w:r w:rsidRPr="00A23B3D">
        <w:rPr>
          <w:rFonts w:ascii="Verdana" w:hAnsi="Verdana"/>
          <w:sz w:val="18"/>
          <w:szCs w:val="18"/>
        </w:rPr>
        <w:t>De Commissie ziet bij de uitrol van hernieuwbare energie een belangrijke rol voor innovatie en zal hier</w:t>
      </w:r>
      <w:r w:rsidRPr="00CE3AF6">
        <w:rPr>
          <w:rFonts w:ascii="Verdana" w:hAnsi="Verdana"/>
          <w:sz w:val="18"/>
          <w:szCs w:val="18"/>
        </w:rPr>
        <w:t xml:space="preserve"> de kome</w:t>
      </w:r>
      <w:r>
        <w:rPr>
          <w:rFonts w:ascii="Verdana" w:hAnsi="Verdana"/>
          <w:sz w:val="18"/>
          <w:szCs w:val="18"/>
        </w:rPr>
        <w:t xml:space="preserve">nde periode verdere uitwerking aan </w:t>
      </w:r>
      <w:r w:rsidRPr="00CE3AF6">
        <w:rPr>
          <w:rFonts w:ascii="Verdana" w:hAnsi="Verdana"/>
          <w:sz w:val="18"/>
          <w:szCs w:val="18"/>
        </w:rPr>
        <w:t>geven</w:t>
      </w:r>
      <w:r>
        <w:rPr>
          <w:rFonts w:ascii="Verdana" w:hAnsi="Verdana"/>
          <w:sz w:val="18"/>
          <w:szCs w:val="18"/>
        </w:rPr>
        <w:t>.</w:t>
      </w:r>
      <w:r w:rsidRPr="00CE3AF6">
        <w:rPr>
          <w:rFonts w:ascii="Verdana" w:hAnsi="Verdana"/>
          <w:sz w:val="18"/>
          <w:szCs w:val="18"/>
        </w:rPr>
        <w:t xml:space="preserve"> </w:t>
      </w:r>
      <w:r>
        <w:rPr>
          <w:rFonts w:ascii="Verdana" w:hAnsi="Verdana"/>
          <w:sz w:val="18"/>
          <w:szCs w:val="18"/>
        </w:rPr>
        <w:t>Kernenergie</w:t>
      </w:r>
      <w:r w:rsidRPr="00CE3AF6">
        <w:rPr>
          <w:rFonts w:ascii="Verdana" w:hAnsi="Verdana"/>
          <w:sz w:val="18"/>
          <w:szCs w:val="18"/>
        </w:rPr>
        <w:t xml:space="preserve"> </w:t>
      </w:r>
      <w:r>
        <w:rPr>
          <w:rFonts w:ascii="Verdana" w:hAnsi="Verdana"/>
          <w:sz w:val="18"/>
          <w:szCs w:val="18"/>
        </w:rPr>
        <w:t xml:space="preserve">werd door een beperkt aantal lidstaten expliciet genoemd </w:t>
      </w:r>
      <w:r w:rsidRPr="00CE3AF6">
        <w:rPr>
          <w:rFonts w:ascii="Verdana" w:hAnsi="Verdana"/>
          <w:sz w:val="18"/>
          <w:szCs w:val="18"/>
        </w:rPr>
        <w:t xml:space="preserve">als een onmisbare bron </w:t>
      </w:r>
      <w:r>
        <w:rPr>
          <w:rFonts w:ascii="Verdana" w:hAnsi="Verdana"/>
          <w:sz w:val="18"/>
          <w:szCs w:val="18"/>
        </w:rPr>
        <w:t xml:space="preserve">van </w:t>
      </w:r>
      <w:r w:rsidRPr="00CE3AF6">
        <w:rPr>
          <w:rFonts w:ascii="Verdana" w:hAnsi="Verdana"/>
          <w:sz w:val="18"/>
          <w:szCs w:val="18"/>
        </w:rPr>
        <w:t xml:space="preserve">koolstofarme </w:t>
      </w:r>
      <w:r>
        <w:rPr>
          <w:rFonts w:ascii="Verdana" w:hAnsi="Verdana"/>
          <w:sz w:val="18"/>
          <w:szCs w:val="18"/>
        </w:rPr>
        <w:t xml:space="preserve">energie. Daarnaast werd door sommige lidstaten </w:t>
      </w:r>
      <w:r w:rsidRPr="00CE3AF6">
        <w:rPr>
          <w:rFonts w:ascii="Verdana" w:hAnsi="Verdana"/>
          <w:sz w:val="18"/>
          <w:szCs w:val="18"/>
        </w:rPr>
        <w:t xml:space="preserve">gewezen op de noodzaak om koolstofafvang en </w:t>
      </w:r>
      <w:r>
        <w:rPr>
          <w:rFonts w:ascii="Verdana" w:hAnsi="Verdana"/>
          <w:sz w:val="18"/>
          <w:szCs w:val="18"/>
        </w:rPr>
        <w:t>-</w:t>
      </w:r>
      <w:r w:rsidRPr="00CE3AF6">
        <w:rPr>
          <w:rFonts w:ascii="Verdana" w:hAnsi="Verdana"/>
          <w:sz w:val="18"/>
          <w:szCs w:val="18"/>
        </w:rPr>
        <w:t>ops</w:t>
      </w:r>
      <w:r>
        <w:rPr>
          <w:rFonts w:ascii="Verdana" w:hAnsi="Verdana"/>
          <w:sz w:val="18"/>
          <w:szCs w:val="18"/>
        </w:rPr>
        <w:t>lag (CCS) verder te ontwikkelen</w:t>
      </w:r>
      <w:r w:rsidRPr="00CE3AF6">
        <w:rPr>
          <w:rFonts w:ascii="Verdana" w:hAnsi="Verdana"/>
          <w:sz w:val="18"/>
          <w:szCs w:val="18"/>
        </w:rPr>
        <w:t>.</w:t>
      </w:r>
      <w:r w:rsidRPr="00A23B3D">
        <w:rPr>
          <w:rFonts w:ascii="Verdana" w:hAnsi="Verdana"/>
          <w:sz w:val="18"/>
          <w:szCs w:val="18"/>
        </w:rPr>
        <w:t xml:space="preserve"> </w:t>
      </w:r>
      <w:r>
        <w:rPr>
          <w:rFonts w:ascii="Verdana" w:hAnsi="Verdana"/>
          <w:sz w:val="18"/>
          <w:szCs w:val="18"/>
        </w:rPr>
        <w:t xml:space="preserve">Wat betreft governance gaven lidstaten de voorkeur aan een </w:t>
      </w:r>
      <w:r w:rsidRPr="00CE3AF6">
        <w:rPr>
          <w:rFonts w:ascii="Verdana" w:hAnsi="Verdana"/>
          <w:sz w:val="18"/>
          <w:szCs w:val="18"/>
        </w:rPr>
        <w:t xml:space="preserve">licht systeem </w:t>
      </w:r>
      <w:r>
        <w:rPr>
          <w:rFonts w:ascii="Verdana" w:hAnsi="Verdana"/>
          <w:sz w:val="18"/>
          <w:szCs w:val="18"/>
        </w:rPr>
        <w:t xml:space="preserve">dat </w:t>
      </w:r>
      <w:r w:rsidRPr="00CE3AF6">
        <w:rPr>
          <w:rFonts w:ascii="Verdana" w:hAnsi="Verdana"/>
          <w:sz w:val="18"/>
          <w:szCs w:val="18"/>
        </w:rPr>
        <w:t>de administratieve lasten beperk</w:t>
      </w:r>
      <w:r>
        <w:rPr>
          <w:rFonts w:ascii="Verdana" w:hAnsi="Verdana"/>
          <w:sz w:val="18"/>
          <w:szCs w:val="18"/>
        </w:rPr>
        <w:t xml:space="preserve">t maar dat ook </w:t>
      </w:r>
      <w:r w:rsidRPr="00CE3AF6">
        <w:rPr>
          <w:rFonts w:ascii="Verdana" w:hAnsi="Verdana"/>
          <w:sz w:val="18"/>
          <w:szCs w:val="18"/>
        </w:rPr>
        <w:t>het halen van de EU klimaat- en energiedoelen</w:t>
      </w:r>
      <w:r>
        <w:rPr>
          <w:rFonts w:ascii="Verdana" w:hAnsi="Verdana"/>
          <w:sz w:val="18"/>
          <w:szCs w:val="18"/>
        </w:rPr>
        <w:t xml:space="preserve"> </w:t>
      </w:r>
      <w:r w:rsidRPr="00CE3AF6">
        <w:rPr>
          <w:rFonts w:ascii="Verdana" w:hAnsi="Verdana"/>
          <w:sz w:val="18"/>
          <w:szCs w:val="18"/>
        </w:rPr>
        <w:t>waarborg</w:t>
      </w:r>
      <w:r>
        <w:rPr>
          <w:rFonts w:ascii="Verdana" w:hAnsi="Verdana"/>
          <w:sz w:val="18"/>
          <w:szCs w:val="18"/>
        </w:rPr>
        <w:t>t</w:t>
      </w:r>
      <w:r w:rsidRPr="00CE3AF6">
        <w:rPr>
          <w:rFonts w:ascii="Verdana" w:hAnsi="Verdana"/>
          <w:sz w:val="18"/>
          <w:szCs w:val="18"/>
        </w:rPr>
        <w:t>.</w:t>
      </w:r>
      <w:r>
        <w:rPr>
          <w:rFonts w:ascii="Verdana" w:hAnsi="Verdana"/>
          <w:sz w:val="18"/>
          <w:szCs w:val="18"/>
        </w:rPr>
        <w:t xml:space="preserve"> </w:t>
      </w:r>
    </w:p>
    <w:p w:rsidRPr="00CE3AF6" w:rsidR="00455D4B" w:rsidP="00455D4B" w:rsidRDefault="00455D4B">
      <w:pPr>
        <w:jc w:val="both"/>
        <w:rPr>
          <w:rFonts w:ascii="Verdana" w:hAnsi="Verdana"/>
          <w:sz w:val="18"/>
          <w:szCs w:val="18"/>
        </w:rPr>
      </w:pPr>
      <w:r w:rsidRPr="00CE3AF6">
        <w:rPr>
          <w:rFonts w:ascii="Verdana" w:hAnsi="Verdana"/>
          <w:sz w:val="18"/>
          <w:szCs w:val="18"/>
        </w:rPr>
        <w:t>Nederland heeft de mededeling over de Energie Unie verwelkomd, en gaf aan uit te kijken naar de verdere uitwerking van de</w:t>
      </w:r>
      <w:r>
        <w:rPr>
          <w:rFonts w:ascii="Verdana" w:hAnsi="Verdana"/>
          <w:sz w:val="18"/>
          <w:szCs w:val="18"/>
        </w:rPr>
        <w:t xml:space="preserve"> </w:t>
      </w:r>
      <w:r w:rsidRPr="00CE3AF6">
        <w:rPr>
          <w:rFonts w:ascii="Verdana" w:hAnsi="Verdana"/>
          <w:sz w:val="18"/>
          <w:szCs w:val="18"/>
        </w:rPr>
        <w:t>afspraken die de Europese Raad maakt</w:t>
      </w:r>
      <w:r>
        <w:rPr>
          <w:rFonts w:ascii="Verdana" w:hAnsi="Verdana"/>
          <w:sz w:val="18"/>
          <w:szCs w:val="18"/>
        </w:rPr>
        <w:t>e</w:t>
      </w:r>
      <w:r w:rsidRPr="00CE3AF6">
        <w:rPr>
          <w:rFonts w:ascii="Verdana" w:hAnsi="Verdana"/>
          <w:sz w:val="18"/>
          <w:szCs w:val="18"/>
        </w:rPr>
        <w:t xml:space="preserve"> over he</w:t>
      </w:r>
      <w:r>
        <w:rPr>
          <w:rFonts w:ascii="Verdana" w:hAnsi="Verdana"/>
          <w:sz w:val="18"/>
          <w:szCs w:val="18"/>
        </w:rPr>
        <w:t>t EU klimaat- en energieraamwerk, waaronder versterking van het ETS en</w:t>
      </w:r>
      <w:r w:rsidRPr="00CE3AF6">
        <w:rPr>
          <w:rFonts w:ascii="Verdana" w:hAnsi="Verdana"/>
          <w:sz w:val="18"/>
          <w:szCs w:val="18"/>
        </w:rPr>
        <w:t xml:space="preserve"> maatregelen om de carbon leakage sectoren te beschermen. Met andere lidstaten sprak Nederland waardering uit voor de prioriteit die de Commissie geeft aan verduurzaming van de transportsector. Daarbij </w:t>
      </w:r>
      <w:r>
        <w:rPr>
          <w:rFonts w:ascii="Verdana" w:hAnsi="Verdana"/>
          <w:sz w:val="18"/>
          <w:szCs w:val="18"/>
        </w:rPr>
        <w:t>benadrukte Nederland</w:t>
      </w:r>
      <w:r w:rsidRPr="00CE3AF6">
        <w:rPr>
          <w:rFonts w:ascii="Verdana" w:hAnsi="Verdana"/>
          <w:sz w:val="18"/>
          <w:szCs w:val="18"/>
        </w:rPr>
        <w:t xml:space="preserve"> het belang van ambitieuze CO2-normen voor voertuigen en </w:t>
      </w:r>
      <w:r>
        <w:rPr>
          <w:rFonts w:ascii="Verdana" w:hAnsi="Verdana"/>
          <w:sz w:val="18"/>
          <w:szCs w:val="18"/>
        </w:rPr>
        <w:t xml:space="preserve">de </w:t>
      </w:r>
      <w:r w:rsidRPr="00CE3AF6">
        <w:rPr>
          <w:rFonts w:ascii="Verdana" w:hAnsi="Verdana"/>
          <w:sz w:val="18"/>
          <w:szCs w:val="18"/>
        </w:rPr>
        <w:t xml:space="preserve">voortzetting van Europese sturing op CO2-emissies van brandstoffen. </w:t>
      </w:r>
    </w:p>
    <w:p w:rsidR="00455D4B" w:rsidP="00455D4B" w:rsidRDefault="00455D4B">
      <w:pPr>
        <w:jc w:val="both"/>
        <w:rPr>
          <w:rFonts w:ascii="Verdana" w:hAnsi="Verdana"/>
          <w:b/>
          <w:sz w:val="18"/>
          <w:szCs w:val="18"/>
        </w:rPr>
      </w:pPr>
      <w:r w:rsidRPr="006E0D3D">
        <w:rPr>
          <w:rFonts w:ascii="Verdana" w:hAnsi="Verdana"/>
          <w:b/>
          <w:sz w:val="18"/>
          <w:szCs w:val="18"/>
        </w:rPr>
        <w:t>Vergroening van het Europees Semester</w:t>
      </w:r>
    </w:p>
    <w:p w:rsidR="00455D4B" w:rsidP="00455D4B" w:rsidRDefault="00455D4B">
      <w:pPr>
        <w:jc w:val="both"/>
        <w:rPr>
          <w:rFonts w:ascii="Verdana" w:hAnsi="Verdana"/>
          <w:sz w:val="18"/>
          <w:szCs w:val="18"/>
        </w:rPr>
      </w:pPr>
      <w:r>
        <w:rPr>
          <w:rFonts w:ascii="Verdana" w:hAnsi="Verdana"/>
          <w:sz w:val="18"/>
          <w:szCs w:val="18"/>
        </w:rPr>
        <w:t xml:space="preserve">De discussie over vergroening van het Europees Semester begon met een toelichting van Eurocommissaris Vella op enkele actuele ontwikkelingen op milieugebied. Zo gaf de Commissaris aan dat de Europese Commissie het afvalpakket heeft </w:t>
      </w:r>
      <w:r w:rsidRPr="00E34FCC">
        <w:rPr>
          <w:rFonts w:ascii="Verdana" w:hAnsi="Verdana"/>
          <w:sz w:val="18"/>
          <w:szCs w:val="18"/>
        </w:rPr>
        <w:t xml:space="preserve">teruggetrokken en </w:t>
      </w:r>
      <w:r>
        <w:rPr>
          <w:rFonts w:ascii="Verdana" w:hAnsi="Verdana"/>
          <w:sz w:val="18"/>
          <w:szCs w:val="18"/>
        </w:rPr>
        <w:t xml:space="preserve">dat zij </w:t>
      </w:r>
      <w:r w:rsidRPr="00E34FCC">
        <w:rPr>
          <w:rFonts w:ascii="Verdana" w:hAnsi="Verdana"/>
          <w:sz w:val="18"/>
          <w:szCs w:val="18"/>
        </w:rPr>
        <w:t xml:space="preserve">werkt aan </w:t>
      </w:r>
      <w:r>
        <w:rPr>
          <w:rFonts w:ascii="Verdana" w:hAnsi="Verdana"/>
          <w:sz w:val="18"/>
          <w:szCs w:val="18"/>
        </w:rPr>
        <w:t xml:space="preserve">een nieuw voorstel voor Circulaire Economie dat eind dit jaar gepubliceerd zal worden. Dit nieuwe voorstel zal zich in tegenstelling tot het initiële voorstel richten op </w:t>
      </w:r>
      <w:r w:rsidRPr="00E34FCC">
        <w:rPr>
          <w:rFonts w:ascii="Verdana" w:hAnsi="Verdana"/>
          <w:sz w:val="18"/>
          <w:szCs w:val="18"/>
        </w:rPr>
        <w:t>alle fasen in het productie- en consumptieproces</w:t>
      </w:r>
      <w:r>
        <w:rPr>
          <w:rFonts w:ascii="Verdana" w:hAnsi="Verdana"/>
          <w:sz w:val="18"/>
          <w:szCs w:val="18"/>
        </w:rPr>
        <w:t>. H</w:t>
      </w:r>
      <w:r w:rsidRPr="00E34FCC">
        <w:rPr>
          <w:rFonts w:ascii="Verdana" w:hAnsi="Verdana"/>
          <w:sz w:val="18"/>
          <w:szCs w:val="18"/>
        </w:rPr>
        <w:t xml:space="preserve">et </w:t>
      </w:r>
      <w:r>
        <w:rPr>
          <w:rFonts w:ascii="Verdana" w:hAnsi="Verdana"/>
          <w:sz w:val="18"/>
          <w:szCs w:val="18"/>
        </w:rPr>
        <w:t>v</w:t>
      </w:r>
      <w:r w:rsidRPr="00E34FCC">
        <w:rPr>
          <w:rFonts w:ascii="Verdana" w:hAnsi="Verdana"/>
          <w:sz w:val="18"/>
          <w:szCs w:val="18"/>
        </w:rPr>
        <w:t xml:space="preserve">oorstel voor </w:t>
      </w:r>
      <w:r>
        <w:rPr>
          <w:rFonts w:ascii="Verdana" w:hAnsi="Verdana"/>
          <w:sz w:val="18"/>
          <w:szCs w:val="18"/>
        </w:rPr>
        <w:t xml:space="preserve">de </w:t>
      </w:r>
      <w:r w:rsidRPr="00E34FCC">
        <w:rPr>
          <w:rFonts w:ascii="Verdana" w:hAnsi="Verdana"/>
          <w:sz w:val="18"/>
          <w:szCs w:val="18"/>
        </w:rPr>
        <w:t xml:space="preserve">Nationale Emissieplafonds (NEC) </w:t>
      </w:r>
      <w:r>
        <w:rPr>
          <w:rFonts w:ascii="Verdana" w:hAnsi="Verdana"/>
          <w:sz w:val="18"/>
          <w:szCs w:val="18"/>
        </w:rPr>
        <w:t>is niet  teruggetrokken maar zal worden aangepast om beter aan te sluiten bij he</w:t>
      </w:r>
      <w:r w:rsidRPr="00E34FCC">
        <w:rPr>
          <w:rFonts w:ascii="Verdana" w:hAnsi="Verdana"/>
          <w:sz w:val="18"/>
          <w:szCs w:val="18"/>
        </w:rPr>
        <w:t xml:space="preserve">t </w:t>
      </w:r>
      <w:r>
        <w:rPr>
          <w:rFonts w:ascii="Verdana" w:hAnsi="Verdana"/>
          <w:sz w:val="18"/>
          <w:szCs w:val="18"/>
        </w:rPr>
        <w:t>k</w:t>
      </w:r>
      <w:r w:rsidRPr="00E34FCC">
        <w:rPr>
          <w:rFonts w:ascii="Verdana" w:hAnsi="Verdana"/>
          <w:sz w:val="18"/>
          <w:szCs w:val="18"/>
        </w:rPr>
        <w:t xml:space="preserve">limaat- en </w:t>
      </w:r>
      <w:r>
        <w:rPr>
          <w:rFonts w:ascii="Verdana" w:hAnsi="Verdana"/>
          <w:sz w:val="18"/>
          <w:szCs w:val="18"/>
        </w:rPr>
        <w:t>e</w:t>
      </w:r>
      <w:r w:rsidRPr="00E34FCC">
        <w:rPr>
          <w:rFonts w:ascii="Verdana" w:hAnsi="Verdana"/>
          <w:sz w:val="18"/>
          <w:szCs w:val="18"/>
        </w:rPr>
        <w:t>nergie</w:t>
      </w:r>
      <w:r>
        <w:rPr>
          <w:rFonts w:ascii="Verdana" w:hAnsi="Verdana"/>
          <w:sz w:val="18"/>
          <w:szCs w:val="18"/>
        </w:rPr>
        <w:t>raamwerk</w:t>
      </w:r>
      <w:r w:rsidRPr="00E34FCC">
        <w:rPr>
          <w:rFonts w:ascii="Verdana" w:hAnsi="Verdana"/>
          <w:sz w:val="18"/>
          <w:szCs w:val="18"/>
        </w:rPr>
        <w:t>.</w:t>
      </w:r>
      <w:r>
        <w:rPr>
          <w:rFonts w:ascii="Verdana" w:hAnsi="Verdana"/>
          <w:sz w:val="18"/>
          <w:szCs w:val="18"/>
        </w:rPr>
        <w:t xml:space="preserve"> Wat betreft de herziening van de EU 2020 strategie gaf Commissaris Vella aan dat het verslag van d</w:t>
      </w:r>
      <w:r w:rsidRPr="00E34FCC">
        <w:rPr>
          <w:rFonts w:ascii="Verdana" w:hAnsi="Verdana"/>
          <w:sz w:val="18"/>
          <w:szCs w:val="18"/>
        </w:rPr>
        <w:t xml:space="preserve">e </w:t>
      </w:r>
      <w:r>
        <w:rPr>
          <w:rFonts w:ascii="Verdana" w:hAnsi="Verdana"/>
          <w:sz w:val="18"/>
          <w:szCs w:val="18"/>
        </w:rPr>
        <w:t xml:space="preserve">publieke consultatie op 2 maart jl. is gepubliceerd en dat de Commissie </w:t>
      </w:r>
      <w:r w:rsidRPr="00E34FCC">
        <w:rPr>
          <w:rFonts w:ascii="Verdana" w:hAnsi="Verdana"/>
          <w:sz w:val="18"/>
          <w:szCs w:val="18"/>
        </w:rPr>
        <w:t>verwacht ein</w:t>
      </w:r>
      <w:r>
        <w:rPr>
          <w:rFonts w:ascii="Verdana" w:hAnsi="Verdana"/>
          <w:sz w:val="18"/>
          <w:szCs w:val="18"/>
        </w:rPr>
        <w:t xml:space="preserve">d 2015 met voorstellen voor herziening van de strategie te komen. </w:t>
      </w:r>
    </w:p>
    <w:p w:rsidR="00455D4B" w:rsidP="00455D4B" w:rsidRDefault="00455D4B">
      <w:pPr>
        <w:jc w:val="both"/>
        <w:rPr>
          <w:rFonts w:ascii="Verdana" w:hAnsi="Verdana"/>
          <w:sz w:val="18"/>
          <w:szCs w:val="18"/>
        </w:rPr>
      </w:pPr>
      <w:r>
        <w:rPr>
          <w:rFonts w:ascii="Verdana" w:hAnsi="Verdana"/>
          <w:sz w:val="18"/>
          <w:szCs w:val="18"/>
        </w:rPr>
        <w:t>Voor de</w:t>
      </w:r>
      <w:r w:rsidRPr="0082644A">
        <w:rPr>
          <w:rFonts w:ascii="Verdana" w:hAnsi="Verdana"/>
          <w:sz w:val="18"/>
          <w:szCs w:val="18"/>
        </w:rPr>
        <w:t xml:space="preserve"> </w:t>
      </w:r>
      <w:r>
        <w:rPr>
          <w:rFonts w:ascii="Verdana" w:hAnsi="Verdana"/>
          <w:sz w:val="18"/>
          <w:szCs w:val="18"/>
        </w:rPr>
        <w:t>gedachtenwisseling</w:t>
      </w:r>
      <w:r w:rsidRPr="0082644A">
        <w:rPr>
          <w:rFonts w:ascii="Verdana" w:hAnsi="Verdana"/>
          <w:sz w:val="18"/>
          <w:szCs w:val="18"/>
        </w:rPr>
        <w:t xml:space="preserve"> over het vergroenen van het Europees Semester en de  Commissiemededeling over de Annual Growth Survey (AGS) die op 28 november 2014 is gepubliceerd</w:t>
      </w:r>
      <w:r>
        <w:rPr>
          <w:rFonts w:ascii="Verdana" w:hAnsi="Verdana"/>
          <w:sz w:val="18"/>
          <w:szCs w:val="18"/>
        </w:rPr>
        <w:t>, bereidde h</w:t>
      </w:r>
      <w:r w:rsidRPr="0082644A">
        <w:rPr>
          <w:rFonts w:ascii="Verdana" w:hAnsi="Verdana"/>
          <w:sz w:val="18"/>
          <w:szCs w:val="18"/>
        </w:rPr>
        <w:t>et Voorzitterschap een discussienotitie voor</w:t>
      </w:r>
      <w:r>
        <w:rPr>
          <w:rFonts w:ascii="Verdana" w:hAnsi="Verdana"/>
          <w:sz w:val="18"/>
          <w:szCs w:val="18"/>
        </w:rPr>
        <w:t xml:space="preserve">. Hierin werd </w:t>
      </w:r>
      <w:r w:rsidRPr="0082644A">
        <w:rPr>
          <w:rFonts w:ascii="Verdana" w:hAnsi="Verdana"/>
          <w:sz w:val="18"/>
          <w:szCs w:val="18"/>
        </w:rPr>
        <w:t xml:space="preserve">voortgebouwd op de conclusies van de Milieuraad van </w:t>
      </w:r>
      <w:r>
        <w:rPr>
          <w:rFonts w:ascii="Verdana" w:hAnsi="Verdana"/>
          <w:sz w:val="18"/>
          <w:szCs w:val="18"/>
        </w:rPr>
        <w:t xml:space="preserve">28 </w:t>
      </w:r>
      <w:r w:rsidRPr="0082644A">
        <w:rPr>
          <w:rFonts w:ascii="Verdana" w:hAnsi="Verdana"/>
          <w:sz w:val="18"/>
          <w:szCs w:val="18"/>
        </w:rPr>
        <w:t>oktober 2014 over de noodzaak van vergroening van het Europees Semester</w:t>
      </w:r>
      <w:r>
        <w:rPr>
          <w:rFonts w:ascii="Verdana" w:hAnsi="Verdana"/>
          <w:sz w:val="18"/>
          <w:szCs w:val="18"/>
        </w:rPr>
        <w:t xml:space="preserve"> en werd gevraagd hoe optimaal </w:t>
      </w:r>
      <w:r w:rsidRPr="00E34FCC">
        <w:rPr>
          <w:rFonts w:ascii="Verdana" w:hAnsi="Verdana"/>
          <w:sz w:val="18"/>
          <w:szCs w:val="18"/>
        </w:rPr>
        <w:t>gebruik</w:t>
      </w:r>
      <w:r>
        <w:rPr>
          <w:rFonts w:ascii="Verdana" w:hAnsi="Verdana"/>
          <w:sz w:val="18"/>
          <w:szCs w:val="18"/>
        </w:rPr>
        <w:t xml:space="preserve"> kan worden gemaakt van de potentiële synergie tussen </w:t>
      </w:r>
      <w:r w:rsidRPr="00E34FCC">
        <w:rPr>
          <w:rFonts w:ascii="Verdana" w:hAnsi="Verdana"/>
          <w:sz w:val="18"/>
          <w:szCs w:val="18"/>
        </w:rPr>
        <w:t>milieu- en klimaatbeleid enerzijds en economis</w:t>
      </w:r>
      <w:r>
        <w:rPr>
          <w:rFonts w:ascii="Verdana" w:hAnsi="Verdana"/>
          <w:sz w:val="18"/>
          <w:szCs w:val="18"/>
        </w:rPr>
        <w:t xml:space="preserve">ch en sociaal beleid anderzijds. Ook werd gevraagd naar hoe </w:t>
      </w:r>
      <w:r w:rsidRPr="00E34FCC">
        <w:rPr>
          <w:rFonts w:ascii="Verdana" w:hAnsi="Verdana"/>
          <w:sz w:val="18"/>
          <w:szCs w:val="18"/>
        </w:rPr>
        <w:t>de Digitale Interne Markt Strategie (DSMS)</w:t>
      </w:r>
      <w:r>
        <w:rPr>
          <w:rFonts w:ascii="Verdana" w:hAnsi="Verdana"/>
          <w:sz w:val="18"/>
          <w:szCs w:val="18"/>
        </w:rPr>
        <w:t xml:space="preserve"> daar een rol in kan vervullen. </w:t>
      </w:r>
    </w:p>
    <w:p w:rsidR="00455D4B" w:rsidP="00455D4B" w:rsidRDefault="00455D4B">
      <w:pPr>
        <w:jc w:val="both"/>
        <w:rPr>
          <w:rFonts w:ascii="Verdana" w:hAnsi="Verdana"/>
          <w:sz w:val="18"/>
          <w:szCs w:val="18"/>
        </w:rPr>
      </w:pPr>
      <w:r w:rsidRPr="00D930E4">
        <w:rPr>
          <w:rFonts w:ascii="Verdana" w:hAnsi="Verdana"/>
          <w:sz w:val="18"/>
          <w:szCs w:val="18"/>
        </w:rPr>
        <w:lastRenderedPageBreak/>
        <w:t>Commissaris Vella stelde in een ambitieus betoog dat de AGS een cruciale rol moet spelen bij het</w:t>
      </w:r>
      <w:r w:rsidRPr="00E34FCC">
        <w:rPr>
          <w:rFonts w:ascii="Verdana" w:hAnsi="Verdana"/>
          <w:sz w:val="18"/>
          <w:szCs w:val="18"/>
        </w:rPr>
        <w:t xml:space="preserve"> verder bevorderen van duurzame ontwikkeling in de EU</w:t>
      </w:r>
      <w:r>
        <w:rPr>
          <w:rFonts w:ascii="Verdana" w:hAnsi="Verdana"/>
          <w:sz w:val="18"/>
          <w:szCs w:val="18"/>
        </w:rPr>
        <w:t xml:space="preserve"> en </w:t>
      </w:r>
      <w:r w:rsidRPr="00E34FCC">
        <w:rPr>
          <w:rFonts w:ascii="Verdana" w:hAnsi="Verdana"/>
          <w:sz w:val="18"/>
          <w:szCs w:val="18"/>
        </w:rPr>
        <w:t xml:space="preserve">in het bijzonder bij de stimulering van efficiënt grondstoffengebruik. </w:t>
      </w:r>
      <w:r>
        <w:rPr>
          <w:rFonts w:ascii="Verdana" w:hAnsi="Verdana"/>
          <w:sz w:val="18"/>
          <w:szCs w:val="18"/>
        </w:rPr>
        <w:t>Daarbij o</w:t>
      </w:r>
      <w:r w:rsidRPr="00E34FCC">
        <w:rPr>
          <w:rFonts w:ascii="Verdana" w:hAnsi="Verdana"/>
          <w:sz w:val="18"/>
          <w:szCs w:val="18"/>
        </w:rPr>
        <w:t xml:space="preserve">nderstreepte </w:t>
      </w:r>
      <w:r>
        <w:rPr>
          <w:rFonts w:ascii="Verdana" w:hAnsi="Verdana"/>
          <w:sz w:val="18"/>
          <w:szCs w:val="18"/>
        </w:rPr>
        <w:t xml:space="preserve">hij de noodzaak voor geschikte </w:t>
      </w:r>
      <w:r w:rsidRPr="00E34FCC">
        <w:rPr>
          <w:rFonts w:ascii="Verdana" w:hAnsi="Verdana"/>
          <w:sz w:val="18"/>
          <w:szCs w:val="18"/>
        </w:rPr>
        <w:t>indicatoren waarmee grondstoffen efficiëntie kan worden gemonitord.</w:t>
      </w:r>
      <w:r>
        <w:rPr>
          <w:rFonts w:ascii="Verdana" w:hAnsi="Verdana"/>
          <w:sz w:val="18"/>
          <w:szCs w:val="18"/>
        </w:rPr>
        <w:t xml:space="preserve"> </w:t>
      </w:r>
    </w:p>
    <w:p w:rsidR="00455D4B" w:rsidP="00455D4B" w:rsidRDefault="00455D4B">
      <w:pPr>
        <w:jc w:val="both"/>
        <w:rPr>
          <w:rFonts w:ascii="Verdana" w:hAnsi="Verdana"/>
          <w:sz w:val="18"/>
          <w:szCs w:val="18"/>
        </w:rPr>
      </w:pPr>
      <w:r w:rsidRPr="0015146F">
        <w:rPr>
          <w:rFonts w:ascii="Verdana" w:hAnsi="Verdana"/>
          <w:sz w:val="18"/>
          <w:szCs w:val="18"/>
        </w:rPr>
        <w:t xml:space="preserve">Vrijwel alle </w:t>
      </w:r>
      <w:r>
        <w:rPr>
          <w:rFonts w:ascii="Verdana" w:hAnsi="Verdana"/>
          <w:sz w:val="18"/>
          <w:szCs w:val="18"/>
        </w:rPr>
        <w:t>l</w:t>
      </w:r>
      <w:r w:rsidRPr="0015146F">
        <w:rPr>
          <w:rFonts w:ascii="Verdana" w:hAnsi="Verdana"/>
          <w:sz w:val="18"/>
          <w:szCs w:val="18"/>
        </w:rPr>
        <w:t>idstaten onderschreven de noodzaak voor het versterken van de synergie tussen milieu</w:t>
      </w:r>
      <w:r>
        <w:rPr>
          <w:rFonts w:ascii="Verdana" w:hAnsi="Verdana"/>
          <w:sz w:val="18"/>
          <w:szCs w:val="18"/>
        </w:rPr>
        <w:t xml:space="preserve"> beleid</w:t>
      </w:r>
      <w:r w:rsidRPr="0015146F">
        <w:rPr>
          <w:rFonts w:ascii="Verdana" w:hAnsi="Verdana"/>
          <w:sz w:val="18"/>
          <w:szCs w:val="18"/>
        </w:rPr>
        <w:t xml:space="preserve"> en economisch beleid. Daarbij gaven de meeste lidstaten aan ontevreden te zijn over de </w:t>
      </w:r>
      <w:r>
        <w:rPr>
          <w:rFonts w:ascii="Verdana" w:hAnsi="Verdana"/>
          <w:sz w:val="18"/>
          <w:szCs w:val="18"/>
        </w:rPr>
        <w:t xml:space="preserve">huidige </w:t>
      </w:r>
      <w:r w:rsidRPr="004F4E6D">
        <w:rPr>
          <w:rFonts w:ascii="Verdana" w:hAnsi="Verdana"/>
          <w:sz w:val="18"/>
          <w:szCs w:val="18"/>
        </w:rPr>
        <w:t xml:space="preserve">aandacht voor milieu in de AGS. </w:t>
      </w:r>
      <w:r>
        <w:rPr>
          <w:rFonts w:ascii="Verdana" w:hAnsi="Verdana"/>
          <w:sz w:val="18"/>
          <w:szCs w:val="18"/>
        </w:rPr>
        <w:t xml:space="preserve">Zij pleitten voor </w:t>
      </w:r>
      <w:r w:rsidRPr="004F4E6D">
        <w:rPr>
          <w:rFonts w:ascii="Verdana" w:hAnsi="Verdana"/>
          <w:sz w:val="18"/>
          <w:szCs w:val="18"/>
        </w:rPr>
        <w:t>sterkere integratie</w:t>
      </w:r>
      <w:r>
        <w:rPr>
          <w:rFonts w:ascii="Verdana" w:hAnsi="Verdana"/>
          <w:sz w:val="18"/>
          <w:szCs w:val="18"/>
        </w:rPr>
        <w:t xml:space="preserve"> van milieu</w:t>
      </w:r>
      <w:r w:rsidRPr="004F4E6D">
        <w:rPr>
          <w:rFonts w:ascii="Verdana" w:hAnsi="Verdana"/>
          <w:sz w:val="18"/>
          <w:szCs w:val="18"/>
        </w:rPr>
        <w:t>, passende indicatoren en doelstellingen en een effectief governance systeem. Lidstaten en Commissaris Vella steunde</w:t>
      </w:r>
      <w:r>
        <w:rPr>
          <w:rFonts w:ascii="Verdana" w:hAnsi="Verdana"/>
          <w:sz w:val="18"/>
          <w:szCs w:val="18"/>
        </w:rPr>
        <w:t>n</w:t>
      </w:r>
      <w:r w:rsidRPr="004F4E6D">
        <w:rPr>
          <w:rFonts w:ascii="Verdana" w:hAnsi="Verdana"/>
          <w:sz w:val="18"/>
          <w:szCs w:val="18"/>
        </w:rPr>
        <w:t xml:space="preserve"> ten volle het initiatief van het Voorzitterschap voor het benutten van de DSMS in het versterken van de synergie tussen milieu en economi</w:t>
      </w:r>
      <w:r>
        <w:rPr>
          <w:rFonts w:ascii="Verdana" w:hAnsi="Verdana"/>
          <w:sz w:val="18"/>
          <w:szCs w:val="18"/>
        </w:rPr>
        <w:t>e. D</w:t>
      </w:r>
      <w:r w:rsidRPr="004F4E6D">
        <w:rPr>
          <w:rFonts w:ascii="Verdana" w:hAnsi="Verdana"/>
          <w:sz w:val="18"/>
          <w:szCs w:val="18"/>
        </w:rPr>
        <w:t xml:space="preserve">aarbij werden voorbeelden genoemd op gebied van transport, energiegebruik, duurzame stedelijke ontwikkeling en informatievoorziening. </w:t>
      </w:r>
    </w:p>
    <w:p w:rsidR="00455D4B" w:rsidP="00455D4B" w:rsidRDefault="00455D4B">
      <w:pPr>
        <w:jc w:val="both"/>
        <w:rPr>
          <w:rFonts w:ascii="Verdana" w:hAnsi="Verdana"/>
          <w:b/>
          <w:sz w:val="18"/>
          <w:szCs w:val="18"/>
        </w:rPr>
      </w:pPr>
      <w:r w:rsidRPr="00B510A5">
        <w:rPr>
          <w:rFonts w:ascii="Verdana" w:hAnsi="Verdana"/>
          <w:b/>
          <w:sz w:val="18"/>
          <w:szCs w:val="18"/>
        </w:rPr>
        <w:t>De Post-2015 Ontwikkelingsagenda</w:t>
      </w:r>
    </w:p>
    <w:p w:rsidR="00455D4B" w:rsidP="00455D4B" w:rsidRDefault="00455D4B">
      <w:pPr>
        <w:jc w:val="both"/>
        <w:rPr>
          <w:rFonts w:ascii="Verdana" w:hAnsi="Verdana"/>
          <w:sz w:val="18"/>
          <w:szCs w:val="18"/>
        </w:rPr>
      </w:pPr>
      <w:r>
        <w:rPr>
          <w:rFonts w:ascii="Verdana" w:hAnsi="Verdana"/>
          <w:sz w:val="18"/>
          <w:szCs w:val="18"/>
        </w:rPr>
        <w:t xml:space="preserve">Nu de eerste intergouvernementele onderhandelingen in VN-verband over de Post-2015 agenda hebben plaatsgevonden, heeft het Voorzitterschap dit onderwerp geagendeerd voor een gedachtenwisseling tijdens de Milieuraad. De discussie ging onder andere over het waarborgen van de ecologische dimensie in de duurzame ontwikkelingsdoelen en de financiering daarvan. </w:t>
      </w:r>
    </w:p>
    <w:p w:rsidR="00455D4B" w:rsidP="00455D4B" w:rsidRDefault="00455D4B">
      <w:pPr>
        <w:jc w:val="both"/>
        <w:rPr>
          <w:rFonts w:ascii="Verdana" w:hAnsi="Verdana"/>
          <w:sz w:val="18"/>
          <w:szCs w:val="18"/>
        </w:rPr>
      </w:pPr>
      <w:r>
        <w:rPr>
          <w:rFonts w:ascii="Verdana" w:hAnsi="Verdana"/>
          <w:sz w:val="18"/>
          <w:szCs w:val="18"/>
        </w:rPr>
        <w:t xml:space="preserve">Commissaris Vella benadrukte het belang van samenhang en evenwicht tussen de drie dimensies van duurzame ontwikkeling. Ook onderstreepte hij het belang van betrokkenheid van milieuministers bij de onderhandelingen over de Post-2015 ontwikkelingsagenda. Eurocommissaris Mimica wees op de noodzaak dat de EU snel duidelijkheid verschaft over haar bijdrage aan de financiering van de SDG’s voor het bereiken van een akkoord. Daarbij is officiële ontwikkelingshulp (ODA) niet de enige, belangrijkste, financieringsbron. Er zal onder andere gekeken moeten worden naar vormen van innovatieve financiering. Ook zullen ontwikkelingslanden steeds meer gebruik moeten maken van hun eigen middelen. </w:t>
      </w:r>
    </w:p>
    <w:p w:rsidR="00455D4B" w:rsidP="00455D4B" w:rsidRDefault="00455D4B">
      <w:pPr>
        <w:jc w:val="both"/>
        <w:rPr>
          <w:rFonts w:ascii="Verdana" w:hAnsi="Verdana"/>
          <w:sz w:val="18"/>
          <w:szCs w:val="18"/>
        </w:rPr>
      </w:pPr>
      <w:r>
        <w:rPr>
          <w:rFonts w:ascii="Verdana" w:hAnsi="Verdana"/>
          <w:sz w:val="18"/>
          <w:szCs w:val="18"/>
        </w:rPr>
        <w:t>Onder lidstaten bestond brede steun voor de set van duurzame ontwikkelingsdoelen die nu op tafel ligt en voor de integratie van de ecologische dimensie hierin. Lidstaten waren het eens dat de inzet gericht moet zijn op het behouden van het evenwicht tussen de doelen. Om dit te bereiken is coördinatie tussen lidstaten en op EU niveau essentieel. Ook bestond consensus onder lidstaten dat financiering van belang is om tot een akkoord te komen over de Post-2015 ontwikkelingsagenda. Een deel van de lidstaten benadrukte daarbij de noodzaak van private en innovatieve vormen van financiering. Ook wezen verschillende lidstaten op het belang van monitoring en rapportage voor de Post-2015 agenda.</w:t>
      </w:r>
    </w:p>
    <w:p w:rsidR="00455D4B" w:rsidP="00455D4B" w:rsidRDefault="00455D4B">
      <w:pPr>
        <w:jc w:val="both"/>
        <w:rPr>
          <w:rFonts w:ascii="Verdana" w:hAnsi="Verdana"/>
          <w:sz w:val="18"/>
          <w:szCs w:val="18"/>
        </w:rPr>
      </w:pPr>
      <w:r>
        <w:rPr>
          <w:rFonts w:ascii="Verdana" w:hAnsi="Verdana"/>
          <w:sz w:val="18"/>
          <w:szCs w:val="18"/>
        </w:rPr>
        <w:t xml:space="preserve">De Commissie gaf aan blij te zijn met de brede steun van lidstaten. Zoals een groot deel van de lidstaten, gaf de Commissie daarnaast aan het belangrijk te vinden om </w:t>
      </w:r>
      <w:r w:rsidRPr="00BB1523">
        <w:rPr>
          <w:rFonts w:ascii="Verdana" w:hAnsi="Verdana"/>
          <w:sz w:val="18"/>
          <w:szCs w:val="18"/>
        </w:rPr>
        <w:t>synergieën</w:t>
      </w:r>
      <w:r>
        <w:rPr>
          <w:rFonts w:ascii="Verdana" w:hAnsi="Verdana"/>
          <w:sz w:val="18"/>
          <w:szCs w:val="18"/>
        </w:rPr>
        <w:t xml:space="preserve"> te benutten tussen de derde </w:t>
      </w:r>
      <w:r w:rsidRPr="00BB1523">
        <w:rPr>
          <w:rFonts w:ascii="Verdana" w:hAnsi="Verdana"/>
          <w:sz w:val="18"/>
          <w:szCs w:val="18"/>
        </w:rPr>
        <w:t>VN-wereldconferentie over Disaster Risk Reduction (WCDRR)</w:t>
      </w:r>
      <w:r>
        <w:rPr>
          <w:rFonts w:ascii="Verdana" w:hAnsi="Verdana"/>
          <w:sz w:val="18"/>
          <w:szCs w:val="18"/>
        </w:rPr>
        <w:t xml:space="preserve"> in Sendai, de </w:t>
      </w:r>
      <w:r w:rsidRPr="00BB1523">
        <w:rPr>
          <w:rFonts w:ascii="Verdana" w:hAnsi="Verdana"/>
          <w:sz w:val="18"/>
          <w:szCs w:val="18"/>
        </w:rPr>
        <w:t xml:space="preserve">derde conferentie over financiering voor ontwikkeling </w:t>
      </w:r>
      <w:r>
        <w:rPr>
          <w:rFonts w:ascii="Verdana" w:hAnsi="Verdana"/>
          <w:sz w:val="18"/>
          <w:szCs w:val="18"/>
        </w:rPr>
        <w:t>in Addis Abeba, de</w:t>
      </w:r>
      <w:r w:rsidRPr="00BB1523">
        <w:rPr>
          <w:rFonts w:ascii="Verdana" w:hAnsi="Verdana"/>
          <w:sz w:val="18"/>
          <w:szCs w:val="18"/>
        </w:rPr>
        <w:t xml:space="preserve"> VN-top over de</w:t>
      </w:r>
      <w:r>
        <w:rPr>
          <w:rFonts w:ascii="Verdana" w:hAnsi="Verdana"/>
          <w:sz w:val="18"/>
          <w:szCs w:val="18"/>
        </w:rPr>
        <w:t xml:space="preserve"> post-2015</w:t>
      </w:r>
      <w:r w:rsidRPr="00BB1523">
        <w:rPr>
          <w:rFonts w:ascii="Verdana" w:hAnsi="Verdana"/>
          <w:sz w:val="18"/>
          <w:szCs w:val="18"/>
        </w:rPr>
        <w:t xml:space="preserve"> agenda </w:t>
      </w:r>
      <w:r>
        <w:rPr>
          <w:rFonts w:ascii="Verdana" w:hAnsi="Verdana"/>
          <w:sz w:val="18"/>
          <w:szCs w:val="18"/>
        </w:rPr>
        <w:t xml:space="preserve">in New York, en de VN </w:t>
      </w:r>
      <w:r w:rsidRPr="00BB1523">
        <w:rPr>
          <w:rFonts w:ascii="Verdana" w:hAnsi="Verdana"/>
          <w:sz w:val="18"/>
          <w:szCs w:val="18"/>
        </w:rPr>
        <w:t xml:space="preserve">klimaatconferentie </w:t>
      </w:r>
      <w:r>
        <w:rPr>
          <w:rFonts w:ascii="Verdana" w:hAnsi="Verdana"/>
          <w:sz w:val="18"/>
          <w:szCs w:val="18"/>
        </w:rPr>
        <w:t xml:space="preserve">in Parijs. </w:t>
      </w:r>
    </w:p>
    <w:p w:rsidRPr="006E0D3D" w:rsidR="00455D4B" w:rsidP="00455D4B" w:rsidRDefault="00455D4B">
      <w:pPr>
        <w:jc w:val="both"/>
        <w:rPr>
          <w:rFonts w:ascii="Verdana" w:hAnsi="Verdana"/>
          <w:b/>
          <w:sz w:val="18"/>
          <w:szCs w:val="18"/>
        </w:rPr>
      </w:pPr>
      <w:r w:rsidRPr="006E0D3D">
        <w:rPr>
          <w:rFonts w:ascii="Verdana" w:hAnsi="Verdana"/>
          <w:b/>
          <w:sz w:val="18"/>
          <w:szCs w:val="18"/>
        </w:rPr>
        <w:t xml:space="preserve">Uitfasering van </w:t>
      </w:r>
      <w:r w:rsidRPr="00C73249">
        <w:rPr>
          <w:rFonts w:ascii="Verdana" w:hAnsi="Verdana"/>
          <w:b/>
          <w:sz w:val="18"/>
          <w:szCs w:val="18"/>
        </w:rPr>
        <w:t>fluorkoolwaterstoffen</w:t>
      </w:r>
      <w:r>
        <w:rPr>
          <w:rFonts w:ascii="Verdana" w:hAnsi="Verdana"/>
          <w:b/>
          <w:sz w:val="18"/>
          <w:szCs w:val="18"/>
        </w:rPr>
        <w:t xml:space="preserve"> (HFK’s)</w:t>
      </w:r>
    </w:p>
    <w:p w:rsidRPr="00FA478E" w:rsidR="00455D4B" w:rsidP="00455D4B" w:rsidRDefault="00455D4B">
      <w:pPr>
        <w:jc w:val="both"/>
        <w:rPr>
          <w:rFonts w:ascii="Verdana" w:hAnsi="Verdana"/>
          <w:sz w:val="18"/>
          <w:szCs w:val="18"/>
        </w:rPr>
      </w:pPr>
      <w:r w:rsidRPr="00FA478E">
        <w:rPr>
          <w:rFonts w:ascii="Verdana" w:hAnsi="Verdana"/>
          <w:sz w:val="18"/>
          <w:szCs w:val="18"/>
        </w:rPr>
        <w:t xml:space="preserve">Commissaris Cañete </w:t>
      </w:r>
      <w:r>
        <w:rPr>
          <w:rFonts w:ascii="Verdana" w:hAnsi="Verdana"/>
          <w:sz w:val="18"/>
          <w:szCs w:val="18"/>
        </w:rPr>
        <w:t>informeerde de Milieuraad over de v</w:t>
      </w:r>
      <w:r w:rsidRPr="00FA478E">
        <w:rPr>
          <w:rFonts w:ascii="Verdana" w:hAnsi="Verdana"/>
          <w:sz w:val="18"/>
          <w:szCs w:val="18"/>
        </w:rPr>
        <w:t xml:space="preserve">ooruitgang </w:t>
      </w:r>
      <w:r>
        <w:rPr>
          <w:rFonts w:ascii="Verdana" w:hAnsi="Verdana"/>
          <w:sz w:val="18"/>
          <w:szCs w:val="18"/>
        </w:rPr>
        <w:t>met betrekking tot het initiatief voor</w:t>
      </w:r>
      <w:r w:rsidRPr="00FA478E">
        <w:rPr>
          <w:rFonts w:ascii="Verdana" w:hAnsi="Verdana"/>
          <w:sz w:val="18"/>
          <w:szCs w:val="18"/>
        </w:rPr>
        <w:t xml:space="preserve"> uitfasering van H</w:t>
      </w:r>
      <w:r>
        <w:rPr>
          <w:rFonts w:ascii="Verdana" w:hAnsi="Verdana"/>
          <w:sz w:val="18"/>
          <w:szCs w:val="18"/>
        </w:rPr>
        <w:t xml:space="preserve">FK’s onder het Montreal Protocol. Een akkoord hierover </w:t>
      </w:r>
      <w:r w:rsidRPr="00FA478E">
        <w:rPr>
          <w:rFonts w:ascii="Verdana" w:hAnsi="Verdana"/>
          <w:sz w:val="18"/>
          <w:szCs w:val="18"/>
        </w:rPr>
        <w:t xml:space="preserve">zou een belangrijk signaal zijn </w:t>
      </w:r>
      <w:r>
        <w:rPr>
          <w:rFonts w:ascii="Verdana" w:hAnsi="Verdana"/>
          <w:sz w:val="18"/>
          <w:szCs w:val="18"/>
        </w:rPr>
        <w:t xml:space="preserve">in aanloop naar COP </w:t>
      </w:r>
      <w:r w:rsidRPr="00FA478E">
        <w:rPr>
          <w:rFonts w:ascii="Verdana" w:hAnsi="Verdana"/>
          <w:sz w:val="18"/>
          <w:szCs w:val="18"/>
        </w:rPr>
        <w:t xml:space="preserve">21 in Parijs. </w:t>
      </w:r>
      <w:r>
        <w:rPr>
          <w:rFonts w:ascii="Verdana" w:hAnsi="Verdana"/>
          <w:sz w:val="18"/>
          <w:szCs w:val="18"/>
        </w:rPr>
        <w:t>Niettemin gaf de Commissaris aan dat f</w:t>
      </w:r>
      <w:r w:rsidRPr="00FA478E">
        <w:rPr>
          <w:rFonts w:ascii="Verdana" w:hAnsi="Verdana"/>
          <w:sz w:val="18"/>
          <w:szCs w:val="18"/>
        </w:rPr>
        <w:t xml:space="preserve">inanciering voor maatregelen in </w:t>
      </w:r>
      <w:r>
        <w:rPr>
          <w:rFonts w:ascii="Verdana" w:hAnsi="Verdana"/>
          <w:sz w:val="18"/>
          <w:szCs w:val="18"/>
        </w:rPr>
        <w:t xml:space="preserve">ontwikkelingslanden </w:t>
      </w:r>
      <w:r w:rsidRPr="00FA478E">
        <w:rPr>
          <w:rFonts w:ascii="Verdana" w:hAnsi="Verdana"/>
          <w:sz w:val="18"/>
          <w:szCs w:val="18"/>
        </w:rPr>
        <w:t xml:space="preserve">een absolute voorwaarde </w:t>
      </w:r>
      <w:r>
        <w:rPr>
          <w:rFonts w:ascii="Verdana" w:hAnsi="Verdana"/>
          <w:sz w:val="18"/>
          <w:szCs w:val="18"/>
        </w:rPr>
        <w:t xml:space="preserve">zal zijn </w:t>
      </w:r>
      <w:r w:rsidRPr="00FA478E">
        <w:rPr>
          <w:rFonts w:ascii="Verdana" w:hAnsi="Verdana"/>
          <w:sz w:val="18"/>
          <w:szCs w:val="18"/>
        </w:rPr>
        <w:t xml:space="preserve">om </w:t>
      </w:r>
      <w:r>
        <w:rPr>
          <w:rFonts w:ascii="Verdana" w:hAnsi="Verdana"/>
          <w:sz w:val="18"/>
          <w:szCs w:val="18"/>
        </w:rPr>
        <w:t xml:space="preserve">hierover </w:t>
      </w:r>
      <w:r w:rsidRPr="00FA478E">
        <w:rPr>
          <w:rFonts w:ascii="Verdana" w:hAnsi="Verdana"/>
          <w:sz w:val="18"/>
          <w:szCs w:val="18"/>
        </w:rPr>
        <w:t xml:space="preserve">een akkoord te bereiken. </w:t>
      </w:r>
      <w:r>
        <w:rPr>
          <w:rFonts w:ascii="Verdana" w:hAnsi="Verdana"/>
          <w:sz w:val="18"/>
          <w:szCs w:val="18"/>
        </w:rPr>
        <w:t xml:space="preserve">De Commissaris riep lidstaten in dit verband </w:t>
      </w:r>
      <w:r w:rsidRPr="00FA478E">
        <w:rPr>
          <w:rFonts w:ascii="Verdana" w:hAnsi="Verdana"/>
          <w:sz w:val="18"/>
          <w:szCs w:val="18"/>
        </w:rPr>
        <w:t xml:space="preserve">op </w:t>
      </w:r>
      <w:r>
        <w:rPr>
          <w:rFonts w:ascii="Verdana" w:hAnsi="Verdana"/>
          <w:sz w:val="18"/>
          <w:szCs w:val="18"/>
        </w:rPr>
        <w:t xml:space="preserve">om </w:t>
      </w:r>
      <w:r w:rsidRPr="00FA478E">
        <w:rPr>
          <w:rFonts w:ascii="Verdana" w:hAnsi="Verdana"/>
          <w:sz w:val="18"/>
          <w:szCs w:val="18"/>
        </w:rPr>
        <w:t>bij te dragen aan het Multilateral</w:t>
      </w:r>
      <w:r>
        <w:rPr>
          <w:rFonts w:ascii="Verdana" w:hAnsi="Verdana"/>
          <w:sz w:val="18"/>
          <w:szCs w:val="18"/>
        </w:rPr>
        <w:t>e</w:t>
      </w:r>
      <w:r w:rsidRPr="00FA478E">
        <w:rPr>
          <w:rFonts w:ascii="Verdana" w:hAnsi="Verdana"/>
          <w:sz w:val="18"/>
          <w:szCs w:val="18"/>
        </w:rPr>
        <w:t xml:space="preserve"> F</w:t>
      </w:r>
      <w:r>
        <w:rPr>
          <w:rFonts w:ascii="Verdana" w:hAnsi="Verdana"/>
          <w:sz w:val="18"/>
          <w:szCs w:val="18"/>
        </w:rPr>
        <w:t>o</w:t>
      </w:r>
      <w:r w:rsidRPr="00FA478E">
        <w:rPr>
          <w:rFonts w:ascii="Verdana" w:hAnsi="Verdana"/>
          <w:sz w:val="18"/>
          <w:szCs w:val="18"/>
        </w:rPr>
        <w:t>nd</w:t>
      </w:r>
      <w:r>
        <w:rPr>
          <w:rFonts w:ascii="Verdana" w:hAnsi="Verdana"/>
          <w:sz w:val="18"/>
          <w:szCs w:val="18"/>
        </w:rPr>
        <w:t>s</w:t>
      </w:r>
      <w:r w:rsidRPr="00FA478E">
        <w:rPr>
          <w:rFonts w:ascii="Verdana" w:hAnsi="Verdana"/>
          <w:sz w:val="18"/>
          <w:szCs w:val="18"/>
        </w:rPr>
        <w:t xml:space="preserve">. </w:t>
      </w:r>
    </w:p>
    <w:p w:rsidRPr="004C3F25" w:rsidR="00455D4B" w:rsidP="00455D4B" w:rsidRDefault="00455D4B">
      <w:pPr>
        <w:jc w:val="both"/>
        <w:rPr>
          <w:rFonts w:ascii="Verdana" w:hAnsi="Verdana"/>
          <w:b/>
          <w:sz w:val="18"/>
          <w:szCs w:val="18"/>
        </w:rPr>
      </w:pPr>
      <w:r w:rsidRPr="004C3F25">
        <w:rPr>
          <w:rFonts w:ascii="Verdana" w:hAnsi="Verdana"/>
          <w:b/>
          <w:sz w:val="18"/>
          <w:szCs w:val="18"/>
        </w:rPr>
        <w:t>Bodem</w:t>
      </w:r>
    </w:p>
    <w:p w:rsidR="00455D4B" w:rsidP="00455D4B" w:rsidRDefault="00455D4B">
      <w:pPr>
        <w:jc w:val="both"/>
        <w:rPr>
          <w:rFonts w:ascii="Verdana" w:hAnsi="Verdana"/>
          <w:sz w:val="18"/>
          <w:szCs w:val="18"/>
        </w:rPr>
      </w:pPr>
      <w:r>
        <w:rPr>
          <w:rFonts w:ascii="Verdana" w:hAnsi="Verdana"/>
          <w:sz w:val="18"/>
          <w:szCs w:val="18"/>
        </w:rPr>
        <w:t xml:space="preserve">De Raad heeft kennisgenomen van de inbreng van Oostenrijk met betrekking tot bodemafdekking. Oostenrijk benadrukte dat bodemafdekking </w:t>
      </w:r>
      <w:r w:rsidRPr="00FA478E">
        <w:rPr>
          <w:rFonts w:ascii="Verdana" w:hAnsi="Verdana"/>
          <w:sz w:val="18"/>
          <w:szCs w:val="18"/>
        </w:rPr>
        <w:t>een belangrijk onderwerp</w:t>
      </w:r>
      <w:r>
        <w:rPr>
          <w:rFonts w:ascii="Verdana" w:hAnsi="Verdana"/>
          <w:sz w:val="18"/>
          <w:szCs w:val="18"/>
        </w:rPr>
        <w:t xml:space="preserve"> is,</w:t>
      </w:r>
      <w:r w:rsidRPr="00FA478E">
        <w:rPr>
          <w:rFonts w:ascii="Verdana" w:hAnsi="Verdana"/>
          <w:sz w:val="18"/>
          <w:szCs w:val="18"/>
        </w:rPr>
        <w:t xml:space="preserve"> dat </w:t>
      </w:r>
      <w:r>
        <w:rPr>
          <w:rFonts w:ascii="Verdana" w:hAnsi="Verdana"/>
          <w:sz w:val="18"/>
          <w:szCs w:val="18"/>
        </w:rPr>
        <w:t xml:space="preserve">het </w:t>
      </w:r>
      <w:r w:rsidRPr="00FA478E">
        <w:rPr>
          <w:rFonts w:ascii="Verdana" w:hAnsi="Verdana"/>
          <w:sz w:val="18"/>
          <w:szCs w:val="18"/>
        </w:rPr>
        <w:t>iedereen raakt</w:t>
      </w:r>
      <w:r>
        <w:rPr>
          <w:rFonts w:ascii="Verdana" w:hAnsi="Verdana"/>
          <w:sz w:val="18"/>
          <w:szCs w:val="18"/>
        </w:rPr>
        <w:t xml:space="preserve"> en belangrijke milieueffecten heeft</w:t>
      </w:r>
      <w:r w:rsidRPr="00FA478E">
        <w:rPr>
          <w:rFonts w:ascii="Verdana" w:hAnsi="Verdana"/>
          <w:sz w:val="18"/>
          <w:szCs w:val="18"/>
        </w:rPr>
        <w:t>.</w:t>
      </w:r>
      <w:r>
        <w:rPr>
          <w:rFonts w:ascii="Verdana" w:hAnsi="Verdana"/>
          <w:sz w:val="18"/>
          <w:szCs w:val="18"/>
        </w:rPr>
        <w:t xml:space="preserve"> Oostenrijk riep de Commissie op om een rol te spelen in het zorgen voor passende instrumenten en voor </w:t>
      </w:r>
      <w:r w:rsidRPr="00FA478E">
        <w:rPr>
          <w:rFonts w:ascii="Verdana" w:hAnsi="Verdana"/>
          <w:sz w:val="18"/>
          <w:szCs w:val="18"/>
        </w:rPr>
        <w:t>bewustwording</w:t>
      </w:r>
      <w:r>
        <w:rPr>
          <w:rFonts w:ascii="Verdana" w:hAnsi="Verdana"/>
          <w:sz w:val="18"/>
          <w:szCs w:val="18"/>
        </w:rPr>
        <w:t xml:space="preserve"> over de problematiek. Oostenrijk bood aan een bijdrage te leveren. </w:t>
      </w:r>
    </w:p>
    <w:p w:rsidRPr="00FA478E" w:rsidR="00455D4B" w:rsidP="00455D4B" w:rsidRDefault="00455D4B">
      <w:pPr>
        <w:jc w:val="both"/>
        <w:rPr>
          <w:rFonts w:ascii="Verdana" w:hAnsi="Verdana"/>
          <w:sz w:val="18"/>
          <w:szCs w:val="18"/>
        </w:rPr>
      </w:pPr>
      <w:r>
        <w:rPr>
          <w:rFonts w:ascii="Verdana" w:hAnsi="Verdana"/>
          <w:sz w:val="18"/>
          <w:szCs w:val="18"/>
        </w:rPr>
        <w:t xml:space="preserve">Nederland uitte waardering voor het agenderen van dit onderwerp </w:t>
      </w:r>
      <w:r w:rsidRPr="00FA478E">
        <w:rPr>
          <w:rFonts w:ascii="Verdana" w:hAnsi="Verdana"/>
          <w:sz w:val="18"/>
          <w:szCs w:val="18"/>
        </w:rPr>
        <w:t xml:space="preserve">en gaf aan verdere discussie in de Raad toe te juichen. </w:t>
      </w:r>
      <w:r>
        <w:rPr>
          <w:rFonts w:ascii="Verdana" w:hAnsi="Verdana"/>
          <w:sz w:val="18"/>
          <w:szCs w:val="18"/>
        </w:rPr>
        <w:t xml:space="preserve">Daarbij benadrukte Nederland </w:t>
      </w:r>
      <w:r w:rsidRPr="00FA478E">
        <w:rPr>
          <w:rFonts w:ascii="Verdana" w:hAnsi="Verdana"/>
          <w:sz w:val="18"/>
          <w:szCs w:val="18"/>
        </w:rPr>
        <w:t xml:space="preserve">dat </w:t>
      </w:r>
      <w:r>
        <w:rPr>
          <w:rFonts w:ascii="Verdana" w:hAnsi="Verdana"/>
          <w:sz w:val="18"/>
          <w:szCs w:val="18"/>
        </w:rPr>
        <w:t xml:space="preserve">bodembeheer </w:t>
      </w:r>
      <w:r w:rsidRPr="00FA478E">
        <w:rPr>
          <w:rFonts w:ascii="Verdana" w:hAnsi="Verdana"/>
          <w:sz w:val="18"/>
          <w:szCs w:val="18"/>
        </w:rPr>
        <w:t>een competentie is</w:t>
      </w:r>
      <w:r>
        <w:rPr>
          <w:rFonts w:ascii="Verdana" w:hAnsi="Verdana"/>
          <w:sz w:val="18"/>
          <w:szCs w:val="18"/>
        </w:rPr>
        <w:t xml:space="preserve"> van lidstaten </w:t>
      </w:r>
      <w:r w:rsidRPr="00FA478E">
        <w:rPr>
          <w:rFonts w:ascii="Verdana" w:hAnsi="Verdana"/>
          <w:sz w:val="18"/>
          <w:szCs w:val="18"/>
        </w:rPr>
        <w:t xml:space="preserve">en </w:t>
      </w:r>
      <w:r>
        <w:rPr>
          <w:rFonts w:ascii="Verdana" w:hAnsi="Verdana"/>
          <w:sz w:val="18"/>
          <w:szCs w:val="18"/>
        </w:rPr>
        <w:t xml:space="preserve">dat dit zo </w:t>
      </w:r>
      <w:r w:rsidRPr="00FA478E">
        <w:rPr>
          <w:rFonts w:ascii="Verdana" w:hAnsi="Verdana"/>
          <w:sz w:val="18"/>
          <w:szCs w:val="18"/>
        </w:rPr>
        <w:t>moet blijven</w:t>
      </w:r>
      <w:r>
        <w:rPr>
          <w:rFonts w:ascii="Verdana" w:hAnsi="Verdana"/>
          <w:sz w:val="18"/>
          <w:szCs w:val="18"/>
        </w:rPr>
        <w:t>. Wel zou een integrale bodem</w:t>
      </w:r>
      <w:r w:rsidRPr="00FA478E">
        <w:rPr>
          <w:rFonts w:ascii="Verdana" w:hAnsi="Verdana"/>
          <w:sz w:val="18"/>
          <w:szCs w:val="18"/>
        </w:rPr>
        <w:t xml:space="preserve">strategie </w:t>
      </w:r>
      <w:r>
        <w:rPr>
          <w:rFonts w:ascii="Verdana" w:hAnsi="Verdana"/>
          <w:sz w:val="18"/>
          <w:szCs w:val="18"/>
        </w:rPr>
        <w:t>op steun van Nederland kunnen</w:t>
      </w:r>
      <w:r w:rsidRPr="00FA478E">
        <w:rPr>
          <w:rFonts w:ascii="Verdana" w:hAnsi="Verdana"/>
          <w:sz w:val="18"/>
          <w:szCs w:val="18"/>
        </w:rPr>
        <w:t xml:space="preserve"> rekenen. </w:t>
      </w:r>
    </w:p>
    <w:p w:rsidR="00455D4B" w:rsidP="00455D4B" w:rsidRDefault="00455D4B">
      <w:pPr>
        <w:jc w:val="both"/>
        <w:rPr>
          <w:rFonts w:ascii="Verdana" w:hAnsi="Verdana"/>
          <w:sz w:val="18"/>
          <w:szCs w:val="18"/>
        </w:rPr>
      </w:pPr>
      <w:r w:rsidRPr="00FA478E">
        <w:rPr>
          <w:rFonts w:ascii="Verdana" w:hAnsi="Verdana"/>
          <w:sz w:val="18"/>
          <w:szCs w:val="18"/>
        </w:rPr>
        <w:t>Commissaris Vella verwees naar de lunchpresentatie</w:t>
      </w:r>
      <w:r>
        <w:rPr>
          <w:rFonts w:ascii="Verdana" w:hAnsi="Verdana"/>
          <w:sz w:val="18"/>
          <w:szCs w:val="18"/>
        </w:rPr>
        <w:t xml:space="preserve"> van het Europees Milieuagentschap </w:t>
      </w:r>
      <w:r w:rsidRPr="00FA478E">
        <w:rPr>
          <w:rFonts w:ascii="Verdana" w:hAnsi="Verdana"/>
          <w:sz w:val="18"/>
          <w:szCs w:val="18"/>
        </w:rPr>
        <w:t xml:space="preserve">over </w:t>
      </w:r>
      <w:r>
        <w:rPr>
          <w:rFonts w:ascii="Verdana" w:hAnsi="Verdana"/>
          <w:sz w:val="18"/>
          <w:szCs w:val="18"/>
        </w:rPr>
        <w:t xml:space="preserve">het vijfjaarlijks rapport over de stand van het milieu in de EU. Hierin werd onder andere gesteld dat land een beperkte hulpbron is, waar we duurzaam mee om moeten gaan. De Commissaris verwelkomde het Oostenrijkse initiatief en gaf aan in </w:t>
      </w:r>
      <w:r w:rsidRPr="00FA478E">
        <w:rPr>
          <w:rFonts w:ascii="Verdana" w:hAnsi="Verdana"/>
          <w:sz w:val="18"/>
          <w:szCs w:val="18"/>
        </w:rPr>
        <w:t xml:space="preserve">overleg met stakeholders verdere afspraken </w:t>
      </w:r>
      <w:r>
        <w:rPr>
          <w:rFonts w:ascii="Verdana" w:hAnsi="Verdana"/>
          <w:sz w:val="18"/>
          <w:szCs w:val="18"/>
        </w:rPr>
        <w:t xml:space="preserve">te zullen </w:t>
      </w:r>
      <w:r w:rsidRPr="00FA478E">
        <w:rPr>
          <w:rFonts w:ascii="Verdana" w:hAnsi="Verdana"/>
          <w:sz w:val="18"/>
          <w:szCs w:val="18"/>
        </w:rPr>
        <w:t>maken.</w:t>
      </w:r>
    </w:p>
    <w:p w:rsidRPr="003151AB" w:rsidR="00455D4B" w:rsidP="00455D4B" w:rsidRDefault="00455D4B">
      <w:pPr>
        <w:jc w:val="both"/>
        <w:rPr>
          <w:rFonts w:ascii="Verdana" w:hAnsi="Verdana"/>
          <w:b/>
          <w:sz w:val="18"/>
          <w:szCs w:val="18"/>
        </w:rPr>
      </w:pPr>
      <w:r>
        <w:rPr>
          <w:rFonts w:ascii="Verdana" w:hAnsi="Verdana"/>
          <w:b/>
          <w:sz w:val="18"/>
          <w:szCs w:val="18"/>
        </w:rPr>
        <w:t>De</w:t>
      </w:r>
      <w:r w:rsidRPr="003151AB">
        <w:rPr>
          <w:rFonts w:ascii="Verdana" w:hAnsi="Verdana"/>
          <w:b/>
          <w:sz w:val="18"/>
          <w:szCs w:val="18"/>
        </w:rPr>
        <w:t xml:space="preserve"> West-Mediterrane Dialoog </w:t>
      </w:r>
    </w:p>
    <w:p w:rsidRPr="00CE3AF6" w:rsidR="009D3C56" w:rsidP="00455D4B" w:rsidRDefault="00455D4B">
      <w:pPr>
        <w:jc w:val="both"/>
        <w:rPr>
          <w:rFonts w:ascii="Verdana" w:hAnsi="Verdana"/>
          <w:sz w:val="18"/>
          <w:szCs w:val="18"/>
        </w:rPr>
      </w:pPr>
      <w:r w:rsidRPr="003151AB">
        <w:rPr>
          <w:rFonts w:ascii="Verdana" w:hAnsi="Verdana"/>
          <w:sz w:val="18"/>
          <w:szCs w:val="18"/>
        </w:rPr>
        <w:t>Portugal verstrekte de Raad informatie over de uitkomst van de tweede ministeriële conferentie van de West-Mediterrane (5+5) Dialoog over milieu en hernieuwbare energie</w:t>
      </w:r>
      <w:r>
        <w:rPr>
          <w:rFonts w:ascii="Verdana" w:hAnsi="Verdana"/>
          <w:sz w:val="18"/>
          <w:szCs w:val="18"/>
        </w:rPr>
        <w:t xml:space="preserve"> op </w:t>
      </w:r>
      <w:r w:rsidRPr="003151AB">
        <w:rPr>
          <w:rFonts w:ascii="Verdana" w:hAnsi="Verdana"/>
          <w:sz w:val="18"/>
          <w:szCs w:val="18"/>
        </w:rPr>
        <w:t>3 maart</w:t>
      </w:r>
      <w:r>
        <w:rPr>
          <w:rFonts w:ascii="Verdana" w:hAnsi="Verdana"/>
          <w:sz w:val="18"/>
          <w:szCs w:val="18"/>
        </w:rPr>
        <w:t xml:space="preserve"> jl. in Lissabon. Ministers van vijf EU l</w:t>
      </w:r>
      <w:r w:rsidRPr="00FA478E">
        <w:rPr>
          <w:rFonts w:ascii="Verdana" w:hAnsi="Verdana"/>
          <w:sz w:val="18"/>
          <w:szCs w:val="18"/>
        </w:rPr>
        <w:t xml:space="preserve">idstaten en </w:t>
      </w:r>
      <w:r>
        <w:rPr>
          <w:rFonts w:ascii="Verdana" w:hAnsi="Verdana"/>
          <w:sz w:val="18"/>
          <w:szCs w:val="18"/>
        </w:rPr>
        <w:t>de vijf</w:t>
      </w:r>
      <w:r w:rsidRPr="00FA478E">
        <w:rPr>
          <w:rFonts w:ascii="Verdana" w:hAnsi="Verdana"/>
          <w:sz w:val="18"/>
          <w:szCs w:val="18"/>
        </w:rPr>
        <w:t xml:space="preserve"> Maghreb landen </w:t>
      </w:r>
      <w:r>
        <w:rPr>
          <w:rFonts w:ascii="Verdana" w:hAnsi="Verdana"/>
          <w:sz w:val="18"/>
          <w:szCs w:val="18"/>
        </w:rPr>
        <w:t xml:space="preserve">hebben aan deze conferentie deelgenomen en zijn hier </w:t>
      </w:r>
      <w:r w:rsidRPr="00FA478E">
        <w:rPr>
          <w:rFonts w:ascii="Verdana" w:hAnsi="Verdana"/>
          <w:sz w:val="18"/>
          <w:szCs w:val="18"/>
        </w:rPr>
        <w:t xml:space="preserve">gemeenschappelijke acties en projecten overeengekomen op het gebied van hernieuwbare energie en klimaatverandering. </w:t>
      </w:r>
      <w:r>
        <w:rPr>
          <w:rFonts w:ascii="Verdana" w:hAnsi="Verdana"/>
          <w:sz w:val="18"/>
          <w:szCs w:val="18"/>
        </w:rPr>
        <w:t>Portugal gaf aan dat f</w:t>
      </w:r>
      <w:r w:rsidRPr="00FA478E">
        <w:rPr>
          <w:rFonts w:ascii="Verdana" w:hAnsi="Verdana"/>
          <w:sz w:val="18"/>
          <w:szCs w:val="18"/>
        </w:rPr>
        <w:t>inancierin</w:t>
      </w:r>
      <w:r>
        <w:rPr>
          <w:rFonts w:ascii="Verdana" w:hAnsi="Verdana"/>
          <w:sz w:val="18"/>
          <w:szCs w:val="18"/>
        </w:rPr>
        <w:t>g van deze acties en projecten (zoals</w:t>
      </w:r>
      <w:r w:rsidRPr="00FA478E">
        <w:rPr>
          <w:rFonts w:ascii="Verdana" w:hAnsi="Verdana"/>
          <w:sz w:val="18"/>
          <w:szCs w:val="18"/>
        </w:rPr>
        <w:t xml:space="preserve"> aanleg van inter-connecties</w:t>
      </w:r>
      <w:r>
        <w:rPr>
          <w:rFonts w:ascii="Verdana" w:hAnsi="Verdana"/>
          <w:sz w:val="18"/>
          <w:szCs w:val="18"/>
        </w:rPr>
        <w:t xml:space="preserve">) </w:t>
      </w:r>
      <w:r w:rsidRPr="00FA478E">
        <w:rPr>
          <w:rFonts w:ascii="Verdana" w:hAnsi="Verdana"/>
          <w:sz w:val="18"/>
          <w:szCs w:val="18"/>
        </w:rPr>
        <w:t>een uitdaging</w:t>
      </w:r>
      <w:r>
        <w:rPr>
          <w:rFonts w:ascii="Verdana" w:hAnsi="Verdana"/>
          <w:sz w:val="18"/>
          <w:szCs w:val="18"/>
        </w:rPr>
        <w:t xml:space="preserve"> is</w:t>
      </w:r>
      <w:r w:rsidRPr="00FA478E">
        <w:rPr>
          <w:rFonts w:ascii="Verdana" w:hAnsi="Verdana"/>
          <w:sz w:val="18"/>
          <w:szCs w:val="18"/>
        </w:rPr>
        <w:t xml:space="preserve">. </w:t>
      </w:r>
      <w:r>
        <w:rPr>
          <w:rFonts w:ascii="Verdana" w:hAnsi="Verdana"/>
          <w:sz w:val="18"/>
          <w:szCs w:val="18"/>
        </w:rPr>
        <w:t>Euroc</w:t>
      </w:r>
      <w:r w:rsidRPr="00FA478E">
        <w:rPr>
          <w:rFonts w:ascii="Verdana" w:hAnsi="Verdana"/>
          <w:sz w:val="18"/>
          <w:szCs w:val="18"/>
        </w:rPr>
        <w:t xml:space="preserve">ommissaris Cañete </w:t>
      </w:r>
      <w:r>
        <w:rPr>
          <w:rFonts w:ascii="Verdana" w:hAnsi="Verdana"/>
          <w:sz w:val="18"/>
          <w:szCs w:val="18"/>
        </w:rPr>
        <w:t>onderschreef</w:t>
      </w:r>
      <w:r w:rsidRPr="00FA478E">
        <w:rPr>
          <w:rFonts w:ascii="Verdana" w:hAnsi="Verdana"/>
          <w:sz w:val="18"/>
          <w:szCs w:val="18"/>
        </w:rPr>
        <w:t xml:space="preserve"> het belang van regionale samenwerking met onze zuiderburen voor </w:t>
      </w:r>
      <w:r>
        <w:rPr>
          <w:rFonts w:ascii="Verdana" w:hAnsi="Verdana"/>
          <w:sz w:val="18"/>
          <w:szCs w:val="18"/>
        </w:rPr>
        <w:t xml:space="preserve">zaken zoals </w:t>
      </w:r>
      <w:r w:rsidRPr="00FA478E">
        <w:rPr>
          <w:rFonts w:ascii="Verdana" w:hAnsi="Verdana"/>
          <w:sz w:val="18"/>
          <w:szCs w:val="18"/>
        </w:rPr>
        <w:t>energievoorzieningszekerheid</w:t>
      </w:r>
      <w:r>
        <w:rPr>
          <w:rFonts w:ascii="Verdana" w:hAnsi="Verdana"/>
          <w:sz w:val="18"/>
          <w:szCs w:val="18"/>
        </w:rPr>
        <w:t xml:space="preserve"> en noemde ook de </w:t>
      </w:r>
      <w:r w:rsidRPr="000B37C6">
        <w:rPr>
          <w:rFonts w:ascii="Verdana" w:hAnsi="Verdana"/>
          <w:sz w:val="18"/>
          <w:szCs w:val="18"/>
        </w:rPr>
        <w:t xml:space="preserve">Unie voor het Middellandse Zeegebied </w:t>
      </w:r>
      <w:r w:rsidRPr="00FA478E">
        <w:rPr>
          <w:rFonts w:ascii="Verdana" w:hAnsi="Verdana"/>
          <w:sz w:val="18"/>
          <w:szCs w:val="18"/>
        </w:rPr>
        <w:t>(UfM)</w:t>
      </w:r>
      <w:r>
        <w:rPr>
          <w:rFonts w:ascii="Verdana" w:hAnsi="Verdana"/>
          <w:sz w:val="18"/>
          <w:szCs w:val="18"/>
        </w:rPr>
        <w:t xml:space="preserve"> als een forum om dit soort samenwerking te bevorderen.</w:t>
      </w:r>
    </w:p>
    <w:sectPr w:rsidRPr="00CE3AF6" w:rsidR="009D3C56" w:rsidSect="00D642D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408F6"/>
    <w:multiLevelType w:val="hybridMultilevel"/>
    <w:tmpl w:val="691A6F18"/>
    <w:lvl w:ilvl="0" w:tplc="02389ED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301FB0"/>
    <w:multiLevelType w:val="hybridMultilevel"/>
    <w:tmpl w:val="CF58E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E60720F"/>
    <w:multiLevelType w:val="hybridMultilevel"/>
    <w:tmpl w:val="8872E48E"/>
    <w:lvl w:ilvl="0" w:tplc="09B8151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useFELayout/>
    <w:compatSetting w:name="compatibilityMode" w:uri="http://schemas.microsoft.com/office/word" w:val="12"/>
  </w:compat>
  <w:rsids>
    <w:rsidRoot w:val="00494FFB"/>
    <w:rsid w:val="00035210"/>
    <w:rsid w:val="00075EB1"/>
    <w:rsid w:val="000B37C6"/>
    <w:rsid w:val="000E03E5"/>
    <w:rsid w:val="00141D44"/>
    <w:rsid w:val="0015146F"/>
    <w:rsid w:val="00170EE6"/>
    <w:rsid w:val="00171CCC"/>
    <w:rsid w:val="001720F4"/>
    <w:rsid w:val="001C18C6"/>
    <w:rsid w:val="00216111"/>
    <w:rsid w:val="00247520"/>
    <w:rsid w:val="00253CA8"/>
    <w:rsid w:val="00261A8B"/>
    <w:rsid w:val="002654D6"/>
    <w:rsid w:val="002C7DC7"/>
    <w:rsid w:val="002D0247"/>
    <w:rsid w:val="003151AB"/>
    <w:rsid w:val="003442A7"/>
    <w:rsid w:val="0042246A"/>
    <w:rsid w:val="00431299"/>
    <w:rsid w:val="00432770"/>
    <w:rsid w:val="00455D4B"/>
    <w:rsid w:val="00456C60"/>
    <w:rsid w:val="0048243E"/>
    <w:rsid w:val="00494FFB"/>
    <w:rsid w:val="004A122E"/>
    <w:rsid w:val="004A5F7D"/>
    <w:rsid w:val="004C3F25"/>
    <w:rsid w:val="004F4E6D"/>
    <w:rsid w:val="00506D5F"/>
    <w:rsid w:val="00534B28"/>
    <w:rsid w:val="005C6D5B"/>
    <w:rsid w:val="005D3938"/>
    <w:rsid w:val="00660323"/>
    <w:rsid w:val="006818A8"/>
    <w:rsid w:val="006B12BA"/>
    <w:rsid w:val="006B54D8"/>
    <w:rsid w:val="006E0D3D"/>
    <w:rsid w:val="006F1359"/>
    <w:rsid w:val="0071456F"/>
    <w:rsid w:val="00725716"/>
    <w:rsid w:val="007A1A3E"/>
    <w:rsid w:val="00801608"/>
    <w:rsid w:val="008062C9"/>
    <w:rsid w:val="0082644A"/>
    <w:rsid w:val="00854900"/>
    <w:rsid w:val="00867831"/>
    <w:rsid w:val="008F7CD0"/>
    <w:rsid w:val="00912A62"/>
    <w:rsid w:val="0093589C"/>
    <w:rsid w:val="009823EB"/>
    <w:rsid w:val="009B2659"/>
    <w:rsid w:val="009B5C06"/>
    <w:rsid w:val="009D3C56"/>
    <w:rsid w:val="009E3DC7"/>
    <w:rsid w:val="00A222C7"/>
    <w:rsid w:val="00A23B3D"/>
    <w:rsid w:val="00A5768E"/>
    <w:rsid w:val="00B140B6"/>
    <w:rsid w:val="00B23251"/>
    <w:rsid w:val="00B510A5"/>
    <w:rsid w:val="00B77BA8"/>
    <w:rsid w:val="00BB1523"/>
    <w:rsid w:val="00BC61F9"/>
    <w:rsid w:val="00BF5167"/>
    <w:rsid w:val="00C2461B"/>
    <w:rsid w:val="00C2560F"/>
    <w:rsid w:val="00C73249"/>
    <w:rsid w:val="00CE3240"/>
    <w:rsid w:val="00CE3AF6"/>
    <w:rsid w:val="00D40B03"/>
    <w:rsid w:val="00D61747"/>
    <w:rsid w:val="00D642D3"/>
    <w:rsid w:val="00D64F06"/>
    <w:rsid w:val="00DC3D95"/>
    <w:rsid w:val="00DE20A1"/>
    <w:rsid w:val="00E0303E"/>
    <w:rsid w:val="00E34FCC"/>
    <w:rsid w:val="00E72F38"/>
    <w:rsid w:val="00E92D30"/>
    <w:rsid w:val="00F26B21"/>
    <w:rsid w:val="00F87639"/>
    <w:rsid w:val="00FA4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8C6"/>
    <w:pPr>
      <w:ind w:left="720"/>
      <w:contextualSpacing/>
    </w:pPr>
  </w:style>
  <w:style w:type="paragraph" w:styleId="NormalWeb">
    <w:name w:val="Normal (Web)"/>
    <w:basedOn w:val="Normal"/>
    <w:uiPriority w:val="99"/>
    <w:semiHidden/>
    <w:unhideWhenUsed/>
    <w:rsid w:val="00FA478E"/>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0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08"/>
    <w:rPr>
      <w:rFonts w:ascii="Tahoma" w:hAnsi="Tahoma" w:cs="Tahoma"/>
      <w:sz w:val="16"/>
      <w:szCs w:val="16"/>
    </w:rPr>
  </w:style>
  <w:style w:type="character" w:styleId="CommentReference">
    <w:name w:val="annotation reference"/>
    <w:basedOn w:val="DefaultParagraphFont"/>
    <w:uiPriority w:val="99"/>
    <w:semiHidden/>
    <w:unhideWhenUsed/>
    <w:rsid w:val="00247520"/>
    <w:rPr>
      <w:sz w:val="16"/>
      <w:szCs w:val="16"/>
    </w:rPr>
  </w:style>
  <w:style w:type="paragraph" w:styleId="CommentText">
    <w:name w:val="annotation text"/>
    <w:basedOn w:val="Normal"/>
    <w:link w:val="CommentTextChar"/>
    <w:uiPriority w:val="99"/>
    <w:semiHidden/>
    <w:unhideWhenUsed/>
    <w:rsid w:val="00247520"/>
    <w:pPr>
      <w:spacing w:line="240" w:lineRule="auto"/>
    </w:pPr>
    <w:rPr>
      <w:sz w:val="20"/>
      <w:szCs w:val="20"/>
    </w:rPr>
  </w:style>
  <w:style w:type="character" w:customStyle="1" w:styleId="CommentTextChar">
    <w:name w:val="Comment Text Char"/>
    <w:basedOn w:val="DefaultParagraphFont"/>
    <w:link w:val="CommentText"/>
    <w:uiPriority w:val="99"/>
    <w:semiHidden/>
    <w:rsid w:val="00247520"/>
    <w:rPr>
      <w:sz w:val="20"/>
      <w:szCs w:val="20"/>
    </w:rPr>
  </w:style>
  <w:style w:type="paragraph" w:styleId="CommentSubject">
    <w:name w:val="annotation subject"/>
    <w:basedOn w:val="CommentText"/>
    <w:next w:val="CommentText"/>
    <w:link w:val="CommentSubjectChar"/>
    <w:uiPriority w:val="99"/>
    <w:semiHidden/>
    <w:unhideWhenUsed/>
    <w:rsid w:val="00247520"/>
    <w:rPr>
      <w:b/>
      <w:bCs/>
    </w:rPr>
  </w:style>
  <w:style w:type="character" w:customStyle="1" w:styleId="CommentSubjectChar">
    <w:name w:val="Comment Subject Char"/>
    <w:basedOn w:val="CommentTextChar"/>
    <w:link w:val="CommentSubject"/>
    <w:uiPriority w:val="99"/>
    <w:semiHidden/>
    <w:rsid w:val="002475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8C6"/>
    <w:pPr>
      <w:ind w:left="720"/>
      <w:contextualSpacing/>
    </w:pPr>
  </w:style>
  <w:style w:type="paragraph" w:styleId="NormalWeb">
    <w:name w:val="Normal (Web)"/>
    <w:basedOn w:val="Normal"/>
    <w:uiPriority w:val="99"/>
    <w:semiHidden/>
    <w:unhideWhenUsed/>
    <w:rsid w:val="00FA478E"/>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0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3557">
      <w:bodyDiv w:val="1"/>
      <w:marLeft w:val="0"/>
      <w:marRight w:val="0"/>
      <w:marTop w:val="0"/>
      <w:marBottom w:val="0"/>
      <w:divBdr>
        <w:top w:val="none" w:sz="0" w:space="0" w:color="auto"/>
        <w:left w:val="none" w:sz="0" w:space="0" w:color="auto"/>
        <w:bottom w:val="none" w:sz="0" w:space="0" w:color="auto"/>
        <w:right w:val="none" w:sz="0" w:space="0" w:color="auto"/>
      </w:divBdr>
      <w:divsChild>
        <w:div w:id="715350176">
          <w:marLeft w:val="0"/>
          <w:marRight w:val="0"/>
          <w:marTop w:val="0"/>
          <w:marBottom w:val="0"/>
          <w:divBdr>
            <w:top w:val="none" w:sz="0" w:space="0" w:color="auto"/>
            <w:left w:val="none" w:sz="0" w:space="0" w:color="auto"/>
            <w:bottom w:val="none" w:sz="0" w:space="0" w:color="auto"/>
            <w:right w:val="none" w:sz="0" w:space="0" w:color="auto"/>
          </w:divBdr>
          <w:divsChild>
            <w:div w:id="439493552">
              <w:marLeft w:val="0"/>
              <w:marRight w:val="0"/>
              <w:marTop w:val="0"/>
              <w:marBottom w:val="0"/>
              <w:divBdr>
                <w:top w:val="none" w:sz="0" w:space="0" w:color="auto"/>
                <w:left w:val="none" w:sz="0" w:space="0" w:color="auto"/>
                <w:bottom w:val="none" w:sz="0" w:space="0" w:color="auto"/>
                <w:right w:val="none" w:sz="0" w:space="0" w:color="auto"/>
              </w:divBdr>
              <w:divsChild>
                <w:div w:id="5729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3372">
      <w:bodyDiv w:val="1"/>
      <w:marLeft w:val="0"/>
      <w:marRight w:val="0"/>
      <w:marTop w:val="0"/>
      <w:marBottom w:val="0"/>
      <w:divBdr>
        <w:top w:val="none" w:sz="0" w:space="0" w:color="auto"/>
        <w:left w:val="none" w:sz="0" w:space="0" w:color="auto"/>
        <w:bottom w:val="none" w:sz="0" w:space="0" w:color="auto"/>
        <w:right w:val="none" w:sz="0" w:space="0" w:color="auto"/>
      </w:divBdr>
    </w:div>
    <w:div w:id="540821155">
      <w:bodyDiv w:val="1"/>
      <w:marLeft w:val="0"/>
      <w:marRight w:val="0"/>
      <w:marTop w:val="0"/>
      <w:marBottom w:val="0"/>
      <w:divBdr>
        <w:top w:val="none" w:sz="0" w:space="0" w:color="auto"/>
        <w:left w:val="none" w:sz="0" w:space="0" w:color="auto"/>
        <w:bottom w:val="none" w:sz="0" w:space="0" w:color="auto"/>
        <w:right w:val="none" w:sz="0" w:space="0" w:color="auto"/>
      </w:divBdr>
    </w:div>
    <w:div w:id="658340477">
      <w:bodyDiv w:val="1"/>
      <w:marLeft w:val="0"/>
      <w:marRight w:val="0"/>
      <w:marTop w:val="0"/>
      <w:marBottom w:val="0"/>
      <w:divBdr>
        <w:top w:val="none" w:sz="0" w:space="0" w:color="auto"/>
        <w:left w:val="none" w:sz="0" w:space="0" w:color="auto"/>
        <w:bottom w:val="none" w:sz="0" w:space="0" w:color="auto"/>
        <w:right w:val="none" w:sz="0" w:space="0" w:color="auto"/>
      </w:divBdr>
      <w:divsChild>
        <w:div w:id="1230339445">
          <w:marLeft w:val="0"/>
          <w:marRight w:val="0"/>
          <w:marTop w:val="0"/>
          <w:marBottom w:val="0"/>
          <w:divBdr>
            <w:top w:val="none" w:sz="0" w:space="0" w:color="auto"/>
            <w:left w:val="none" w:sz="0" w:space="0" w:color="auto"/>
            <w:bottom w:val="none" w:sz="0" w:space="0" w:color="auto"/>
            <w:right w:val="none" w:sz="0" w:space="0" w:color="auto"/>
          </w:divBdr>
          <w:divsChild>
            <w:div w:id="1149709404">
              <w:marLeft w:val="0"/>
              <w:marRight w:val="0"/>
              <w:marTop w:val="0"/>
              <w:marBottom w:val="0"/>
              <w:divBdr>
                <w:top w:val="none" w:sz="0" w:space="0" w:color="auto"/>
                <w:left w:val="none" w:sz="0" w:space="0" w:color="auto"/>
                <w:bottom w:val="none" w:sz="0" w:space="0" w:color="auto"/>
                <w:right w:val="none" w:sz="0" w:space="0" w:color="auto"/>
              </w:divBdr>
              <w:divsChild>
                <w:div w:id="9006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10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701">
          <w:marLeft w:val="0"/>
          <w:marRight w:val="0"/>
          <w:marTop w:val="0"/>
          <w:marBottom w:val="0"/>
          <w:divBdr>
            <w:top w:val="none" w:sz="0" w:space="0" w:color="auto"/>
            <w:left w:val="none" w:sz="0" w:space="0" w:color="auto"/>
            <w:bottom w:val="none" w:sz="0" w:space="0" w:color="auto"/>
            <w:right w:val="none" w:sz="0" w:space="0" w:color="auto"/>
          </w:divBdr>
          <w:divsChild>
            <w:div w:id="1861435839">
              <w:marLeft w:val="0"/>
              <w:marRight w:val="0"/>
              <w:marTop w:val="0"/>
              <w:marBottom w:val="0"/>
              <w:divBdr>
                <w:top w:val="none" w:sz="0" w:space="0" w:color="auto"/>
                <w:left w:val="none" w:sz="0" w:space="0" w:color="auto"/>
                <w:bottom w:val="none" w:sz="0" w:space="0" w:color="auto"/>
                <w:right w:val="none" w:sz="0" w:space="0" w:color="auto"/>
              </w:divBdr>
              <w:divsChild>
                <w:div w:id="453787625">
                  <w:marLeft w:val="0"/>
                  <w:marRight w:val="0"/>
                  <w:marTop w:val="0"/>
                  <w:marBottom w:val="0"/>
                  <w:divBdr>
                    <w:top w:val="none" w:sz="0" w:space="0" w:color="auto"/>
                    <w:left w:val="none" w:sz="0" w:space="0" w:color="auto"/>
                    <w:bottom w:val="none" w:sz="0" w:space="0" w:color="auto"/>
                    <w:right w:val="none" w:sz="0" w:space="0" w:color="auto"/>
                  </w:divBdr>
                  <w:divsChild>
                    <w:div w:id="448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2114</ap:Words>
  <ap:Characters>11632</ap:Characters>
  <ap:DocSecurity>0</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2015-03-17T10:16:00.0000000Z</lastPrinted>
  <dcterms:created xsi:type="dcterms:W3CDTF">2015-03-20T15:13:00.0000000Z</dcterms:created>
  <dcterms:modified xsi:type="dcterms:W3CDTF">2015-03-20T15:13:00.0000000Z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0x010100180C089DA874434CB312E59D05E7B4CF</vt:lpwstr>
  </property>
</Properties>
</file>