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35" w:rsidP="00D52635" w:rsidRDefault="00D52635">
      <w:pPr>
        <w:rPr>
          <w:color w:val="1F497D"/>
        </w:rPr>
      </w:pPr>
      <w:r>
        <w:rPr>
          <w:color w:val="1F497D"/>
        </w:rPr>
        <w:t xml:space="preserve">Betreft: Aankondiging Rondvraagpunt </w:t>
      </w:r>
      <w:proofErr w:type="spellStart"/>
      <w:r>
        <w:rPr>
          <w:color w:val="1F497D"/>
        </w:rPr>
        <w:t>vh</w:t>
      </w:r>
      <w:proofErr w:type="spellEnd"/>
      <w:r>
        <w:rPr>
          <w:color w:val="1F497D"/>
        </w:rPr>
        <w:t xml:space="preserve"> lid </w:t>
      </w:r>
      <w:proofErr w:type="spellStart"/>
      <w:r>
        <w:rPr>
          <w:color w:val="1F497D"/>
        </w:rPr>
        <w:t>Siderius</w:t>
      </w:r>
      <w:proofErr w:type="spellEnd"/>
      <w:r>
        <w:rPr>
          <w:color w:val="1F497D"/>
        </w:rPr>
        <w:t>:  verzoek AO of VSO over verslag schriftelijk overleg inzake vrijwillige ouderbijdrage</w:t>
      </w:r>
    </w:p>
    <w:p w:rsidR="00D52635" w:rsidP="00D52635" w:rsidRDefault="00D52635">
      <w:pPr>
        <w:rPr>
          <w:color w:val="1F497D"/>
        </w:rPr>
      </w:pPr>
    </w:p>
    <w:tbl>
      <w:tblPr>
        <w:tblW w:w="5000" w:type="pct"/>
        <w:tblCellMar>
          <w:left w:w="0" w:type="dxa"/>
          <w:right w:w="0" w:type="dxa"/>
        </w:tblCellMar>
        <w:tblLook w:val="04A0" w:firstRow="1" w:lastRow="0" w:firstColumn="1" w:lastColumn="0" w:noHBand="0" w:noVBand="1"/>
      </w:tblPr>
      <w:tblGrid>
        <w:gridCol w:w="1150"/>
        <w:gridCol w:w="1931"/>
        <w:gridCol w:w="809"/>
        <w:gridCol w:w="481"/>
        <w:gridCol w:w="1938"/>
        <w:gridCol w:w="1190"/>
        <w:gridCol w:w="1633"/>
      </w:tblGrid>
      <w:tr w:rsidR="00D52635" w:rsidTr="00D52635">
        <w:tc>
          <w:tcPr>
            <w:tcW w:w="0" w:type="auto"/>
            <w:tcMar>
              <w:top w:w="30" w:type="dxa"/>
              <w:left w:w="30" w:type="dxa"/>
              <w:bottom w:w="30" w:type="dxa"/>
              <w:right w:w="30" w:type="dxa"/>
            </w:tcMar>
            <w:hideMark/>
          </w:tcPr>
          <w:p w:rsidR="00D52635" w:rsidRDefault="00D52635">
            <w:pPr>
              <w:rPr>
                <w:rFonts w:ascii="Verdana" w:hAnsi="Verdana"/>
                <w:color w:val="000080"/>
                <w:sz w:val="17"/>
                <w:szCs w:val="17"/>
              </w:rPr>
            </w:pPr>
            <w:hyperlink w:history="1" r:id="rId5">
              <w:r>
                <w:rPr>
                  <w:rStyle w:val="Hyperlink"/>
                  <w:rFonts w:ascii="Verdana" w:hAnsi="Verdana"/>
                  <w:sz w:val="17"/>
                  <w:szCs w:val="17"/>
                </w:rPr>
                <w:t>2015Z04840</w:t>
              </w:r>
            </w:hyperlink>
          </w:p>
        </w:tc>
        <w:tc>
          <w:tcPr>
            <w:tcW w:w="0" w:type="auto"/>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color w:val="000080"/>
                <w:sz w:val="17"/>
                <w:szCs w:val="17"/>
              </w:rPr>
              <w:t>Verslag van een schriftelijk overleg over vrijwillige ouderbijdrage in het primair onderwijs (Kamerstuk 31 293, nr. 221)</w:t>
            </w:r>
          </w:p>
        </w:tc>
        <w:tc>
          <w:tcPr>
            <w:tcW w:w="0" w:type="auto"/>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color w:val="000080"/>
                <w:sz w:val="17"/>
                <w:szCs w:val="17"/>
              </w:rPr>
              <w:t>Brief regering</w:t>
            </w:r>
          </w:p>
        </w:tc>
        <w:tc>
          <w:tcPr>
            <w:tcW w:w="0" w:type="auto"/>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color w:val="000080"/>
                <w:sz w:val="17"/>
                <w:szCs w:val="17"/>
              </w:rPr>
              <w:t>OCW</w:t>
            </w:r>
          </w:p>
        </w:tc>
        <w:tc>
          <w:tcPr>
            <w:tcW w:w="0" w:type="auto"/>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color w:val="000080"/>
                <w:sz w:val="17"/>
                <w:szCs w:val="17"/>
              </w:rPr>
              <w:t>Procedurevergadering</w:t>
            </w:r>
          </w:p>
        </w:tc>
        <w:tc>
          <w:tcPr>
            <w:tcW w:w="0" w:type="auto"/>
            <w:noWrap/>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noProof/>
                <w:color w:val="000080"/>
                <w:sz w:val="17"/>
                <w:szCs w:val="17"/>
                <w:lang w:eastAsia="nl-NL"/>
              </w:rPr>
              <w:drawing>
                <wp:inline distT="0" distB="0" distL="0" distR="0">
                  <wp:extent cx="127000" cy="127000"/>
                  <wp:effectExtent l="0" t="0" r="6350" b="6350"/>
                  <wp:docPr id="1" name="Afbeelding 1" descr="Gebruik in actie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ebruik in actie filt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tooltip="Agendeer deze zaak voor de activiteit ‘Procedurevergadering’." w:history="1" r:id="rId8">
              <w:r>
                <w:rPr>
                  <w:rStyle w:val="Hyperlink"/>
                  <w:rFonts w:ascii="Verdana" w:hAnsi="Verdana"/>
                  <w:sz w:val="17"/>
                  <w:szCs w:val="17"/>
                </w:rPr>
                <w:t>Agenderen</w:t>
              </w:r>
            </w:hyperlink>
          </w:p>
        </w:tc>
        <w:tc>
          <w:tcPr>
            <w:tcW w:w="0" w:type="auto"/>
            <w:noWrap/>
            <w:tcMar>
              <w:top w:w="30" w:type="dxa"/>
              <w:left w:w="30" w:type="dxa"/>
              <w:bottom w:w="30" w:type="dxa"/>
              <w:right w:w="30" w:type="dxa"/>
            </w:tcMar>
            <w:hideMark/>
          </w:tcPr>
          <w:p w:rsidR="00D52635" w:rsidRDefault="00D52635">
            <w:pPr>
              <w:rPr>
                <w:rFonts w:ascii="Verdana" w:hAnsi="Verdana"/>
                <w:color w:val="000080"/>
                <w:sz w:val="17"/>
                <w:szCs w:val="17"/>
              </w:rPr>
            </w:pPr>
            <w:r>
              <w:rPr>
                <w:rFonts w:ascii="Verdana" w:hAnsi="Verdana"/>
                <w:color w:val="000080"/>
                <w:sz w:val="17"/>
                <w:szCs w:val="17"/>
              </w:rPr>
              <w:t>18-03-2015 13.49</w:t>
            </w:r>
          </w:p>
        </w:tc>
      </w:tr>
    </w:tbl>
    <w:p w:rsidR="00D52635" w:rsidP="00D52635" w:rsidRDefault="00D52635">
      <w:pPr>
        <w:rPr>
          <w:color w:val="1F497D"/>
        </w:rPr>
      </w:pPr>
    </w:p>
    <w:p w:rsidR="00D52635" w:rsidP="00D52635" w:rsidRDefault="00D5263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18 maart 2015 13:53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Kler de E.C.E.; </w:t>
      </w:r>
      <w:hyperlink w:history="1" r:id="rId9">
        <w:r>
          <w:rPr>
            <w:rStyle w:val="Hyperlink"/>
            <w:rFonts w:ascii="Tahoma" w:hAnsi="Tahoma" w:cs="Tahoma"/>
            <w:sz w:val="20"/>
            <w:szCs w:val="20"/>
            <w:lang w:eastAsia="nl-NL"/>
          </w:rPr>
          <w:t>jvdijk@sp.nl</w:t>
        </w:r>
      </w:hyperlink>
      <w:r>
        <w:rPr>
          <w:rFonts w:ascii="Tahoma" w:hAnsi="Tahoma" w:cs="Tahoma"/>
          <w:sz w:val="20"/>
          <w:szCs w:val="20"/>
          <w:lang w:eastAsia="nl-NL"/>
        </w:rPr>
        <w:t xml:space="preserve">; </w:t>
      </w:r>
      <w:proofErr w:type="spellStart"/>
      <w:r>
        <w:rPr>
          <w:rFonts w:ascii="Tahoma" w:hAnsi="Tahoma" w:cs="Tahoma"/>
          <w:sz w:val="20"/>
          <w:szCs w:val="20"/>
          <w:lang w:eastAsia="nl-NL"/>
        </w:rPr>
        <w:t>Tjitske</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w:t>
      </w:r>
      <w:hyperlink w:history="1" r:id="rId10">
        <w:r>
          <w:rPr>
            <w:rStyle w:val="Hyperlink"/>
            <w:rFonts w:ascii="Tahoma" w:hAnsi="Tahoma" w:cs="Tahoma"/>
            <w:sz w:val="20"/>
            <w:szCs w:val="20"/>
            <w:lang w:eastAsia="nl-NL"/>
          </w:rPr>
          <w:t>tsiderius@sp.nl</w:t>
        </w:r>
      </w:hyperlink>
      <w:r>
        <w:rPr>
          <w:rFonts w:ascii="Tahoma" w:hAnsi="Tahoma" w:cs="Tahoma"/>
          <w:sz w:val="20"/>
          <w:szCs w:val="20"/>
          <w:lang w:eastAsia="nl-NL"/>
        </w:rPr>
        <w:t xml:space="preserve">); </w:t>
      </w:r>
      <w:hyperlink w:history="1" r:id="rId11">
        <w:r>
          <w:rPr>
            <w:rStyle w:val="Hyperlink"/>
            <w:rFonts w:ascii="Tahoma" w:hAnsi="Tahoma" w:cs="Tahoma"/>
            <w:sz w:val="20"/>
            <w:szCs w:val="20"/>
            <w:lang w:eastAsia="nl-NL"/>
          </w:rPr>
          <w:t>eflentge@sp.nl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AO of VSO vrijwillige ouderbijdrage</w:t>
      </w:r>
    </w:p>
    <w:p w:rsidR="00D52635" w:rsidP="00D52635" w:rsidRDefault="00D52635"/>
    <w:p w:rsidR="00D52635" w:rsidP="00D52635" w:rsidRDefault="00D52635">
      <w:pPr>
        <w:rPr>
          <w:rFonts w:ascii="Times New Roman" w:hAnsi="Times New Roman"/>
        </w:rPr>
      </w:pPr>
      <w:r>
        <w:rPr>
          <w:rFonts w:ascii="Times New Roman" w:hAnsi="Times New Roman"/>
        </w:rPr>
        <w:t>Beste griffier,</w:t>
      </w:r>
    </w:p>
    <w:p w:rsidR="00D52635" w:rsidP="00D52635" w:rsidRDefault="00D52635">
      <w:pPr>
        <w:spacing w:before="100" w:beforeAutospacing="1" w:after="100" w:afterAutospacing="1"/>
        <w:rPr>
          <w:rFonts w:ascii="Times New Roman" w:hAnsi="Times New Roman"/>
        </w:rPr>
      </w:pPr>
      <w:r>
        <w:rPr>
          <w:rFonts w:ascii="Times New Roman" w:hAnsi="Times New Roman"/>
        </w:rPr>
        <w:t xml:space="preserve">Hierbij het verzoek van de SP voor de procedurevergadering OCW van morgen om naar aanleiding van de beantwoording van de vragen van de commissie over de vrijwillige ouderbijdrage (31 293, nr. 221) op korte termijn alsnog het AO over de vrijwillige ouderbijdrage te plannen </w:t>
      </w:r>
      <w:proofErr w:type="spellStart"/>
      <w:r>
        <w:rPr>
          <w:rFonts w:ascii="Times New Roman" w:hAnsi="Times New Roman"/>
        </w:rPr>
        <w:t>danwel</w:t>
      </w:r>
      <w:proofErr w:type="spellEnd"/>
      <w:r>
        <w:rPr>
          <w:rFonts w:ascii="Times New Roman" w:hAnsi="Times New Roman"/>
        </w:rPr>
        <w:t xml:space="preserve"> een VSO op de plenaire agenda te plaatsen.</w:t>
      </w:r>
    </w:p>
    <w:p w:rsidR="00D52635" w:rsidP="00D52635" w:rsidRDefault="00D52635">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D52635" w:rsidP="00D52635" w:rsidRDefault="00D52635">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w:t>
      </w:r>
      <w:proofErr w:type="spellStart"/>
      <w:r>
        <w:rPr>
          <w:rFonts w:ascii="Times New Roman" w:hAnsi="Times New Roman"/>
          <w:color w:val="000000"/>
          <w:lang w:eastAsia="nl-NL"/>
        </w:rPr>
        <w:t>Siderius</w:t>
      </w:r>
      <w:proofErr w:type="spellEnd"/>
      <w:r>
        <w:rPr>
          <w:rFonts w:ascii="Times New Roman" w:hAnsi="Times New Roman"/>
          <w:color w:val="000000"/>
          <w:lang w:eastAsia="nl-NL"/>
        </w:rPr>
        <w:t xml:space="preserve"> </w:t>
      </w:r>
      <w:r>
        <w:rPr>
          <w:rFonts w:ascii="Times New Roman" w:hAnsi="Times New Roman"/>
          <w:color w:val="000000"/>
          <w:lang w:eastAsia="nl-NL"/>
        </w:rPr>
        <w:br/>
        <w:t xml:space="preserve">SP Tweede Kamerlid </w:t>
      </w:r>
    </w:p>
    <w:p w:rsidR="00D52635" w:rsidP="00D52635" w:rsidRDefault="00D52635">
      <w:pPr>
        <w:rPr>
          <w:rFonts w:ascii="Times New Roman" w:hAnsi="Times New Roman"/>
          <w:color w:val="000000"/>
          <w:lang w:eastAsia="nl-NL"/>
        </w:rPr>
      </w:pPr>
      <w:r>
        <w:rPr>
          <w:rFonts w:ascii="Times New Roman" w:hAnsi="Times New Roman"/>
          <w:color w:val="000000"/>
          <w:lang w:eastAsia="nl-NL"/>
        </w:rPr>
        <w:t>Woordvoerder Onderwijs &amp; Kinderopvang</w:t>
      </w:r>
    </w:p>
    <w:p w:rsidR="00D52635" w:rsidP="00D52635" w:rsidRDefault="00D52635">
      <w:pPr>
        <w:rPr>
          <w:rFonts w:ascii="Times New Roman" w:hAnsi="Times New Roman"/>
        </w:rPr>
      </w:pP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35"/>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52635"/>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263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2635"/>
    <w:rPr>
      <w:color w:val="0000FF"/>
      <w:u w:val="single"/>
    </w:rPr>
  </w:style>
  <w:style w:type="paragraph" w:styleId="Ballontekst">
    <w:name w:val="Balloon Text"/>
    <w:basedOn w:val="Standaard"/>
    <w:link w:val="BallontekstChar"/>
    <w:rsid w:val="00D52635"/>
    <w:rPr>
      <w:rFonts w:ascii="Tahoma" w:hAnsi="Tahoma" w:cs="Tahoma"/>
      <w:sz w:val="16"/>
      <w:szCs w:val="16"/>
    </w:rPr>
  </w:style>
  <w:style w:type="character" w:customStyle="1" w:styleId="BallontekstChar">
    <w:name w:val="Ballontekst Char"/>
    <w:basedOn w:val="Standaardalinea-lettertype"/>
    <w:link w:val="Ballontekst"/>
    <w:rsid w:val="00D5263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263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2635"/>
    <w:rPr>
      <w:color w:val="0000FF"/>
      <w:u w:val="single"/>
    </w:rPr>
  </w:style>
  <w:style w:type="paragraph" w:styleId="Ballontekst">
    <w:name w:val="Balloon Text"/>
    <w:basedOn w:val="Standaard"/>
    <w:link w:val="BallontekstChar"/>
    <w:rsid w:val="00D52635"/>
    <w:rPr>
      <w:rFonts w:ascii="Tahoma" w:hAnsi="Tahoma" w:cs="Tahoma"/>
      <w:sz w:val="16"/>
      <w:szCs w:val="16"/>
    </w:rPr>
  </w:style>
  <w:style w:type="character" w:customStyle="1" w:styleId="BallontekstChar">
    <w:name w:val="Ballontekst Char"/>
    <w:basedOn w:val="Standaardalinea-lettertype"/>
    <w:link w:val="Ballontekst"/>
    <w:rsid w:val="00D5263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434197">
      <w:bodyDiv w:val="1"/>
      <w:marLeft w:val="0"/>
      <w:marRight w:val="0"/>
      <w:marTop w:val="0"/>
      <w:marBottom w:val="0"/>
      <w:divBdr>
        <w:top w:val="none" w:sz="0" w:space="0" w:color="auto"/>
        <w:left w:val="none" w:sz="0" w:space="0" w:color="auto"/>
        <w:bottom w:val="none" w:sz="0" w:space="0" w:color="auto"/>
        <w:right w:val="none" w:sz="0" w:space="0" w:color="auto"/>
      </w:divBdr>
    </w:div>
    <w:div w:id="1171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javascript:if(openModalDialog('Agenderen.aspx','activiteitzoekbeperking=werkvoorraad&amp;items=a820a5ed-75ae-418a-82e6-a2fe6a8bb55e,ProcedureVergadering,Parlis%20Werkvoorraad-Agenderen','dialogHeight:650px;dialogWidth:750px;scroll=no'))window.location='werkvoorraad.aspx';%20ReleaseWerkvoorraadItem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cid:image001.gif@01D0618A.3C9AE670"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hyperlink" Target="mailto:eflentge@sp.nl" TargetMode="External" Id="rId11" /><Relationship Type="http://schemas.openxmlformats.org/officeDocument/2006/relationships/hyperlink" Target="http://parlisweb/parlis/zaak.aspx?id=f1419121-7e0e-42bc-8514-d6e9d1e8d1e4" TargetMode="External" Id="rId5" /><Relationship Type="http://schemas.openxmlformats.org/officeDocument/2006/relationships/hyperlink" Target="mailto:tsiderius@sp.nl" TargetMode="External" Id="rId10" /><Relationship Type="http://schemas.openxmlformats.org/officeDocument/2006/relationships/webSettings" Target="webSettings.xml" Id="rId4" /><Relationship Type="http://schemas.openxmlformats.org/officeDocument/2006/relationships/hyperlink" Target="mailto:jvdijk@sp.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1449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2015-03-18T13:48:00.0000000Z</lastPrinted>
  <dcterms:created xsi:type="dcterms:W3CDTF">2015-03-18T13:47:00.0000000Z</dcterms:created>
  <dcterms:modified xsi:type="dcterms:W3CDTF">2015-03-18T13:49:00.0000000Z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