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AA2" w:rsidP="00383AA2" w:rsidRDefault="00383AA2"/>
    <w:p w:rsidR="00383AA2" w:rsidP="00383AA2" w:rsidRDefault="00383AA2"/>
    <w:p w:rsidR="00383AA2" w:rsidP="00383AA2" w:rsidRDefault="00383AA2"/>
    <w:p w:rsidRPr="00383AA2" w:rsidR="00383AA2" w:rsidP="00383AA2" w:rsidRDefault="00383AA2">
      <w:pPr>
        <w:rPr>
          <w:sz w:val="32"/>
        </w:rPr>
      </w:pPr>
      <w:r w:rsidRPr="00383AA2">
        <w:rPr>
          <w:rFonts w:ascii="Verdana" w:hAnsi="Verdana"/>
          <w:b/>
          <w:bCs/>
          <w:color w:val="000080"/>
          <w:sz w:val="28"/>
          <w:szCs w:val="20"/>
        </w:rPr>
        <w:t>2015Z03631</w:t>
      </w:r>
      <w:r w:rsidRPr="00383AA2">
        <w:rPr>
          <w:rFonts w:ascii="Verdana" w:hAnsi="Verdana"/>
          <w:b/>
          <w:bCs/>
          <w:color w:val="000080"/>
          <w:sz w:val="28"/>
          <w:szCs w:val="20"/>
        </w:rPr>
        <w:t>/</w:t>
      </w:r>
      <w:r w:rsidRPr="00383AA2">
        <w:rPr>
          <w:rFonts w:ascii="Verdana" w:hAnsi="Verdana"/>
          <w:b/>
          <w:bCs/>
          <w:color w:val="000080"/>
          <w:sz w:val="28"/>
          <w:szCs w:val="20"/>
        </w:rPr>
        <w:t>2015D07459</w:t>
      </w:r>
    </w:p>
    <w:p w:rsidRPr="00383AA2" w:rsidR="00383AA2" w:rsidP="00383AA2" w:rsidRDefault="00383AA2">
      <w:pPr>
        <w:rPr>
          <w:sz w:val="32"/>
        </w:rPr>
      </w:pPr>
    </w:p>
    <w:p w:rsidR="00383AA2" w:rsidP="00383AA2" w:rsidRDefault="00383AA2"/>
    <w:p w:rsidR="00383AA2" w:rsidP="00383AA2" w:rsidRDefault="00383AA2"/>
    <w:p w:rsidR="00383AA2" w:rsidP="00383AA2" w:rsidRDefault="00383AA2"/>
    <w:p w:rsidR="00383AA2" w:rsidP="00383AA2" w:rsidRDefault="00383AA2"/>
    <w:p w:rsidR="00383AA2" w:rsidP="00383AA2" w:rsidRDefault="00383AA2">
      <w:bookmarkStart w:name="_GoBack" w:id="0"/>
      <w:bookmarkEnd w:id="0"/>
    </w:p>
    <w:p w:rsidR="00383AA2" w:rsidP="00383AA2" w:rsidRDefault="00383AA2"/>
    <w:p w:rsidR="00383AA2" w:rsidP="00383AA2" w:rsidRDefault="00383AA2"/>
    <w:p w:rsidR="00383AA2" w:rsidP="00383AA2" w:rsidRDefault="00383AA2">
      <w:r>
        <w:t>Goedemiddag,</w:t>
      </w:r>
    </w:p>
    <w:p w:rsidR="00383AA2" w:rsidP="00383AA2" w:rsidRDefault="00383AA2"/>
    <w:p w:rsidR="00383AA2" w:rsidP="00383AA2" w:rsidRDefault="00383AA2">
      <w:r>
        <w:t xml:space="preserve">Bij deze een notitie van het Lid Potters (VVD) over het voorstel tot overdracht van het </w:t>
      </w:r>
      <w:proofErr w:type="spellStart"/>
      <w:r>
        <w:t>rapporteurschap</w:t>
      </w:r>
      <w:proofErr w:type="spellEnd"/>
      <w:r>
        <w:t xml:space="preserve"> Arbowetgeving aan </w:t>
      </w:r>
      <w:proofErr w:type="spellStart"/>
      <w:r>
        <w:t>Perjan</w:t>
      </w:r>
      <w:proofErr w:type="spellEnd"/>
      <w:r>
        <w:t xml:space="preserve"> Moors. Zou u dit als agendapunt van de eerstvolgende PV kunnen toevoegen?</w:t>
      </w:r>
    </w:p>
    <w:p w:rsidR="00383AA2" w:rsidP="00383AA2" w:rsidRDefault="00383AA2"/>
    <w:p w:rsidR="00383AA2" w:rsidP="00383AA2" w:rsidRDefault="00383AA2">
      <w:r>
        <w:t xml:space="preserve">Bij voorbaat dank. </w:t>
      </w:r>
    </w:p>
    <w:p w:rsidR="00383AA2" w:rsidP="00383AA2" w:rsidRDefault="00383AA2"/>
    <w:p w:rsidR="00383AA2" w:rsidP="00383AA2" w:rsidRDefault="00383AA2">
      <w:pPr>
        <w:spacing w:before="100" w:beforeAutospacing="1" w:after="100" w:afterAutospacing="1"/>
        <w:rPr>
          <w:rFonts w:ascii="Arial" w:hAnsi="Arial" w:cs="Arial"/>
          <w:color w:val="1F497D"/>
          <w:sz w:val="20"/>
          <w:szCs w:val="20"/>
          <w:lang w:eastAsia="nl-NL"/>
        </w:rPr>
      </w:pPr>
      <w:r>
        <w:rPr>
          <w:rFonts w:ascii="Arial" w:hAnsi="Arial" w:cs="Arial"/>
          <w:color w:val="1F497D"/>
          <w:sz w:val="20"/>
          <w:szCs w:val="20"/>
          <w:lang w:eastAsia="nl-NL"/>
        </w:rPr>
        <w:t>Met vriendelijke groet,</w:t>
      </w:r>
    </w:p>
    <w:p w:rsidR="00383AA2" w:rsidP="00383AA2" w:rsidRDefault="00383AA2">
      <w:pPr>
        <w:spacing w:before="100" w:beforeAutospacing="1" w:after="100" w:afterAutospacing="1"/>
        <w:rPr>
          <w:rFonts w:ascii="Arial" w:hAnsi="Arial" w:cs="Arial"/>
          <w:b/>
          <w:bCs/>
          <w:color w:val="000080"/>
          <w:sz w:val="20"/>
          <w:szCs w:val="20"/>
          <w:lang w:eastAsia="nl-NL"/>
        </w:rPr>
      </w:pPr>
      <w:r>
        <w:rPr>
          <w:rFonts w:ascii="Arial" w:hAnsi="Arial" w:cs="Arial"/>
          <w:b/>
          <w:bCs/>
          <w:color w:val="000080"/>
          <w:sz w:val="20"/>
          <w:szCs w:val="20"/>
          <w:lang w:eastAsia="nl-NL"/>
        </w:rPr>
        <w:t>Robert van Hittersum</w:t>
      </w:r>
    </w:p>
    <w:p w:rsidR="00383AA2" w:rsidP="00383AA2" w:rsidRDefault="00383AA2">
      <w:pPr>
        <w:spacing w:before="100" w:beforeAutospacing="1" w:after="100" w:afterAutospacing="1"/>
        <w:rPr>
          <w:rFonts w:ascii="Arial" w:hAnsi="Arial" w:cs="Arial"/>
          <w:color w:val="000080"/>
          <w:sz w:val="20"/>
          <w:szCs w:val="20"/>
          <w:lang w:eastAsia="nl-NL"/>
        </w:rPr>
      </w:pPr>
      <w:r>
        <w:rPr>
          <w:rFonts w:ascii="Arial" w:hAnsi="Arial" w:cs="Arial"/>
          <w:b/>
          <w:bCs/>
          <w:color w:val="000080"/>
          <w:sz w:val="20"/>
          <w:szCs w:val="20"/>
          <w:lang w:eastAsia="nl-NL"/>
        </w:rPr>
        <w:t>Persoonlijk medewerker Sjoerd Potters</w:t>
      </w:r>
      <w:r>
        <w:rPr>
          <w:rFonts w:ascii="Times New Roman" w:hAnsi="Times New Roman"/>
          <w:color w:val="000080"/>
          <w:sz w:val="24"/>
          <w:szCs w:val="24"/>
          <w:lang w:eastAsia="nl-NL"/>
        </w:rPr>
        <w:br/>
      </w:r>
      <w:r>
        <w:rPr>
          <w:rFonts w:ascii="Arial" w:hAnsi="Arial" w:cs="Arial"/>
          <w:i/>
          <w:iCs/>
          <w:color w:val="000080"/>
          <w:sz w:val="20"/>
          <w:szCs w:val="20"/>
          <w:lang w:eastAsia="nl-NL"/>
        </w:rPr>
        <w:t>Lid van de Tweede Kamer der Staten-Generaal</w:t>
      </w:r>
      <w:r>
        <w:rPr>
          <w:rFonts w:ascii="Arial" w:hAnsi="Arial" w:cs="Arial"/>
          <w:color w:val="000080"/>
          <w:sz w:val="20"/>
          <w:szCs w:val="20"/>
          <w:lang w:eastAsia="nl-NL"/>
        </w:rPr>
        <w:t xml:space="preserve"> </w:t>
      </w:r>
    </w:p>
    <w:p w:rsidR="00383AA2" w:rsidP="00383AA2" w:rsidRDefault="00383AA2">
      <w:pPr>
        <w:spacing w:before="100" w:beforeAutospacing="1" w:after="100" w:afterAutospacing="1"/>
        <w:rPr>
          <w:rFonts w:ascii="Times New Roman" w:hAnsi="Times New Roman"/>
          <w:color w:val="000080"/>
          <w:sz w:val="24"/>
          <w:szCs w:val="24"/>
          <w:lang w:eastAsia="nl-NL"/>
        </w:rPr>
      </w:pPr>
      <w:r>
        <w:rPr>
          <w:noProof/>
          <w:lang w:eastAsia="nl-NL"/>
        </w:rPr>
        <w:drawing>
          <wp:inline distT="0" distB="0" distL="0" distR="0" wp14:anchorId="026B51D5" wp14:editId="6A2F16F1">
            <wp:extent cx="638175" cy="1038225"/>
            <wp:effectExtent l="0" t="0" r="9525" b="9525"/>
            <wp:docPr id="1" name="Afbeelding 1" descr="Beschrijving: cid:image002.png@01CDC18F.1A353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id:image002.png@01CDC18F.1A3530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8175" cy="1038225"/>
                    </a:xfrm>
                    <a:prstGeom prst="rect">
                      <a:avLst/>
                    </a:prstGeom>
                    <a:noFill/>
                    <a:ln>
                      <a:noFill/>
                    </a:ln>
                  </pic:spPr>
                </pic:pic>
              </a:graphicData>
            </a:graphic>
          </wp:inline>
        </w:drawing>
      </w:r>
    </w:p>
    <w:p w:rsidR="00383AA2" w:rsidP="00383AA2" w:rsidRDefault="00383AA2">
      <w:pPr>
        <w:rPr>
          <w:rFonts w:ascii="Arial" w:hAnsi="Arial" w:cs="Arial"/>
          <w:color w:val="000080"/>
          <w:sz w:val="20"/>
          <w:szCs w:val="20"/>
          <w:lang w:eastAsia="nl-NL"/>
        </w:rPr>
      </w:pPr>
      <w:r>
        <w:rPr>
          <w:rFonts w:ascii="Arial" w:hAnsi="Arial" w:cs="Arial"/>
          <w:b/>
          <w:bCs/>
          <w:color w:val="000080"/>
          <w:sz w:val="20"/>
          <w:szCs w:val="20"/>
          <w:lang w:eastAsia="nl-NL"/>
        </w:rPr>
        <w:t>VVD-Fractie</w:t>
      </w:r>
      <w:r>
        <w:rPr>
          <w:rFonts w:ascii="Arial" w:hAnsi="Arial" w:cs="Arial"/>
          <w:b/>
          <w:bCs/>
          <w:color w:val="000080"/>
          <w:sz w:val="20"/>
          <w:szCs w:val="20"/>
          <w:lang w:eastAsia="nl-NL"/>
        </w:rPr>
        <w:br/>
      </w:r>
      <w:r>
        <w:rPr>
          <w:rFonts w:ascii="Arial" w:hAnsi="Arial" w:cs="Arial"/>
          <w:color w:val="000080"/>
          <w:sz w:val="20"/>
          <w:szCs w:val="20"/>
          <w:lang w:eastAsia="nl-NL"/>
        </w:rPr>
        <w:t>Binnenhof 1 A</w:t>
      </w:r>
      <w:r>
        <w:rPr>
          <w:rFonts w:ascii="Arial" w:hAnsi="Arial" w:cs="Arial"/>
          <w:color w:val="000080"/>
          <w:sz w:val="20"/>
          <w:szCs w:val="20"/>
          <w:lang w:eastAsia="nl-NL"/>
        </w:rPr>
        <w:br/>
        <w:t>Postbus 20018</w:t>
      </w:r>
      <w:r>
        <w:rPr>
          <w:rFonts w:ascii="Arial" w:hAnsi="Arial" w:cs="Arial"/>
          <w:color w:val="000080"/>
          <w:sz w:val="20"/>
          <w:szCs w:val="20"/>
          <w:lang w:eastAsia="nl-NL"/>
        </w:rPr>
        <w:br/>
        <w:t>2500 EA Den Haag</w:t>
      </w:r>
    </w:p>
    <w:p w:rsidR="00383AA2" w:rsidP="00383AA2" w:rsidRDefault="00383AA2">
      <w:pPr>
        <w:rPr>
          <w:color w:val="1F497D"/>
          <w:lang w:eastAsia="nl-NL"/>
        </w:rPr>
      </w:pPr>
      <w:r>
        <w:rPr>
          <w:rFonts w:ascii="Arial" w:hAnsi="Arial" w:cs="Arial"/>
          <w:color w:val="000080"/>
          <w:sz w:val="20"/>
          <w:szCs w:val="20"/>
          <w:lang w:eastAsia="nl-NL"/>
        </w:rPr>
        <w:br/>
      </w:r>
      <w:r>
        <w:rPr>
          <w:rFonts w:ascii="Arial" w:hAnsi="Arial" w:cs="Arial"/>
          <w:b/>
          <w:bCs/>
          <w:i/>
          <w:iCs/>
          <w:color w:val="000080"/>
          <w:sz w:val="20"/>
          <w:szCs w:val="20"/>
          <w:lang w:eastAsia="nl-NL"/>
        </w:rPr>
        <w:t>E:</w:t>
      </w:r>
      <w:r>
        <w:rPr>
          <w:rFonts w:ascii="Arial" w:hAnsi="Arial" w:cs="Arial"/>
          <w:color w:val="0000FF"/>
          <w:sz w:val="20"/>
          <w:szCs w:val="20"/>
          <w:lang w:eastAsia="nl-NL"/>
        </w:rPr>
        <w:t xml:space="preserve"> </w:t>
      </w:r>
      <w:hyperlink w:history="1" r:id="rId7">
        <w:r>
          <w:rPr>
            <w:rStyle w:val="Hyperlink"/>
            <w:rFonts w:ascii="Arial" w:hAnsi="Arial" w:cs="Arial"/>
            <w:sz w:val="20"/>
            <w:szCs w:val="20"/>
            <w:lang w:eastAsia="nl-NL"/>
          </w:rPr>
          <w:t>r.vhittersum@tweedekamer.nl</w:t>
        </w:r>
      </w:hyperlink>
    </w:p>
    <w:p w:rsidR="00383AA2" w:rsidP="00383AA2" w:rsidRDefault="00383AA2">
      <w:pPr>
        <w:rPr>
          <w:rFonts w:ascii="Arial" w:hAnsi="Arial" w:cs="Arial"/>
          <w:color w:val="000080"/>
          <w:sz w:val="20"/>
          <w:szCs w:val="20"/>
          <w:lang w:eastAsia="nl-NL"/>
        </w:rPr>
      </w:pPr>
      <w:r>
        <w:rPr>
          <w:rFonts w:ascii="Arial" w:hAnsi="Arial" w:cs="Arial"/>
          <w:b/>
          <w:bCs/>
          <w:i/>
          <w:iCs/>
          <w:color w:val="000080"/>
          <w:sz w:val="20"/>
          <w:szCs w:val="20"/>
          <w:lang w:eastAsia="nl-NL"/>
        </w:rPr>
        <w:t xml:space="preserve">T: </w:t>
      </w:r>
      <w:r>
        <w:rPr>
          <w:rFonts w:ascii="Arial" w:hAnsi="Arial" w:cs="Arial"/>
          <w:color w:val="000080"/>
          <w:sz w:val="20"/>
          <w:szCs w:val="20"/>
          <w:lang w:eastAsia="nl-NL"/>
        </w:rPr>
        <w:t>06-21703779</w:t>
      </w:r>
    </w:p>
    <w:p w:rsidR="00383AA2" w:rsidP="00383AA2" w:rsidRDefault="00383AA2">
      <w:pPr>
        <w:rPr>
          <w:color w:val="1F497D"/>
          <w:lang w:eastAsia="nl-NL"/>
        </w:rPr>
      </w:pPr>
    </w:p>
    <w:p w:rsidR="00383AA2" w:rsidP="00383AA2" w:rsidRDefault="00383AA2">
      <w:pPr>
        <w:rPr>
          <w:i/>
          <w:iCs/>
          <w:color w:val="1F497D"/>
          <w:lang w:eastAsia="nl-NL"/>
        </w:rPr>
      </w:pPr>
      <w:r>
        <w:rPr>
          <w:rFonts w:ascii="Arial" w:hAnsi="Arial" w:cs="Arial"/>
          <w:i/>
          <w:iCs/>
          <w:color w:val="000080"/>
          <w:sz w:val="20"/>
          <w:szCs w:val="20"/>
          <w:lang w:eastAsia="nl-NL"/>
        </w:rPr>
        <w:t>NB. Afspraken met de heer Potters worden in zijn agenda opgenomen onder voorbehoud van verplichtingen in de Kamer. Hierdoor kan het voorkomen dat afspraken op het laatste moment gewijzigd moeten worden. De bezoeker wordt verzocht zich te melden bij de ingang van Binnenhof 1A. Er kan naar uw legitimatiebewijs gevraagd worden.</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AA2"/>
    <w:rsid w:val="00023BB7"/>
    <w:rsid w:val="000335AE"/>
    <w:rsid w:val="000B66D3"/>
    <w:rsid w:val="000C3CC2"/>
    <w:rsid w:val="000E433F"/>
    <w:rsid w:val="001074A6"/>
    <w:rsid w:val="00171BB6"/>
    <w:rsid w:val="00181598"/>
    <w:rsid w:val="001E1A90"/>
    <w:rsid w:val="0022230C"/>
    <w:rsid w:val="002504FB"/>
    <w:rsid w:val="00383AA2"/>
    <w:rsid w:val="0040429F"/>
    <w:rsid w:val="0040703F"/>
    <w:rsid w:val="0042502B"/>
    <w:rsid w:val="004260C8"/>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BD164F"/>
    <w:rsid w:val="00C3743D"/>
    <w:rsid w:val="00C635FC"/>
    <w:rsid w:val="00CA38F8"/>
    <w:rsid w:val="00CE54FC"/>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3AA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3AA2"/>
    <w:rPr>
      <w:color w:val="0000FF"/>
      <w:u w:val="single"/>
    </w:rPr>
  </w:style>
  <w:style w:type="paragraph" w:styleId="Ballontekst">
    <w:name w:val="Balloon Text"/>
    <w:basedOn w:val="Standaard"/>
    <w:link w:val="BallontekstChar"/>
    <w:rsid w:val="00383AA2"/>
    <w:rPr>
      <w:rFonts w:ascii="Tahoma" w:hAnsi="Tahoma" w:cs="Tahoma"/>
      <w:sz w:val="16"/>
      <w:szCs w:val="16"/>
    </w:rPr>
  </w:style>
  <w:style w:type="character" w:customStyle="1" w:styleId="BallontekstChar">
    <w:name w:val="Ballontekst Char"/>
    <w:basedOn w:val="Standaardalinea-lettertype"/>
    <w:link w:val="Ballontekst"/>
    <w:rsid w:val="00383AA2"/>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3AA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3AA2"/>
    <w:rPr>
      <w:color w:val="0000FF"/>
      <w:u w:val="single"/>
    </w:rPr>
  </w:style>
  <w:style w:type="paragraph" w:styleId="Ballontekst">
    <w:name w:val="Balloon Text"/>
    <w:basedOn w:val="Standaard"/>
    <w:link w:val="BallontekstChar"/>
    <w:rsid w:val="00383AA2"/>
    <w:rPr>
      <w:rFonts w:ascii="Tahoma" w:hAnsi="Tahoma" w:cs="Tahoma"/>
      <w:sz w:val="16"/>
      <w:szCs w:val="16"/>
    </w:rPr>
  </w:style>
  <w:style w:type="character" w:customStyle="1" w:styleId="BallontekstChar">
    <w:name w:val="Ballontekst Char"/>
    <w:basedOn w:val="Standaardalinea-lettertype"/>
    <w:link w:val="Ballontekst"/>
    <w:rsid w:val="00383AA2"/>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r.vhittersum@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054EA.E81DC550"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2015-03-02T13:22:00.0000000Z</dcterms:created>
  <dcterms:modified xsi:type="dcterms:W3CDTF">2015-03-02T13:24:00.0000000Z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0x010100597DFB2DE6ECE04C8165C5D2FEB51000</vt:lpwstr>
  </property>
</Properties>
</file>