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7C" w:rsidP="00041D7C" w:rsidRDefault="00041D7C">
      <w:pPr>
        <w:spacing w:after="240"/>
        <w:outlineLvl w:val="0"/>
        <w:rPr>
          <w:rFonts w:ascii="Calibri" w:hAnsi="Calibri"/>
          <w:b/>
          <w:bCs/>
          <w:sz w:val="22"/>
          <w:szCs w:val="22"/>
        </w:rPr>
      </w:pPr>
    </w:p>
    <w:p w:rsidR="00041D7C" w:rsidP="00041D7C" w:rsidRDefault="00041D7C">
      <w:pPr>
        <w:spacing w:after="240"/>
        <w:outlineLvl w:val="0"/>
        <w:rPr>
          <w:rFonts w:ascii="Calibri" w:hAnsi="Calibri"/>
          <w:b/>
          <w:bCs/>
          <w:sz w:val="22"/>
          <w:szCs w:val="22"/>
        </w:rPr>
      </w:pPr>
    </w:p>
    <w:p w:rsidR="00041D7C" w:rsidP="00041D7C" w:rsidRDefault="00041D7C">
      <w:pPr>
        <w:spacing w:after="240"/>
        <w:outlineLvl w:val="0"/>
        <w:rPr>
          <w:rFonts w:ascii="Calibri" w:hAnsi="Calibri"/>
          <w:b/>
          <w:bCs/>
          <w:sz w:val="22"/>
          <w:szCs w:val="22"/>
        </w:rPr>
      </w:pPr>
    </w:p>
    <w:p w:rsidRPr="00B64A0B" w:rsidR="00041D7C" w:rsidP="00041D7C" w:rsidRDefault="00B64A0B">
      <w:pPr>
        <w:spacing w:after="240"/>
        <w:outlineLvl w:val="0"/>
        <w:rPr>
          <w:rFonts w:ascii="Calibri" w:hAnsi="Calibri"/>
          <w:b/>
          <w:bCs/>
          <w:sz w:val="28"/>
          <w:szCs w:val="22"/>
        </w:rPr>
      </w:pPr>
      <w:r w:rsidRPr="00B64A0B">
        <w:rPr>
          <w:rFonts w:ascii="Verdana" w:hAnsi="Verdana"/>
          <w:b/>
          <w:bCs/>
          <w:color w:val="000080"/>
          <w:szCs w:val="20"/>
        </w:rPr>
        <w:t>2015Z03108</w:t>
      </w:r>
      <w:r w:rsidRPr="00B64A0B">
        <w:rPr>
          <w:rFonts w:ascii="Verdana" w:hAnsi="Verdana"/>
          <w:b/>
          <w:bCs/>
          <w:color w:val="000080"/>
          <w:szCs w:val="20"/>
        </w:rPr>
        <w:t>/</w:t>
      </w:r>
      <w:r w:rsidRPr="00B64A0B">
        <w:rPr>
          <w:rFonts w:ascii="Verdana" w:hAnsi="Verdana"/>
          <w:b/>
          <w:bCs/>
          <w:color w:val="000080"/>
          <w:szCs w:val="20"/>
        </w:rPr>
        <w:t>2015D06438</w:t>
      </w:r>
      <w:bookmarkStart w:name="_GoBack" w:id="0"/>
      <w:bookmarkEnd w:id="0"/>
    </w:p>
    <w:p w:rsidR="00041D7C" w:rsidP="00041D7C" w:rsidRDefault="00041D7C">
      <w:pPr>
        <w:spacing w:after="240"/>
        <w:outlineLvl w:val="0"/>
        <w:rPr>
          <w:rFonts w:ascii="Calibri" w:hAnsi="Calibri"/>
          <w:b/>
          <w:bCs/>
          <w:sz w:val="22"/>
          <w:szCs w:val="22"/>
        </w:rPr>
      </w:pPr>
    </w:p>
    <w:p w:rsidR="00041D7C" w:rsidP="00041D7C" w:rsidRDefault="00041D7C">
      <w:pPr>
        <w:spacing w:after="240"/>
        <w:outlineLvl w:val="0"/>
        <w:rPr>
          <w:rFonts w:ascii="Calibri" w:hAnsi="Calibri"/>
          <w:b/>
          <w:bCs/>
          <w:sz w:val="22"/>
          <w:szCs w:val="22"/>
        </w:rPr>
      </w:pPr>
    </w:p>
    <w:p w:rsidRPr="00041D7C" w:rsidR="00041D7C" w:rsidP="00041D7C" w:rsidRDefault="00041D7C">
      <w:pPr>
        <w:spacing w:after="240"/>
        <w:outlineLvl w:val="0"/>
      </w:pPr>
      <w:r w:rsidRPr="00041D7C">
        <w:rPr>
          <w:rFonts w:ascii="Calibri" w:hAnsi="Calibri"/>
          <w:b/>
          <w:bCs/>
          <w:sz w:val="22"/>
          <w:szCs w:val="22"/>
        </w:rPr>
        <w:t xml:space="preserve">Van: </w:t>
      </w:r>
      <w:hyperlink w:history="1" r:id="rId5">
        <w:r w:rsidRPr="00041D7C">
          <w:rPr>
            <w:rFonts w:ascii="Calibri" w:hAnsi="Calibri"/>
            <w:color w:val="0000FF"/>
            <w:sz w:val="22"/>
            <w:szCs w:val="22"/>
            <w:u w:val="single"/>
          </w:rPr>
          <w:t>Bergkamp, V.</w:t>
        </w:r>
      </w:hyperlink>
      <w:r w:rsidRPr="00041D7C">
        <w:br/>
      </w:r>
      <w:r w:rsidRPr="00041D7C">
        <w:rPr>
          <w:rFonts w:ascii="Calibri" w:hAnsi="Calibri"/>
          <w:b/>
          <w:bCs/>
          <w:sz w:val="22"/>
          <w:szCs w:val="22"/>
        </w:rPr>
        <w:t xml:space="preserve">Verzonden: </w:t>
      </w:r>
      <w:r w:rsidRPr="00041D7C">
        <w:rPr>
          <w:rFonts w:ascii="Calibri" w:hAnsi="Calibri"/>
          <w:sz w:val="22"/>
          <w:szCs w:val="22"/>
        </w:rPr>
        <w:t>‎23-‎2-‎2015 16:12</w:t>
      </w:r>
      <w:r w:rsidRPr="00041D7C">
        <w:br/>
      </w:r>
      <w:r w:rsidRPr="00041D7C">
        <w:rPr>
          <w:rFonts w:ascii="Calibri" w:hAnsi="Calibri"/>
          <w:b/>
          <w:bCs/>
          <w:sz w:val="22"/>
          <w:szCs w:val="22"/>
        </w:rPr>
        <w:t xml:space="preserve">Aan: </w:t>
      </w:r>
      <w:hyperlink w:history="1" r:id="rId6">
        <w:r w:rsidRPr="00041D7C">
          <w:rPr>
            <w:rFonts w:ascii="Calibri" w:hAnsi="Calibri"/>
            <w:color w:val="0000FF"/>
            <w:sz w:val="22"/>
            <w:szCs w:val="22"/>
            <w:u w:val="single"/>
          </w:rPr>
          <w:t>Teunissen Ton</w:t>
        </w:r>
      </w:hyperlink>
      <w:r w:rsidRPr="00041D7C">
        <w:br/>
      </w:r>
      <w:r w:rsidRPr="00041D7C">
        <w:rPr>
          <w:rFonts w:ascii="Calibri" w:hAnsi="Calibri"/>
          <w:b/>
          <w:bCs/>
          <w:sz w:val="22"/>
          <w:szCs w:val="22"/>
        </w:rPr>
        <w:t xml:space="preserve">CC: </w:t>
      </w:r>
      <w:hyperlink w:history="1" r:id="rId7">
        <w:r w:rsidRPr="00041D7C">
          <w:rPr>
            <w:rFonts w:ascii="Calibri" w:hAnsi="Calibri"/>
            <w:color w:val="0000FF"/>
            <w:sz w:val="22"/>
            <w:szCs w:val="22"/>
            <w:u w:val="single"/>
          </w:rPr>
          <w:t>Meijer, S.</w:t>
        </w:r>
      </w:hyperlink>
      <w:r w:rsidRPr="00041D7C">
        <w:rPr>
          <w:rFonts w:ascii="Calibri" w:hAnsi="Calibri"/>
          <w:sz w:val="22"/>
          <w:szCs w:val="22"/>
        </w:rPr>
        <w:t xml:space="preserve">; </w:t>
      </w:r>
      <w:hyperlink w:history="1" r:id="rId8">
        <w:r w:rsidRPr="00041D7C">
          <w:rPr>
            <w:rFonts w:ascii="Calibri" w:hAnsi="Calibri"/>
            <w:color w:val="0000FF"/>
            <w:sz w:val="22"/>
            <w:szCs w:val="22"/>
            <w:u w:val="single"/>
          </w:rPr>
          <w:t>Rebel, M.</w:t>
        </w:r>
      </w:hyperlink>
      <w:r w:rsidRPr="00041D7C">
        <w:rPr>
          <w:rFonts w:ascii="Calibri" w:hAnsi="Calibri"/>
          <w:sz w:val="22"/>
          <w:szCs w:val="22"/>
        </w:rPr>
        <w:t xml:space="preserve">; </w:t>
      </w:r>
      <w:hyperlink w:history="1" r:id="rId9">
        <w:r w:rsidRPr="00041D7C">
          <w:rPr>
            <w:rFonts w:ascii="Calibri" w:hAnsi="Calibri"/>
            <w:color w:val="0000FF"/>
            <w:sz w:val="22"/>
            <w:szCs w:val="22"/>
            <w:u w:val="single"/>
          </w:rPr>
          <w:t>Dijkstra P.</w:t>
        </w:r>
      </w:hyperlink>
      <w:r w:rsidRPr="00041D7C">
        <w:br/>
      </w:r>
      <w:r w:rsidRPr="00041D7C">
        <w:rPr>
          <w:rFonts w:ascii="Calibri" w:hAnsi="Calibri"/>
          <w:b/>
          <w:bCs/>
          <w:sz w:val="22"/>
          <w:szCs w:val="22"/>
        </w:rPr>
        <w:t xml:space="preserve">Onderwerp: </w:t>
      </w:r>
      <w:r w:rsidRPr="00041D7C">
        <w:rPr>
          <w:rFonts w:ascii="Calibri" w:hAnsi="Calibri"/>
          <w:sz w:val="22"/>
          <w:szCs w:val="22"/>
        </w:rPr>
        <w:t xml:space="preserve">rondvraagpunt technische briefing </w:t>
      </w:r>
      <w:proofErr w:type="spellStart"/>
      <w:r w:rsidRPr="00041D7C">
        <w:rPr>
          <w:rFonts w:ascii="Calibri" w:hAnsi="Calibri"/>
          <w:sz w:val="22"/>
          <w:szCs w:val="22"/>
        </w:rPr>
        <w:t>Trimbos</w:t>
      </w:r>
      <w:proofErr w:type="spellEnd"/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Geachte griffier/Beste Ton,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 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Voor de rondvraag van de volgende procedurevergadering wil ik graag het volgende inbrengen, mede namens mevrouw Rebel (PvdA).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 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 xml:space="preserve">Graag zouden wij een technische briefing willen met de onderzoekers van het </w:t>
      </w:r>
      <w:proofErr w:type="spellStart"/>
      <w:r w:rsidRPr="00041D7C">
        <w:rPr>
          <w:rFonts w:ascii="Calibri" w:hAnsi="Calibri" w:eastAsia="Calibri"/>
          <w:sz w:val="22"/>
          <w:szCs w:val="22"/>
        </w:rPr>
        <w:t>Trimbos</w:t>
      </w:r>
      <w:proofErr w:type="spellEnd"/>
      <w:r w:rsidRPr="00041D7C">
        <w:rPr>
          <w:rFonts w:ascii="Calibri" w:hAnsi="Calibri" w:eastAsia="Calibri"/>
          <w:sz w:val="22"/>
          <w:szCs w:val="22"/>
        </w:rPr>
        <w:t xml:space="preserve"> over hun zojuist verschenen rapport: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2015D06222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Uitgaansdrugs, GHB en preventie in de coffeeshop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 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Graag op een dinsdag of maandagmiddag (na 14.00).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 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Met dank!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 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Vera</w:t>
      </w:r>
    </w:p>
    <w:p w:rsidRPr="00041D7C" w:rsidR="00041D7C" w:rsidP="00041D7C" w:rsidRDefault="00041D7C">
      <w:pPr>
        <w:rPr>
          <w:rFonts w:ascii="Calibri" w:hAnsi="Calibri" w:eastAsia="Calibri"/>
          <w:sz w:val="22"/>
          <w:szCs w:val="22"/>
        </w:rPr>
      </w:pPr>
      <w:r w:rsidRPr="00041D7C">
        <w:rPr>
          <w:rFonts w:ascii="Calibri" w:hAnsi="Calibri" w:eastAsia="Calibri"/>
          <w:sz w:val="22"/>
          <w:szCs w:val="22"/>
        </w:rPr>
        <w:t> 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7C"/>
    <w:rsid w:val="00023BB7"/>
    <w:rsid w:val="000335AE"/>
    <w:rsid w:val="00041D7C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260C8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64A0B"/>
    <w:rsid w:val="00BB16B0"/>
    <w:rsid w:val="00BD164F"/>
    <w:rsid w:val="00C3743D"/>
    <w:rsid w:val="00C635FC"/>
    <w:rsid w:val="00CA38F8"/>
    <w:rsid w:val="00CE54FC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.rebel@tweedekamer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s.meijer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teunissen@tweedekamer.nl" TargetMode="External" Id="rId6" /><Relationship Type="http://schemas.openxmlformats.org/officeDocument/2006/relationships/theme" Target="theme/theme1.xml" Id="rId11" /><Relationship Type="http://schemas.openxmlformats.org/officeDocument/2006/relationships/hyperlink" Target="mailto:v.bergkamp@tweedekamer.nl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p.dijkstra@tweedekamer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760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2015-02-24T09:07:00.0000000Z</dcterms:created>
  <dcterms:modified xsi:type="dcterms:W3CDTF">2015-02-24T09:58:00.0000000Z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0x01010043B1032289FE49439546ED8CFEFFCA60</vt:lpwstr>
  </property>
</Properties>
</file>