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F6162" w:rsidR="00FF6162" w:rsidP="000D0DF5" w:rsidRDefault="00FF6162">
            <w:pPr>
              <w:tabs>
                <w:tab w:val="left" w:pos="-1440"/>
                <w:tab w:val="left" w:pos="-720"/>
              </w:tabs>
              <w:suppressAutoHyphens/>
              <w:rPr>
                <w:rFonts w:ascii="Times New Roman" w:hAnsi="Times New Roman"/>
              </w:rPr>
            </w:pPr>
            <w:r w:rsidRPr="00FF6162">
              <w:rPr>
                <w:rFonts w:ascii="Times New Roman" w:hAnsi="Times New Roman"/>
              </w:rPr>
              <w:t>De Tweede Kamer der Staten-</w:t>
            </w:r>
            <w:r w:rsidRPr="00FF6162">
              <w:rPr>
                <w:rFonts w:ascii="Times New Roman" w:hAnsi="Times New Roman"/>
              </w:rPr>
              <w:fldChar w:fldCharType="begin"/>
            </w:r>
            <w:r w:rsidRPr="00FF6162">
              <w:rPr>
                <w:rFonts w:ascii="Times New Roman" w:hAnsi="Times New Roman"/>
              </w:rPr>
              <w:instrText xml:space="preserve">PRIVATE </w:instrText>
            </w:r>
            <w:r w:rsidRPr="00FF6162">
              <w:rPr>
                <w:rFonts w:ascii="Times New Roman" w:hAnsi="Times New Roman"/>
              </w:rPr>
              <w:fldChar w:fldCharType="end"/>
            </w:r>
          </w:p>
          <w:p w:rsidRPr="00FF6162" w:rsidR="00FF6162" w:rsidP="000D0DF5" w:rsidRDefault="00FF6162">
            <w:pPr>
              <w:tabs>
                <w:tab w:val="left" w:pos="-1440"/>
                <w:tab w:val="left" w:pos="-720"/>
              </w:tabs>
              <w:suppressAutoHyphens/>
              <w:rPr>
                <w:rFonts w:ascii="Times New Roman" w:hAnsi="Times New Roman"/>
              </w:rPr>
            </w:pPr>
            <w:r w:rsidRPr="00FF6162">
              <w:rPr>
                <w:rFonts w:ascii="Times New Roman" w:hAnsi="Times New Roman"/>
              </w:rPr>
              <w:t>Generaal zendt bijgaand door</w:t>
            </w:r>
          </w:p>
          <w:p w:rsidRPr="00FF6162" w:rsidR="00FF6162" w:rsidP="000D0DF5" w:rsidRDefault="00FF6162">
            <w:pPr>
              <w:tabs>
                <w:tab w:val="left" w:pos="-1440"/>
                <w:tab w:val="left" w:pos="-720"/>
              </w:tabs>
              <w:suppressAutoHyphens/>
              <w:rPr>
                <w:rFonts w:ascii="Times New Roman" w:hAnsi="Times New Roman"/>
              </w:rPr>
            </w:pPr>
            <w:r w:rsidRPr="00FF6162">
              <w:rPr>
                <w:rFonts w:ascii="Times New Roman" w:hAnsi="Times New Roman"/>
              </w:rPr>
              <w:t>haar aangenomen wetsvoorstel</w:t>
            </w:r>
          </w:p>
          <w:p w:rsidRPr="00FF6162" w:rsidR="00FF6162" w:rsidP="000D0DF5" w:rsidRDefault="00FF6162">
            <w:pPr>
              <w:tabs>
                <w:tab w:val="left" w:pos="-1440"/>
                <w:tab w:val="left" w:pos="-720"/>
              </w:tabs>
              <w:suppressAutoHyphens/>
              <w:rPr>
                <w:rFonts w:ascii="Times New Roman" w:hAnsi="Times New Roman"/>
              </w:rPr>
            </w:pPr>
            <w:r w:rsidRPr="00FF6162">
              <w:rPr>
                <w:rFonts w:ascii="Times New Roman" w:hAnsi="Times New Roman"/>
              </w:rPr>
              <w:t>aan de Eerste Kamer.</w:t>
            </w:r>
          </w:p>
          <w:p w:rsidRPr="00FF6162" w:rsidR="00FF6162" w:rsidP="000D0DF5" w:rsidRDefault="00FF6162">
            <w:pPr>
              <w:tabs>
                <w:tab w:val="left" w:pos="-1440"/>
                <w:tab w:val="left" w:pos="-720"/>
              </w:tabs>
              <w:suppressAutoHyphens/>
              <w:rPr>
                <w:rFonts w:ascii="Times New Roman" w:hAnsi="Times New Roman"/>
              </w:rPr>
            </w:pPr>
          </w:p>
          <w:p w:rsidRPr="00FF6162" w:rsidR="00FF6162" w:rsidP="000D0DF5" w:rsidRDefault="00FF6162">
            <w:pPr>
              <w:tabs>
                <w:tab w:val="left" w:pos="-1440"/>
                <w:tab w:val="left" w:pos="-720"/>
              </w:tabs>
              <w:suppressAutoHyphens/>
              <w:rPr>
                <w:rFonts w:ascii="Times New Roman" w:hAnsi="Times New Roman"/>
              </w:rPr>
            </w:pPr>
            <w:r w:rsidRPr="00FF6162">
              <w:rPr>
                <w:rFonts w:ascii="Times New Roman" w:hAnsi="Times New Roman"/>
              </w:rPr>
              <w:t>De Voorzitter,</w:t>
            </w: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Pr="002F1FF9" w:rsidR="00FF6162" w:rsidP="000D0DF5" w:rsidRDefault="00FF6162">
            <w:pPr>
              <w:tabs>
                <w:tab w:val="left" w:pos="-1440"/>
                <w:tab w:val="left" w:pos="-720"/>
              </w:tabs>
              <w:suppressAutoHyphens/>
            </w:pPr>
          </w:p>
          <w:p w:rsidR="00FF6162" w:rsidP="000D0DF5" w:rsidRDefault="00FF6162"/>
          <w:p w:rsidRPr="00FF6162" w:rsidR="00CB3578" w:rsidP="00FF6162" w:rsidRDefault="00FF6162">
            <w:pPr>
              <w:pStyle w:val="Amendement"/>
              <w:rPr>
                <w:rFonts w:ascii="Times New Roman" w:hAnsi="Times New Roman" w:cs="Times New Roman"/>
                <w:b w:val="0"/>
              </w:rPr>
            </w:pPr>
            <w:r>
              <w:rPr>
                <w:rFonts w:ascii="Times New Roman" w:hAnsi="Times New Roman" w:cs="Times New Roman"/>
                <w:b w:val="0"/>
                <w:sz w:val="20"/>
              </w:rPr>
              <w:t>20 januari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F6162" w:rsidTr="005B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C10EB" w:rsidR="00FF6162" w:rsidP="000D5BC4" w:rsidRDefault="00FF6162">
            <w:pPr>
              <w:rPr>
                <w:rFonts w:ascii="Times New Roman" w:hAnsi="Times New Roman"/>
                <w:b/>
                <w:sz w:val="24"/>
              </w:rPr>
            </w:pPr>
            <w:r w:rsidRPr="002C10EB">
              <w:rPr>
                <w:rFonts w:ascii="Times New Roman" w:hAnsi="Times New Roman"/>
                <w:b/>
                <w:sz w:val="24"/>
              </w:rPr>
              <w:t>Wijziging van de Wet op het primair onderwijs, de Wet op de expertisecentra, de Wet op het voortgezet onderwijs en de Wet op het onderwijstoezicht in verband met het registreren van leerlingen met een ontwikkelingsperspectief in het basisregister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F6162" w:rsidTr="0082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F6162" w:rsidRDefault="00FF616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C10EB" w:rsidR="002C10EB" w:rsidP="002C10EB" w:rsidRDefault="002C10EB">
      <w:pPr>
        <w:pStyle w:val="Standaard1"/>
        <w:ind w:firstLine="284"/>
        <w:rPr>
          <w:rFonts w:ascii="Times New Roman" w:hAnsi="Times New Roman"/>
          <w:sz w:val="24"/>
          <w:szCs w:val="24"/>
        </w:rPr>
      </w:pPr>
      <w:r w:rsidRPr="002C10EB">
        <w:rPr>
          <w:rFonts w:ascii="Times New Roman" w:hAnsi="Times New Roman"/>
          <w:iCs/>
          <w:color w:val="000000"/>
          <w:sz w:val="24"/>
          <w:szCs w:val="24"/>
          <w:bdr w:val="none" w:color="auto" w:sz="0" w:space="0" w:frame="1"/>
        </w:rPr>
        <w:t>Wij Willem-Alexander, bij de gratie Gods, Koning der Nederlanden, Prins van Oranje-Nassau, enz. enz. enz.</w:t>
      </w:r>
    </w:p>
    <w:p w:rsidRPr="002C10EB" w:rsidR="002C10EB" w:rsidP="002C10EB" w:rsidRDefault="002C10EB">
      <w:pPr>
        <w:rPr>
          <w:rFonts w:ascii="Times New Roman" w:hAnsi="Times New Roman"/>
          <w:sz w:val="24"/>
        </w:rPr>
      </w:pPr>
    </w:p>
    <w:p w:rsidRPr="002C10EB" w:rsidR="002C10EB" w:rsidP="002C10EB" w:rsidRDefault="002C10EB">
      <w:pPr>
        <w:ind w:firstLine="284"/>
        <w:rPr>
          <w:rFonts w:ascii="Times New Roman" w:hAnsi="Times New Roman"/>
          <w:sz w:val="24"/>
        </w:rPr>
      </w:pPr>
      <w:r w:rsidRPr="002C10EB">
        <w:rPr>
          <w:rFonts w:ascii="Times New Roman" w:hAnsi="Times New Roman"/>
          <w:sz w:val="24"/>
        </w:rPr>
        <w:t>Allen, die deze zullen zien of horen lezen, saluut! doen te weten:</w:t>
      </w:r>
    </w:p>
    <w:p w:rsidRPr="002C10EB" w:rsidR="002C10EB" w:rsidP="002C10EB" w:rsidRDefault="002C10EB">
      <w:pPr>
        <w:ind w:firstLine="284"/>
        <w:rPr>
          <w:rFonts w:ascii="Times New Roman" w:hAnsi="Times New Roman"/>
          <w:sz w:val="24"/>
        </w:rPr>
      </w:pPr>
      <w:r w:rsidRPr="002C10EB">
        <w:rPr>
          <w:rFonts w:ascii="Times New Roman" w:hAnsi="Times New Roman"/>
          <w:sz w:val="24"/>
        </w:rPr>
        <w:t>Alzo Wij in overweging genomen hebben, dat het noodzakelijk voor het toezicht is om inzicht te hebben in het aantal leerlingen per samenwerkingsverband en per school voor wie een ontwikkelingsperspectief is vastgesteld;</w:t>
      </w:r>
    </w:p>
    <w:p w:rsidRPr="002C10EB" w:rsidR="002C10EB" w:rsidP="002C10EB" w:rsidRDefault="002C10EB">
      <w:pPr>
        <w:ind w:firstLine="284"/>
        <w:rPr>
          <w:rFonts w:ascii="Times New Roman" w:hAnsi="Times New Roman"/>
          <w:sz w:val="24"/>
        </w:rPr>
      </w:pPr>
      <w:r w:rsidRPr="002C10E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C10EB" w:rsidP="002C10EB" w:rsidRDefault="002C10EB">
      <w:pPr>
        <w:rPr>
          <w:rFonts w:ascii="Times New Roman" w:hAnsi="Times New Roman"/>
          <w:sz w:val="24"/>
        </w:rPr>
      </w:pPr>
    </w:p>
    <w:p w:rsidRPr="002C10EB" w:rsidR="002C10EB" w:rsidP="002C10EB" w:rsidRDefault="002C10EB">
      <w:pPr>
        <w:rPr>
          <w:rFonts w:ascii="Times New Roman" w:hAnsi="Times New Roman"/>
          <w:sz w:val="24"/>
        </w:rPr>
      </w:pPr>
    </w:p>
    <w:p w:rsidRPr="002C10EB" w:rsidR="002C10EB" w:rsidP="002C10EB" w:rsidRDefault="002C10EB">
      <w:pPr>
        <w:pStyle w:val="ArialBold"/>
        <w:spacing w:line="240" w:lineRule="auto"/>
        <w:rPr>
          <w:rFonts w:ascii="Times New Roman" w:hAnsi="Times New Roman"/>
          <w:sz w:val="24"/>
        </w:rPr>
      </w:pPr>
      <w:r w:rsidRPr="002C10EB">
        <w:rPr>
          <w:rFonts w:ascii="Times New Roman" w:hAnsi="Times New Roman"/>
          <w:sz w:val="24"/>
        </w:rPr>
        <w:t>ARTIKEL I. WIJZIGING WET OP HET PRIMAIR ONDERWIJS</w:t>
      </w:r>
    </w:p>
    <w:p w:rsidRPr="002C10EB" w:rsidR="002C10EB" w:rsidP="002C10EB" w:rsidRDefault="002C10EB">
      <w:pPr>
        <w:rPr>
          <w:rFonts w:ascii="Times New Roman" w:hAnsi="Times New Roman"/>
          <w:sz w:val="24"/>
        </w:rPr>
      </w:pPr>
    </w:p>
    <w:p w:rsidR="002C10EB" w:rsidP="00966C4F" w:rsidRDefault="002C10EB">
      <w:pPr>
        <w:ind w:firstLine="284"/>
        <w:rPr>
          <w:rFonts w:ascii="Times New Roman" w:hAnsi="Times New Roman"/>
          <w:sz w:val="24"/>
        </w:rPr>
      </w:pPr>
      <w:r w:rsidRPr="002C10EB">
        <w:rPr>
          <w:rFonts w:ascii="Times New Roman" w:hAnsi="Times New Roman"/>
          <w:sz w:val="24"/>
        </w:rPr>
        <w:t>Artikel 178a, tweede lid, van de Wet op het primair onderwijs wordt als volgt gewijzigd:</w:t>
      </w:r>
    </w:p>
    <w:p w:rsidRPr="002C10EB" w:rsidR="00966C4F" w:rsidP="00966C4F" w:rsidRDefault="00966C4F">
      <w:pPr>
        <w:rPr>
          <w:rFonts w:ascii="Times New Roman" w:hAnsi="Times New Roman"/>
          <w:sz w:val="24"/>
        </w:rPr>
      </w:pPr>
    </w:p>
    <w:p w:rsidRPr="008C6D55" w:rsidR="00966C4F" w:rsidP="008C6D55" w:rsidRDefault="008C6D55">
      <w:pPr>
        <w:ind w:firstLine="284"/>
        <w:rPr>
          <w:rFonts w:ascii="Times New Roman" w:hAnsi="Times New Roman"/>
          <w:sz w:val="24"/>
        </w:rPr>
      </w:pPr>
      <w:r>
        <w:rPr>
          <w:rFonts w:ascii="Times New Roman" w:hAnsi="Times New Roman"/>
          <w:sz w:val="24"/>
        </w:rPr>
        <w:t xml:space="preserve">1. </w:t>
      </w:r>
      <w:r w:rsidRPr="008C6D55" w:rsidR="002C10EB">
        <w:rPr>
          <w:rFonts w:ascii="Times New Roman" w:hAnsi="Times New Roman"/>
          <w:sz w:val="24"/>
        </w:rPr>
        <w:t>Onder verlettering van onderdeel l tot onderdeel j, vervalt onderdeel k.</w:t>
      </w:r>
    </w:p>
    <w:p w:rsidRPr="00966C4F" w:rsidR="00966C4F" w:rsidP="00966C4F" w:rsidRDefault="00966C4F">
      <w:pPr>
        <w:rPr>
          <w:rFonts w:ascii="Times New Roman" w:hAnsi="Times New Roman"/>
          <w:sz w:val="24"/>
        </w:rPr>
      </w:pPr>
    </w:p>
    <w:p w:rsidRPr="002C10EB" w:rsidR="002C10EB" w:rsidP="00966C4F" w:rsidRDefault="002C10EB">
      <w:pPr>
        <w:ind w:firstLine="284"/>
        <w:rPr>
          <w:rFonts w:ascii="Times New Roman" w:hAnsi="Times New Roman"/>
          <w:sz w:val="24"/>
        </w:rPr>
      </w:pPr>
      <w:r w:rsidRPr="002C10EB">
        <w:rPr>
          <w:rFonts w:ascii="Times New Roman" w:hAnsi="Times New Roman"/>
          <w:sz w:val="24"/>
        </w:rPr>
        <w:t>2. In onderdeel j (nieuw) wordt de punt aan het slot vervangen door: ; en.</w:t>
      </w:r>
    </w:p>
    <w:p w:rsidR="00966C4F" w:rsidP="002C10EB" w:rsidRDefault="00966C4F">
      <w:pPr>
        <w:rPr>
          <w:rFonts w:ascii="Times New Roman" w:hAnsi="Times New Roman"/>
          <w:sz w:val="24"/>
        </w:rPr>
      </w:pPr>
    </w:p>
    <w:p w:rsidR="00966C4F" w:rsidP="00966C4F" w:rsidRDefault="002C10EB">
      <w:pPr>
        <w:ind w:firstLine="284"/>
        <w:rPr>
          <w:rFonts w:ascii="Times New Roman" w:hAnsi="Times New Roman"/>
          <w:sz w:val="24"/>
        </w:rPr>
      </w:pPr>
      <w:r w:rsidRPr="002C10EB">
        <w:rPr>
          <w:rFonts w:ascii="Times New Roman" w:hAnsi="Times New Roman"/>
          <w:sz w:val="24"/>
        </w:rPr>
        <w:t>3. Na onderdeel j (nieuw) wordt een onderdeel toegevoegd, luidende:</w:t>
      </w:r>
    </w:p>
    <w:p w:rsidRPr="002C10EB" w:rsidR="002C10EB" w:rsidP="009B5A54" w:rsidRDefault="00E4210D">
      <w:pPr>
        <w:rPr>
          <w:rFonts w:ascii="Times New Roman" w:hAnsi="Times New Roman"/>
          <w:sz w:val="24"/>
        </w:rPr>
      </w:pPr>
      <w:r>
        <w:rPr>
          <w:rFonts w:ascii="Times New Roman" w:hAnsi="Times New Roman"/>
          <w:sz w:val="24"/>
        </w:rPr>
        <w:tab/>
      </w:r>
      <w:r w:rsidRPr="002C10EB" w:rsidR="002C10EB">
        <w:rPr>
          <w:rFonts w:ascii="Times New Roman" w:hAnsi="Times New Roman"/>
          <w:sz w:val="24"/>
        </w:rPr>
        <w:t xml:space="preserve">k. </w:t>
      </w:r>
      <w:r w:rsidR="00B22CE4">
        <w:rPr>
          <w:rFonts w:ascii="Times New Roman" w:hAnsi="Times New Roman"/>
          <w:sz w:val="24"/>
        </w:rPr>
        <w:t xml:space="preserve">tot een bij koninklijk besluit te bepalen tijdstip en </w:t>
      </w:r>
      <w:r w:rsidRPr="002C10EB" w:rsidR="002C10EB">
        <w:rPr>
          <w:rFonts w:ascii="Times New Roman" w:hAnsi="Times New Roman"/>
          <w:sz w:val="24"/>
        </w:rPr>
        <w:t>indien van toepassing de begin- en de einddatum van de periode waarvoor er voor de leerling van een basisschool een ontwikkelingsperspectief als bedoeld in artikel 40a, is vastgesteld.</w:t>
      </w:r>
    </w:p>
    <w:p w:rsidR="002C10EB" w:rsidP="002C10EB" w:rsidRDefault="002C10EB">
      <w:pPr>
        <w:rPr>
          <w:rFonts w:ascii="Times New Roman" w:hAnsi="Times New Roman"/>
          <w:sz w:val="24"/>
          <w:highlight w:val="yellow"/>
        </w:rPr>
      </w:pPr>
    </w:p>
    <w:p w:rsidR="00966C4F" w:rsidP="002C10EB" w:rsidRDefault="00966C4F">
      <w:pPr>
        <w:rPr>
          <w:rFonts w:ascii="Times New Roman" w:hAnsi="Times New Roman"/>
          <w:sz w:val="24"/>
          <w:highlight w:val="yellow"/>
        </w:rPr>
      </w:pPr>
    </w:p>
    <w:p w:rsidRPr="002C10EB" w:rsidR="00FF6162" w:rsidP="002C10EB" w:rsidRDefault="00FF6162">
      <w:pPr>
        <w:rPr>
          <w:rFonts w:ascii="Times New Roman" w:hAnsi="Times New Roman"/>
          <w:sz w:val="24"/>
          <w:highlight w:val="yellow"/>
        </w:rPr>
      </w:pPr>
    </w:p>
    <w:p w:rsidRPr="002C10EB" w:rsidR="002C10EB" w:rsidP="002C10EB" w:rsidRDefault="002C10EB">
      <w:pPr>
        <w:rPr>
          <w:rFonts w:ascii="Times New Roman" w:hAnsi="Times New Roman"/>
          <w:b/>
          <w:sz w:val="24"/>
        </w:rPr>
      </w:pPr>
      <w:r w:rsidRPr="002C10EB">
        <w:rPr>
          <w:rFonts w:ascii="Times New Roman" w:hAnsi="Times New Roman"/>
          <w:b/>
          <w:sz w:val="24"/>
        </w:rPr>
        <w:lastRenderedPageBreak/>
        <w:t>ARTIKEL II. WIJZIGING WET OP DE EXPERTISECENTRA</w:t>
      </w:r>
    </w:p>
    <w:p w:rsidRPr="002C10EB" w:rsidR="002C10EB" w:rsidP="002C10EB" w:rsidRDefault="002C10EB">
      <w:pPr>
        <w:rPr>
          <w:rFonts w:ascii="Times New Roman" w:hAnsi="Times New Roman"/>
          <w:sz w:val="24"/>
        </w:rPr>
      </w:pPr>
    </w:p>
    <w:p w:rsidRPr="002C10EB" w:rsidR="002C10EB" w:rsidP="00966C4F" w:rsidRDefault="002C10EB">
      <w:pPr>
        <w:ind w:firstLine="284"/>
        <w:rPr>
          <w:rFonts w:ascii="Times New Roman" w:hAnsi="Times New Roman"/>
          <w:sz w:val="24"/>
        </w:rPr>
      </w:pPr>
      <w:r w:rsidRPr="002C10EB">
        <w:rPr>
          <w:rFonts w:ascii="Times New Roman" w:hAnsi="Times New Roman"/>
          <w:sz w:val="24"/>
        </w:rPr>
        <w:t>In artikel 164a van de Wet op de expertisecentra worden na het tweede lid, twee ni</w:t>
      </w:r>
      <w:r w:rsidR="00966C4F">
        <w:rPr>
          <w:rFonts w:ascii="Times New Roman" w:hAnsi="Times New Roman"/>
          <w:sz w:val="24"/>
        </w:rPr>
        <w:t>euwe leden ingevoegd, luidende:</w:t>
      </w:r>
    </w:p>
    <w:p w:rsidRPr="002C10EB" w:rsidR="002C10EB" w:rsidP="00966C4F" w:rsidRDefault="002C10EB">
      <w:pPr>
        <w:ind w:firstLine="284"/>
        <w:rPr>
          <w:rFonts w:ascii="Times New Roman" w:hAnsi="Times New Roman"/>
          <w:sz w:val="24"/>
        </w:rPr>
      </w:pPr>
      <w:r w:rsidRPr="002C10EB">
        <w:rPr>
          <w:rFonts w:ascii="Times New Roman" w:hAnsi="Times New Roman"/>
          <w:sz w:val="24"/>
        </w:rPr>
        <w:t xml:space="preserve">2a. Het bevoegd gezag van een instelling verstrekt </w:t>
      </w:r>
      <w:r w:rsidR="00B22CE4">
        <w:rPr>
          <w:rFonts w:ascii="Times New Roman" w:hAnsi="Times New Roman"/>
          <w:sz w:val="24"/>
        </w:rPr>
        <w:t xml:space="preserve">tot een bij koninklijk besluit te bepalen tijdstip en </w:t>
      </w:r>
      <w:r w:rsidRPr="002C10EB">
        <w:rPr>
          <w:rFonts w:ascii="Times New Roman" w:hAnsi="Times New Roman"/>
          <w:sz w:val="24"/>
        </w:rPr>
        <w:t>indien van toepassing aan Onze minister het persoonsgebonden nummer van een</w:t>
      </w:r>
      <w:r w:rsidRPr="002C10EB">
        <w:rPr>
          <w:rFonts w:ascii="Times New Roman" w:hAnsi="Times New Roman"/>
          <w:bCs/>
          <w:sz w:val="24"/>
        </w:rPr>
        <w:t xml:space="preserve"> leerling van een school als bedoeld in de Wet op het primair onderwijs, een leerling van een school als bedoeld in de Wet op de expertisecentra, een leerling van een school als bedoeld in de Wet op het voortgezet onderwijs of een deelnemer van een instelling als bedoeld in de Wet educatie en beroepsonderwijs</w:t>
      </w:r>
      <w:r w:rsidRPr="002C10EB">
        <w:rPr>
          <w:rFonts w:ascii="Times New Roman" w:hAnsi="Times New Roman"/>
          <w:sz w:val="24"/>
        </w:rPr>
        <w:t>, die conform de taakomschrijving, bedoeld in artikel 9, eerste lid, aanhef en onderdeel b, wordt begeleid door een aan de instelling verbonden leraar, tezamen met de volgende gegevens:</w:t>
      </w:r>
    </w:p>
    <w:p w:rsidRPr="002C10EB" w:rsidR="002C10EB" w:rsidP="00966C4F" w:rsidRDefault="002C10EB">
      <w:pPr>
        <w:ind w:firstLine="284"/>
        <w:rPr>
          <w:rFonts w:ascii="Times New Roman" w:hAnsi="Times New Roman"/>
          <w:sz w:val="24"/>
        </w:rPr>
      </w:pPr>
      <w:r w:rsidRPr="002C10EB">
        <w:rPr>
          <w:rFonts w:ascii="Times New Roman" w:hAnsi="Times New Roman"/>
          <w:sz w:val="24"/>
        </w:rPr>
        <w:t xml:space="preserve">a. geslacht, geboortedatum en postcode van de woonplaats van de leerling of deelnemer; </w:t>
      </w:r>
    </w:p>
    <w:p w:rsidRPr="002C10EB" w:rsidR="002C10EB" w:rsidP="00966C4F" w:rsidRDefault="002C10EB">
      <w:pPr>
        <w:ind w:firstLine="284"/>
        <w:rPr>
          <w:rFonts w:ascii="Times New Roman" w:hAnsi="Times New Roman"/>
          <w:sz w:val="24"/>
        </w:rPr>
      </w:pPr>
      <w:r w:rsidRPr="002C10EB">
        <w:rPr>
          <w:rFonts w:ascii="Times New Roman" w:hAnsi="Times New Roman"/>
          <w:sz w:val="24"/>
        </w:rPr>
        <w:t>b. het registratienummer van de school of instelling waar de leerling respectievelijk de deelnemer is ingeschreven of, indien sprake is van een nevenvestiging, het registratienummer daarvan; en</w:t>
      </w:r>
    </w:p>
    <w:p w:rsidRPr="002C10EB" w:rsidR="002C10EB" w:rsidP="00966C4F" w:rsidRDefault="002C10EB">
      <w:pPr>
        <w:ind w:firstLine="284"/>
        <w:rPr>
          <w:rFonts w:ascii="Times New Roman" w:hAnsi="Times New Roman"/>
          <w:sz w:val="24"/>
        </w:rPr>
      </w:pPr>
      <w:r w:rsidRPr="002C10EB">
        <w:rPr>
          <w:rFonts w:ascii="Times New Roman" w:hAnsi="Times New Roman"/>
          <w:sz w:val="24"/>
        </w:rPr>
        <w:t>c. de begin- en de einddatum van de periode waarvoor de</w:t>
      </w:r>
      <w:r w:rsidRPr="002C10EB">
        <w:rPr>
          <w:rFonts w:ascii="Times New Roman" w:hAnsi="Times New Roman"/>
          <w:bCs/>
          <w:sz w:val="24"/>
        </w:rPr>
        <w:t xml:space="preserve"> leerling of deelnemer </w:t>
      </w:r>
      <w:r w:rsidRPr="002C10EB">
        <w:rPr>
          <w:rFonts w:ascii="Times New Roman" w:hAnsi="Times New Roman"/>
          <w:sz w:val="24"/>
        </w:rPr>
        <w:t xml:space="preserve">wordt begeleid. </w:t>
      </w:r>
    </w:p>
    <w:p w:rsidRPr="002C10EB" w:rsidR="002C10EB" w:rsidP="00966C4F" w:rsidRDefault="002C10EB">
      <w:pPr>
        <w:ind w:firstLine="284"/>
        <w:rPr>
          <w:rFonts w:ascii="Times New Roman" w:hAnsi="Times New Roman"/>
          <w:bCs/>
          <w:sz w:val="24"/>
        </w:rPr>
      </w:pPr>
      <w:r w:rsidRPr="002C10EB">
        <w:rPr>
          <w:rFonts w:ascii="Times New Roman" w:hAnsi="Times New Roman"/>
          <w:sz w:val="24"/>
        </w:rPr>
        <w:t xml:space="preserve">2b. Het bevoegd gezag van de scholen, genoemd in artikel </w:t>
      </w:r>
      <w:r w:rsidRPr="002C10EB">
        <w:rPr>
          <w:rFonts w:ascii="Times New Roman" w:hAnsi="Times New Roman"/>
          <w:color w:val="000000"/>
          <w:sz w:val="24"/>
        </w:rPr>
        <w:t>XXIVA</w:t>
      </w:r>
      <w:r w:rsidRPr="002C10EB">
        <w:rPr>
          <w:rFonts w:ascii="Times New Roman" w:hAnsi="Times New Roman"/>
          <w:sz w:val="24"/>
        </w:rPr>
        <w:t xml:space="preserve"> van de W</w:t>
      </w:r>
      <w:r w:rsidRPr="002C10EB">
        <w:rPr>
          <w:rFonts w:ascii="Times New Roman" w:hAnsi="Times New Roman"/>
          <w:bCs/>
          <w:sz w:val="24"/>
        </w:rPr>
        <w:t xml:space="preserve">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 verstrekt </w:t>
      </w:r>
      <w:r w:rsidR="00B22CE4">
        <w:rPr>
          <w:rFonts w:ascii="Times New Roman" w:hAnsi="Times New Roman"/>
          <w:bCs/>
          <w:sz w:val="24"/>
        </w:rPr>
        <w:t xml:space="preserve">tot een bij koninklijk besluit te bepalen tijdstip en </w:t>
      </w:r>
      <w:r w:rsidRPr="002C10EB">
        <w:rPr>
          <w:rFonts w:ascii="Times New Roman" w:hAnsi="Times New Roman"/>
          <w:bCs/>
          <w:sz w:val="24"/>
        </w:rPr>
        <w:t xml:space="preserve">indien van toepassing aan Onze minister het persoonsgebonden nummer van </w:t>
      </w:r>
      <w:r w:rsidRPr="002C10EB">
        <w:rPr>
          <w:rFonts w:ascii="Times New Roman" w:hAnsi="Times New Roman"/>
          <w:sz w:val="24"/>
        </w:rPr>
        <w:t xml:space="preserve">de </w:t>
      </w:r>
      <w:r w:rsidRPr="002C10EB">
        <w:rPr>
          <w:rFonts w:ascii="Times New Roman" w:hAnsi="Times New Roman"/>
          <w:bCs/>
          <w:sz w:val="24"/>
        </w:rPr>
        <w:t xml:space="preserve">leerling van een school als bedoeld in de Wet op het primair onderwijs, </w:t>
      </w:r>
      <w:r w:rsidRPr="002C10EB">
        <w:rPr>
          <w:rFonts w:ascii="Times New Roman" w:hAnsi="Times New Roman"/>
          <w:sz w:val="24"/>
        </w:rPr>
        <w:t xml:space="preserve">de </w:t>
      </w:r>
      <w:r w:rsidRPr="002C10EB">
        <w:rPr>
          <w:rFonts w:ascii="Times New Roman" w:hAnsi="Times New Roman"/>
          <w:bCs/>
          <w:sz w:val="24"/>
        </w:rPr>
        <w:t>leerling van een school als bedoeld in de Wet op de expertisecentra, de leerling van een school als bedoeld in de Wet op het voortgezet onderwijs of de deelnemer van een instelling als bedoeld in de Wet educatie en beroepsonderwijs</w:t>
      </w:r>
      <w:r w:rsidRPr="002C10EB">
        <w:rPr>
          <w:rFonts w:ascii="Times New Roman" w:hAnsi="Times New Roman"/>
          <w:color w:val="000000"/>
          <w:sz w:val="24"/>
        </w:rPr>
        <w:t>, die wordt begeleid door een leraar verbonden aan een school die genoemd wordt in artikel XXIVA</w:t>
      </w:r>
      <w:r w:rsidRPr="002C10EB">
        <w:rPr>
          <w:rFonts w:ascii="Times New Roman" w:hAnsi="Times New Roman"/>
          <w:sz w:val="24"/>
        </w:rPr>
        <w:t xml:space="preserve"> van de W</w:t>
      </w:r>
      <w:r w:rsidRPr="002C10EB">
        <w:rPr>
          <w:rFonts w:ascii="Times New Roman" w:hAnsi="Times New Roman"/>
          <w:bCs/>
          <w:sz w:val="24"/>
        </w:rPr>
        <w:t>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 tezamen met de volgende gegevens:</w:t>
      </w:r>
    </w:p>
    <w:p w:rsidRPr="002C10EB" w:rsidR="002C10EB" w:rsidP="00966C4F" w:rsidRDefault="002C10EB">
      <w:pPr>
        <w:ind w:firstLine="284"/>
        <w:rPr>
          <w:rFonts w:ascii="Times New Roman" w:hAnsi="Times New Roman"/>
          <w:sz w:val="24"/>
        </w:rPr>
      </w:pPr>
      <w:r w:rsidRPr="002C10EB">
        <w:rPr>
          <w:rFonts w:ascii="Times New Roman" w:hAnsi="Times New Roman"/>
          <w:bCs/>
          <w:sz w:val="24"/>
        </w:rPr>
        <w:t xml:space="preserve">a. </w:t>
      </w:r>
      <w:r w:rsidRPr="002C10EB">
        <w:rPr>
          <w:rFonts w:ascii="Times New Roman" w:hAnsi="Times New Roman"/>
          <w:sz w:val="24"/>
        </w:rPr>
        <w:t>geslacht, geboortedatum, en postcode van de woonplaats van de leerling of deelnemer;</w:t>
      </w:r>
    </w:p>
    <w:p w:rsidRPr="002C10EB" w:rsidR="002C10EB" w:rsidP="00966C4F" w:rsidRDefault="002C10EB">
      <w:pPr>
        <w:ind w:firstLine="284"/>
        <w:rPr>
          <w:rFonts w:ascii="Times New Roman" w:hAnsi="Times New Roman"/>
          <w:sz w:val="24"/>
        </w:rPr>
      </w:pPr>
      <w:r w:rsidRPr="002C10EB">
        <w:rPr>
          <w:rFonts w:ascii="Times New Roman" w:hAnsi="Times New Roman"/>
          <w:sz w:val="24"/>
        </w:rPr>
        <w:t>b. het registratienummer van de school of instelling waar de leerling respectievelijk de deelnemer is ingeschreven of, indien sprake is van een nevenvestiging, het registratienummer daarvan; en</w:t>
      </w:r>
    </w:p>
    <w:p w:rsidRPr="002C10EB" w:rsidR="002C10EB" w:rsidP="00966C4F" w:rsidRDefault="002C10EB">
      <w:pPr>
        <w:ind w:firstLine="284"/>
        <w:rPr>
          <w:rFonts w:ascii="Times New Roman" w:hAnsi="Times New Roman"/>
          <w:sz w:val="24"/>
        </w:rPr>
      </w:pPr>
      <w:r w:rsidRPr="002C10EB">
        <w:rPr>
          <w:rFonts w:ascii="Times New Roman" w:hAnsi="Times New Roman"/>
          <w:bCs/>
          <w:sz w:val="24"/>
        </w:rPr>
        <w:t xml:space="preserve">c. </w:t>
      </w:r>
      <w:r w:rsidRPr="002C10EB">
        <w:rPr>
          <w:rFonts w:ascii="Times New Roman" w:hAnsi="Times New Roman"/>
          <w:sz w:val="24"/>
        </w:rPr>
        <w:t xml:space="preserve">de begin- en de einddatum van de periode waarvoor de leerling of deelnemer wordt begeleid. </w:t>
      </w:r>
    </w:p>
    <w:p w:rsidR="002C10EB" w:rsidP="002C10EB" w:rsidRDefault="002C10EB">
      <w:pPr>
        <w:rPr>
          <w:rFonts w:ascii="Times New Roman" w:hAnsi="Times New Roman"/>
          <w:sz w:val="24"/>
          <w:highlight w:val="yellow"/>
        </w:rPr>
      </w:pPr>
    </w:p>
    <w:p w:rsidRPr="002C10EB" w:rsidR="00966C4F" w:rsidP="002C10EB" w:rsidRDefault="00966C4F">
      <w:pPr>
        <w:rPr>
          <w:rFonts w:ascii="Times New Roman" w:hAnsi="Times New Roman"/>
          <w:sz w:val="24"/>
          <w:highlight w:val="yellow"/>
        </w:rPr>
      </w:pPr>
    </w:p>
    <w:p w:rsidRPr="002C10EB" w:rsidR="002C10EB" w:rsidP="002C10EB" w:rsidRDefault="002C10EB">
      <w:pPr>
        <w:pStyle w:val="ArialBold"/>
        <w:spacing w:line="240" w:lineRule="auto"/>
        <w:rPr>
          <w:rFonts w:ascii="Times New Roman" w:hAnsi="Times New Roman"/>
          <w:sz w:val="24"/>
        </w:rPr>
      </w:pPr>
      <w:bookmarkStart w:name="_tekst_zoekterm_2" w:id="0"/>
      <w:bookmarkEnd w:id="0"/>
      <w:r w:rsidRPr="002C10EB">
        <w:rPr>
          <w:rFonts w:ascii="Times New Roman" w:hAnsi="Times New Roman"/>
          <w:sz w:val="24"/>
        </w:rPr>
        <w:t>ARTIKEL III. WIJZIGING WET OP HET VOORTGEZET ONDERWIJS</w:t>
      </w:r>
    </w:p>
    <w:p w:rsidRPr="002C10EB" w:rsidR="002C10EB" w:rsidP="002C10EB" w:rsidRDefault="002C10EB">
      <w:pPr>
        <w:rPr>
          <w:rFonts w:ascii="Times New Roman" w:hAnsi="Times New Roman"/>
          <w:sz w:val="24"/>
        </w:rPr>
      </w:pPr>
    </w:p>
    <w:p w:rsidR="002C10EB" w:rsidP="00A80838" w:rsidRDefault="002C10EB">
      <w:pPr>
        <w:ind w:firstLine="284"/>
        <w:rPr>
          <w:rFonts w:ascii="Times New Roman" w:hAnsi="Times New Roman"/>
          <w:sz w:val="24"/>
        </w:rPr>
      </w:pPr>
      <w:r w:rsidRPr="002C10EB">
        <w:rPr>
          <w:rFonts w:ascii="Times New Roman" w:hAnsi="Times New Roman"/>
          <w:sz w:val="24"/>
        </w:rPr>
        <w:t>Artikel 103b, tweede lid, van de Wet op het voortgezet onderwijs wordt als volgt gewijzigd:</w:t>
      </w:r>
    </w:p>
    <w:p w:rsidRPr="002C10EB" w:rsidR="00966C4F" w:rsidP="002C10EB" w:rsidRDefault="00966C4F">
      <w:pPr>
        <w:rPr>
          <w:rFonts w:ascii="Times New Roman" w:hAnsi="Times New Roman"/>
          <w:sz w:val="24"/>
        </w:rPr>
      </w:pPr>
    </w:p>
    <w:p w:rsidRPr="008C6D55" w:rsidR="00966C4F" w:rsidP="008C6D55" w:rsidRDefault="008C6D55">
      <w:pPr>
        <w:ind w:left="284"/>
        <w:rPr>
          <w:rFonts w:ascii="Times New Roman" w:hAnsi="Times New Roman"/>
          <w:sz w:val="24"/>
        </w:rPr>
      </w:pPr>
      <w:r>
        <w:rPr>
          <w:rFonts w:ascii="Times New Roman" w:hAnsi="Times New Roman"/>
          <w:sz w:val="24"/>
        </w:rPr>
        <w:t xml:space="preserve">1. </w:t>
      </w:r>
      <w:r w:rsidRPr="008C6D55" w:rsidR="002C10EB">
        <w:rPr>
          <w:rFonts w:ascii="Times New Roman" w:hAnsi="Times New Roman"/>
          <w:sz w:val="24"/>
        </w:rPr>
        <w:t>In onderdeel h wordt “; en” vervangen door een puntkomma.</w:t>
      </w:r>
    </w:p>
    <w:p w:rsidR="00A80838" w:rsidP="00A80838" w:rsidRDefault="00A80838">
      <w:pPr>
        <w:rPr>
          <w:rFonts w:ascii="Times New Roman" w:hAnsi="Times New Roman"/>
          <w:sz w:val="24"/>
        </w:rPr>
      </w:pPr>
    </w:p>
    <w:p w:rsidR="00966C4F" w:rsidP="00966C4F" w:rsidRDefault="002C10EB">
      <w:pPr>
        <w:ind w:firstLine="284"/>
        <w:rPr>
          <w:rFonts w:ascii="Times New Roman" w:hAnsi="Times New Roman"/>
          <w:sz w:val="24"/>
        </w:rPr>
      </w:pPr>
      <w:r w:rsidRPr="002C10EB">
        <w:rPr>
          <w:rFonts w:ascii="Times New Roman" w:hAnsi="Times New Roman"/>
          <w:sz w:val="24"/>
        </w:rPr>
        <w:t>2. Onder vervanging van de punt aan het slot van onderdeel i door een puntkomma worden na onderdeel i twee onderdelen toegevoegd, luidende:</w:t>
      </w:r>
    </w:p>
    <w:p w:rsidR="002C10EB" w:rsidP="00A80838" w:rsidRDefault="002C10EB">
      <w:pPr>
        <w:ind w:firstLine="284"/>
        <w:rPr>
          <w:rFonts w:ascii="Times New Roman" w:hAnsi="Times New Roman"/>
          <w:sz w:val="24"/>
        </w:rPr>
      </w:pPr>
      <w:r w:rsidRPr="002C10EB">
        <w:rPr>
          <w:rFonts w:ascii="Times New Roman" w:hAnsi="Times New Roman"/>
          <w:sz w:val="24"/>
        </w:rPr>
        <w:lastRenderedPageBreak/>
        <w:t xml:space="preserve">j. </w:t>
      </w:r>
      <w:r w:rsidR="00B22CE4">
        <w:rPr>
          <w:rFonts w:ascii="Times New Roman" w:hAnsi="Times New Roman"/>
          <w:sz w:val="24"/>
        </w:rPr>
        <w:t xml:space="preserve">tot een bij koninklijk besluit te bepalen tijdstip en </w:t>
      </w:r>
      <w:r w:rsidRPr="002C10EB">
        <w:rPr>
          <w:rFonts w:ascii="Times New Roman" w:hAnsi="Times New Roman"/>
          <w:sz w:val="24"/>
        </w:rPr>
        <w:t xml:space="preserve">indien van toepassing de begin- en de einddatum van de periode waarvoor er voor de leerling, niet zijnde een leerling van een school voor praktijkonderwijs, een ontwikkelingsperspectief als bedoeld in artikel 26, is vastgesteld; en </w:t>
      </w:r>
    </w:p>
    <w:p w:rsidRPr="002C10EB" w:rsidR="002C10EB" w:rsidP="00A80838" w:rsidRDefault="002C10EB">
      <w:pPr>
        <w:ind w:firstLine="284"/>
        <w:rPr>
          <w:rFonts w:ascii="Times New Roman" w:hAnsi="Times New Roman"/>
          <w:sz w:val="24"/>
        </w:rPr>
      </w:pPr>
      <w:r w:rsidRPr="002C10EB">
        <w:rPr>
          <w:rFonts w:ascii="Times New Roman" w:hAnsi="Times New Roman"/>
          <w:sz w:val="24"/>
        </w:rPr>
        <w:t xml:space="preserve">k. </w:t>
      </w:r>
      <w:r w:rsidR="00B22CE4">
        <w:rPr>
          <w:rFonts w:ascii="Times New Roman" w:hAnsi="Times New Roman"/>
          <w:sz w:val="24"/>
        </w:rPr>
        <w:t xml:space="preserve">tot een bij koninklijk besluit te bepalen tijdstip en </w:t>
      </w:r>
      <w:r w:rsidRPr="002C10EB">
        <w:rPr>
          <w:rFonts w:ascii="Times New Roman" w:hAnsi="Times New Roman"/>
          <w:sz w:val="24"/>
        </w:rPr>
        <w:t>indien van toepassing de begin- en de einddatum van de periode waarvoor een leerling geplaatst is op een orthopedagogisch-didactisch centrum als bedoeld in artikel 17a, lid 10a, en het registratienummer van het orthopedagogisch-didactisch centrum.</w:t>
      </w:r>
    </w:p>
    <w:p w:rsidR="002C10EB" w:rsidP="002C10EB" w:rsidRDefault="002C10EB">
      <w:pPr>
        <w:rPr>
          <w:rFonts w:ascii="Times New Roman" w:hAnsi="Times New Roman"/>
          <w:sz w:val="24"/>
        </w:rPr>
      </w:pPr>
    </w:p>
    <w:p w:rsidR="00966C4F" w:rsidP="002C10EB" w:rsidRDefault="00966C4F">
      <w:pPr>
        <w:rPr>
          <w:rFonts w:ascii="Times New Roman" w:hAnsi="Times New Roman"/>
          <w:sz w:val="24"/>
        </w:rPr>
      </w:pPr>
    </w:p>
    <w:p w:rsidRPr="002C10EB" w:rsidR="002C10EB" w:rsidP="002C10EB" w:rsidRDefault="002C10EB">
      <w:pPr>
        <w:rPr>
          <w:rFonts w:ascii="Times New Roman" w:hAnsi="Times New Roman"/>
          <w:b/>
          <w:sz w:val="24"/>
        </w:rPr>
      </w:pPr>
      <w:r w:rsidRPr="002C10EB">
        <w:rPr>
          <w:rFonts w:ascii="Times New Roman" w:hAnsi="Times New Roman"/>
          <w:b/>
          <w:sz w:val="24"/>
        </w:rPr>
        <w:t>ARTIKEL IV. WIJZIGING VAN DE WET OP HET ONDERWIJSTOEZICHT</w:t>
      </w:r>
    </w:p>
    <w:p w:rsidRPr="002C10EB" w:rsidR="002C10EB" w:rsidP="002C10EB" w:rsidRDefault="002C10EB">
      <w:pPr>
        <w:rPr>
          <w:rFonts w:ascii="Times New Roman" w:hAnsi="Times New Roman"/>
          <w:sz w:val="24"/>
        </w:rPr>
      </w:pPr>
    </w:p>
    <w:p w:rsidR="002C10EB" w:rsidP="00A80838" w:rsidRDefault="002C10EB">
      <w:pPr>
        <w:ind w:firstLine="284"/>
        <w:rPr>
          <w:rFonts w:ascii="Times New Roman" w:hAnsi="Times New Roman"/>
          <w:sz w:val="24"/>
        </w:rPr>
      </w:pPr>
      <w:r w:rsidRPr="002C10EB">
        <w:rPr>
          <w:rFonts w:ascii="Times New Roman" w:hAnsi="Times New Roman"/>
          <w:sz w:val="24"/>
        </w:rPr>
        <w:t>Artikel 24c, eerste lid, van de Wet op het onderwijstoezicht wordt als volgt gewijzigd:</w:t>
      </w:r>
    </w:p>
    <w:p w:rsidRPr="002C10EB" w:rsidR="00A80838" w:rsidP="002C10EB" w:rsidRDefault="00A80838">
      <w:pPr>
        <w:rPr>
          <w:rFonts w:ascii="Times New Roman" w:hAnsi="Times New Roman"/>
          <w:sz w:val="24"/>
        </w:rPr>
      </w:pPr>
    </w:p>
    <w:p w:rsidR="002C10EB" w:rsidP="00A80838" w:rsidRDefault="002C10EB">
      <w:pPr>
        <w:ind w:firstLine="284"/>
        <w:rPr>
          <w:rFonts w:ascii="Times New Roman" w:hAnsi="Times New Roman"/>
          <w:sz w:val="24"/>
        </w:rPr>
      </w:pPr>
      <w:r w:rsidRPr="002C10EB">
        <w:rPr>
          <w:rFonts w:ascii="Times New Roman" w:hAnsi="Times New Roman"/>
          <w:sz w:val="24"/>
        </w:rPr>
        <w:t>1. In onderdeel a wordt “genoemd in artikel 178a, tweede en zevende lid, van de Wet op het primair onderwijs;” vervangen door: genoemd in artikel 178a, tweede en zevende lid, van de Wet op het primair onderwijs, en artikel 164a, leden 2a en 2b, van de Wet op de expertisecentra;.</w:t>
      </w:r>
    </w:p>
    <w:p w:rsidRPr="002C10EB" w:rsidR="00A80838" w:rsidP="00A80838" w:rsidRDefault="00A80838">
      <w:pPr>
        <w:rPr>
          <w:rFonts w:ascii="Times New Roman" w:hAnsi="Times New Roman"/>
          <w:sz w:val="24"/>
        </w:rPr>
      </w:pPr>
    </w:p>
    <w:p w:rsidR="002C10EB" w:rsidP="00A80838" w:rsidRDefault="002C10EB">
      <w:pPr>
        <w:ind w:firstLine="284"/>
        <w:rPr>
          <w:rFonts w:ascii="Times New Roman" w:hAnsi="Times New Roman"/>
          <w:sz w:val="24"/>
        </w:rPr>
      </w:pPr>
      <w:r w:rsidRPr="002C10EB">
        <w:rPr>
          <w:rFonts w:ascii="Times New Roman" w:hAnsi="Times New Roman"/>
          <w:sz w:val="24"/>
        </w:rPr>
        <w:t>2. In onderdeel b wordt “genoemd in artikel 164a, tweede en achtste lid, van de Wet op de expertisecentra;” vervangen door: artikel 164a, tweede lid, lid 2a, lid 2b, en achtste lid, van de Wet op de expertisecentra;.</w:t>
      </w:r>
    </w:p>
    <w:p w:rsidRPr="002C10EB" w:rsidR="00A80838" w:rsidP="00A80838" w:rsidRDefault="00A80838">
      <w:pPr>
        <w:rPr>
          <w:rFonts w:ascii="Times New Roman" w:hAnsi="Times New Roman"/>
          <w:sz w:val="24"/>
        </w:rPr>
      </w:pPr>
    </w:p>
    <w:p w:rsidRPr="002C10EB" w:rsidR="002C10EB" w:rsidP="00A80838" w:rsidRDefault="002C10EB">
      <w:pPr>
        <w:ind w:firstLine="284"/>
        <w:rPr>
          <w:rFonts w:ascii="Times New Roman" w:hAnsi="Times New Roman"/>
          <w:sz w:val="24"/>
        </w:rPr>
      </w:pPr>
      <w:r w:rsidRPr="002C10EB">
        <w:rPr>
          <w:rFonts w:ascii="Times New Roman" w:hAnsi="Times New Roman"/>
          <w:sz w:val="24"/>
        </w:rPr>
        <w:t>3. In onderdeel c wordt “genoemd in artikel 103b, tweede en achtste lid, van de Wet op het voortgezet onderwijs;” vervangen door: genoemd in artikel 103b, tweede en achtste lid, van de Wet op het voortgezet onderwijs, en artikel 164a, leden 2a en 2b, van de Wet op de expertisecentra;.</w:t>
      </w:r>
    </w:p>
    <w:p w:rsidR="00A80838" w:rsidP="002C10EB" w:rsidRDefault="00A80838">
      <w:pPr>
        <w:rPr>
          <w:rFonts w:ascii="Times New Roman" w:hAnsi="Times New Roman"/>
          <w:sz w:val="24"/>
        </w:rPr>
      </w:pPr>
    </w:p>
    <w:p w:rsidRPr="002C10EB" w:rsidR="002C10EB" w:rsidP="00A80838" w:rsidRDefault="002C10EB">
      <w:pPr>
        <w:ind w:firstLine="284"/>
        <w:rPr>
          <w:rFonts w:ascii="Times New Roman" w:hAnsi="Times New Roman"/>
          <w:sz w:val="24"/>
          <w:highlight w:val="yellow"/>
        </w:rPr>
      </w:pPr>
      <w:r w:rsidRPr="002C10EB">
        <w:rPr>
          <w:rFonts w:ascii="Times New Roman" w:hAnsi="Times New Roman"/>
          <w:sz w:val="24"/>
        </w:rPr>
        <w:t>4. In onderdeel e wordt “genoemd in artikel 2.5.5a, tweede en zevende lid, van de Wet educatie en beroepsonderwijs;” vervangen door: genoemd in artikel 2.5.5a, tweede en zevende lid, van de Wet educatie en beroepsonderwijs, en artikel 164a, leden 2a en 2b van de Wet op de expertisecentra;.</w:t>
      </w:r>
    </w:p>
    <w:p w:rsidR="002C10EB" w:rsidP="002C10EB" w:rsidRDefault="002C10EB">
      <w:pPr>
        <w:rPr>
          <w:rFonts w:ascii="Times New Roman" w:hAnsi="Times New Roman"/>
          <w:sz w:val="24"/>
        </w:rPr>
      </w:pPr>
    </w:p>
    <w:p w:rsidRPr="002C10EB" w:rsidR="00966C4F" w:rsidP="002C10EB" w:rsidRDefault="00966C4F">
      <w:pPr>
        <w:rPr>
          <w:rFonts w:ascii="Times New Roman" w:hAnsi="Times New Roman"/>
          <w:sz w:val="24"/>
        </w:rPr>
      </w:pPr>
    </w:p>
    <w:p w:rsidRPr="002C10EB" w:rsidR="002C10EB" w:rsidP="002C10EB" w:rsidRDefault="002C10EB">
      <w:pPr>
        <w:rPr>
          <w:rFonts w:ascii="Times New Roman" w:hAnsi="Times New Roman"/>
          <w:b/>
          <w:sz w:val="24"/>
        </w:rPr>
      </w:pPr>
      <w:r w:rsidRPr="002C10EB">
        <w:rPr>
          <w:rFonts w:ascii="Times New Roman" w:hAnsi="Times New Roman"/>
          <w:b/>
          <w:sz w:val="24"/>
        </w:rPr>
        <w:t>ARTIKEL V. INWERKINGTREDING</w:t>
      </w:r>
    </w:p>
    <w:p w:rsidRPr="002C10EB" w:rsidR="002C10EB" w:rsidP="002C10EB" w:rsidRDefault="002C10EB">
      <w:pPr>
        <w:rPr>
          <w:rFonts w:ascii="Times New Roman" w:hAnsi="Times New Roman"/>
          <w:b/>
          <w:sz w:val="24"/>
        </w:rPr>
      </w:pPr>
    </w:p>
    <w:p w:rsidRPr="002C10EB" w:rsidR="002C10EB" w:rsidP="00A80838" w:rsidRDefault="002C10EB">
      <w:pPr>
        <w:ind w:firstLine="284"/>
        <w:rPr>
          <w:rStyle w:val="Nadruk"/>
          <w:rFonts w:ascii="Times New Roman" w:hAnsi="Times New Roman"/>
          <w:i w:val="0"/>
          <w:color w:val="000000"/>
          <w:sz w:val="24"/>
        </w:rPr>
      </w:pPr>
      <w:r w:rsidRPr="002C10EB">
        <w:rPr>
          <w:rStyle w:val="Nadruk"/>
          <w:rFonts w:ascii="Times New Roman" w:hAnsi="Times New Roman"/>
          <w:i w:val="0"/>
          <w:color w:val="000000"/>
          <w:sz w:val="24"/>
        </w:rPr>
        <w:t>De artikelen van deze wet treden in werking op een bij koninklijk besluit te bepalen tijdstip, dat voor de verschillende artikelen of onderdelen daarvan verschillend kan worden vastgesteld.</w:t>
      </w:r>
    </w:p>
    <w:p w:rsidR="002C10EB" w:rsidP="002C10EB" w:rsidRDefault="002C10EB">
      <w:pPr>
        <w:rPr>
          <w:rFonts w:ascii="Times New Roman" w:hAnsi="Times New Roman"/>
          <w:b/>
          <w:sz w:val="24"/>
        </w:rPr>
      </w:pPr>
    </w:p>
    <w:p w:rsidR="00A80838" w:rsidP="002C10EB" w:rsidRDefault="00A80838">
      <w:pPr>
        <w:rPr>
          <w:rFonts w:ascii="Times New Roman" w:hAnsi="Times New Roman"/>
          <w:b/>
          <w:sz w:val="24"/>
        </w:rPr>
      </w:pPr>
    </w:p>
    <w:p w:rsidRPr="002C10EB" w:rsidR="00FF6162" w:rsidP="002C10EB" w:rsidRDefault="00FF6162">
      <w:pPr>
        <w:rPr>
          <w:rFonts w:ascii="Times New Roman" w:hAnsi="Times New Roman"/>
          <w:b/>
          <w:sz w:val="24"/>
        </w:rPr>
      </w:pPr>
    </w:p>
    <w:p w:rsidR="00FF6162" w:rsidP="00A80838" w:rsidRDefault="00FF6162">
      <w:pPr>
        <w:ind w:firstLine="284"/>
        <w:rPr>
          <w:rFonts w:ascii="Times New Roman" w:hAnsi="Times New Roman"/>
          <w:sz w:val="24"/>
        </w:rPr>
      </w:pPr>
    </w:p>
    <w:p w:rsidR="00FF6162" w:rsidP="00A80838" w:rsidRDefault="00FF6162">
      <w:pPr>
        <w:ind w:firstLine="284"/>
        <w:rPr>
          <w:rFonts w:ascii="Times New Roman" w:hAnsi="Times New Roman"/>
          <w:sz w:val="24"/>
        </w:rPr>
      </w:pPr>
    </w:p>
    <w:p w:rsidR="00FF6162" w:rsidP="00A80838" w:rsidRDefault="00FF6162">
      <w:pPr>
        <w:ind w:firstLine="284"/>
        <w:rPr>
          <w:rFonts w:ascii="Times New Roman" w:hAnsi="Times New Roman"/>
          <w:sz w:val="24"/>
        </w:rPr>
      </w:pPr>
    </w:p>
    <w:p w:rsidR="00FF6162" w:rsidP="00A80838" w:rsidRDefault="00FF6162">
      <w:pPr>
        <w:ind w:firstLine="284"/>
        <w:rPr>
          <w:rFonts w:ascii="Times New Roman" w:hAnsi="Times New Roman"/>
          <w:sz w:val="24"/>
        </w:rPr>
      </w:pPr>
    </w:p>
    <w:p w:rsidR="00FF6162" w:rsidP="00A80838" w:rsidRDefault="00FF6162">
      <w:pPr>
        <w:ind w:firstLine="284"/>
        <w:rPr>
          <w:rFonts w:ascii="Times New Roman" w:hAnsi="Times New Roman"/>
          <w:sz w:val="24"/>
        </w:rPr>
      </w:pPr>
    </w:p>
    <w:p w:rsidR="00FF6162" w:rsidP="00A80838" w:rsidRDefault="00FF6162">
      <w:pPr>
        <w:ind w:firstLine="284"/>
        <w:rPr>
          <w:rFonts w:ascii="Times New Roman" w:hAnsi="Times New Roman"/>
          <w:sz w:val="24"/>
        </w:rPr>
      </w:pPr>
    </w:p>
    <w:p w:rsidRPr="002C10EB" w:rsidR="002C10EB" w:rsidP="00A80838" w:rsidRDefault="002C10EB">
      <w:pPr>
        <w:ind w:firstLine="284"/>
        <w:rPr>
          <w:rFonts w:ascii="Times New Roman" w:hAnsi="Times New Roman"/>
          <w:sz w:val="24"/>
        </w:rPr>
      </w:pPr>
      <w:r w:rsidRPr="002C10E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C10EB" w:rsidR="002C10EB" w:rsidP="002C10EB" w:rsidRDefault="002C10EB">
      <w:pPr>
        <w:rPr>
          <w:rFonts w:ascii="Times New Roman" w:hAnsi="Times New Roman"/>
          <w:sz w:val="24"/>
        </w:rPr>
      </w:pPr>
    </w:p>
    <w:p w:rsidR="00A80838" w:rsidP="002C10EB" w:rsidRDefault="00A80838">
      <w:pPr>
        <w:rPr>
          <w:rFonts w:ascii="Times New Roman" w:hAnsi="Times New Roman"/>
          <w:sz w:val="24"/>
        </w:rPr>
      </w:pPr>
      <w:r>
        <w:rPr>
          <w:rFonts w:ascii="Times New Roman" w:hAnsi="Times New Roman"/>
          <w:sz w:val="24"/>
        </w:rPr>
        <w:t>Gegeven</w:t>
      </w: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8C6D55" w:rsidP="002C10EB" w:rsidRDefault="008C6D55">
      <w:pPr>
        <w:rPr>
          <w:rFonts w:ascii="Times New Roman" w:hAnsi="Times New Roman"/>
          <w:sz w:val="24"/>
        </w:rPr>
      </w:pPr>
    </w:p>
    <w:p w:rsidR="008C6D55" w:rsidP="002C10EB" w:rsidRDefault="008C6D55">
      <w:pPr>
        <w:rPr>
          <w:rFonts w:ascii="Times New Roman" w:hAnsi="Times New Roman"/>
          <w:sz w:val="24"/>
        </w:rPr>
      </w:pPr>
    </w:p>
    <w:p w:rsidRPr="002C10EB" w:rsidR="008C6D55" w:rsidP="002C10EB" w:rsidRDefault="008C6D55">
      <w:pPr>
        <w:rPr>
          <w:rFonts w:ascii="Times New Roman" w:hAnsi="Times New Roman"/>
          <w:sz w:val="24"/>
        </w:rPr>
      </w:pPr>
    </w:p>
    <w:p w:rsidRPr="002C10EB" w:rsidR="002C10EB" w:rsidP="002C10EB" w:rsidRDefault="002C10EB">
      <w:pPr>
        <w:rPr>
          <w:rFonts w:ascii="Times New Roman" w:hAnsi="Times New Roman"/>
          <w:sz w:val="24"/>
        </w:rPr>
      </w:pPr>
      <w:r w:rsidRPr="002C10EB">
        <w:rPr>
          <w:rFonts w:ascii="Times New Roman" w:hAnsi="Times New Roman"/>
          <w:sz w:val="24"/>
        </w:rPr>
        <w:t xml:space="preserve">De </w:t>
      </w:r>
      <w:r w:rsidR="00A80838">
        <w:rPr>
          <w:rFonts w:ascii="Times New Roman" w:hAnsi="Times New Roman"/>
          <w:sz w:val="24"/>
        </w:rPr>
        <w:t xml:space="preserve">Staatssecretaris van Onderwijs, </w:t>
      </w:r>
      <w:r w:rsidRPr="002C10EB">
        <w:rPr>
          <w:rFonts w:ascii="Times New Roman" w:hAnsi="Times New Roman"/>
          <w:sz w:val="24"/>
        </w:rPr>
        <w:t>Cultuur en Wetenschap,</w:t>
      </w:r>
    </w:p>
    <w:p w:rsidRPr="002C10EB" w:rsidR="002C10EB" w:rsidP="002C10EB" w:rsidRDefault="002C10EB">
      <w:pPr>
        <w:rPr>
          <w:rFonts w:ascii="Times New Roman" w:hAnsi="Times New Roman"/>
          <w:sz w:val="24"/>
        </w:rPr>
      </w:pPr>
    </w:p>
    <w:p w:rsidRPr="002C10EB" w:rsidR="002C10EB" w:rsidP="002C10EB" w:rsidRDefault="002C10EB">
      <w:pPr>
        <w:rPr>
          <w:rFonts w:ascii="Times New Roman" w:hAnsi="Times New Roman"/>
          <w:sz w:val="24"/>
        </w:rPr>
      </w:pPr>
    </w:p>
    <w:p w:rsidR="002C10EB" w:rsidP="002C10EB" w:rsidRDefault="002C10EB">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00A80838" w:rsidP="002C10EB" w:rsidRDefault="00A80838">
      <w:pPr>
        <w:rPr>
          <w:rFonts w:ascii="Times New Roman" w:hAnsi="Times New Roman"/>
          <w:sz w:val="24"/>
        </w:rPr>
      </w:pPr>
    </w:p>
    <w:p w:rsidRPr="002C10EB" w:rsidR="00A80838" w:rsidP="002C10EB" w:rsidRDefault="00A80838">
      <w:pPr>
        <w:rPr>
          <w:rFonts w:ascii="Times New Roman" w:hAnsi="Times New Roman"/>
          <w:sz w:val="24"/>
        </w:rPr>
      </w:pPr>
    </w:p>
    <w:p w:rsidR="00CB3578" w:rsidP="00A80838" w:rsidRDefault="002C10EB">
      <w:pPr>
        <w:rPr>
          <w:rFonts w:ascii="Times New Roman" w:hAnsi="Times New Roman"/>
          <w:sz w:val="24"/>
        </w:rPr>
      </w:pPr>
      <w:r w:rsidRPr="002C10EB">
        <w:rPr>
          <w:rFonts w:ascii="Times New Roman" w:hAnsi="Times New Roman"/>
          <w:sz w:val="24"/>
        </w:rPr>
        <w:t>De Staats</w:t>
      </w:r>
      <w:r w:rsidR="008C6D55">
        <w:rPr>
          <w:rFonts w:ascii="Times New Roman" w:hAnsi="Times New Roman"/>
          <w:sz w:val="24"/>
        </w:rPr>
        <w:t>s</w:t>
      </w:r>
      <w:r w:rsidRPr="002C10EB">
        <w:rPr>
          <w:rFonts w:ascii="Times New Roman" w:hAnsi="Times New Roman"/>
          <w:sz w:val="24"/>
        </w:rPr>
        <w:t>ecretaris van Economische Zaken,</w:t>
      </w: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r>
        <w:rPr>
          <w:rFonts w:ascii="Times New Roman" w:hAnsi="Times New Roman"/>
          <w:sz w:val="24"/>
        </w:rPr>
        <w:t>De Staatssecretaris van Onderwijs, Cultuur en Wetenschap,</w:t>
      </w: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00732E5A" w:rsidP="00A80838" w:rsidRDefault="00732E5A">
      <w:pPr>
        <w:rPr>
          <w:rFonts w:ascii="Times New Roman" w:hAnsi="Times New Roman"/>
          <w:sz w:val="24"/>
        </w:rPr>
      </w:pPr>
    </w:p>
    <w:p w:rsidRPr="00A80838" w:rsidR="00732E5A" w:rsidP="00A80838" w:rsidRDefault="00732E5A">
      <w:pPr>
        <w:rPr>
          <w:szCs w:val="18"/>
        </w:rPr>
      </w:pPr>
      <w:r>
        <w:rPr>
          <w:rFonts w:ascii="Times New Roman" w:hAnsi="Times New Roman"/>
          <w:sz w:val="24"/>
        </w:rPr>
        <w:t>De Staatssecretaris van Economische Zaken,</w:t>
      </w:r>
      <w:bookmarkStart w:name="_GoBack" w:id="1"/>
      <w:bookmarkEnd w:id="1"/>
    </w:p>
    <w:sectPr w:rsidRPr="00A80838" w:rsidR="00732E5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EB" w:rsidRDefault="002C10EB">
      <w:pPr>
        <w:spacing w:line="20" w:lineRule="exact"/>
      </w:pPr>
    </w:p>
  </w:endnote>
  <w:endnote w:type="continuationSeparator" w:id="0">
    <w:p w:rsidR="002C10EB" w:rsidRDefault="002C10EB">
      <w:pPr>
        <w:pStyle w:val="Amendement"/>
      </w:pPr>
      <w:r>
        <w:rPr>
          <w:b w:val="0"/>
          <w:bCs w:val="0"/>
        </w:rPr>
        <w:t xml:space="preserve"> </w:t>
      </w:r>
    </w:p>
  </w:endnote>
  <w:endnote w:type="continuationNotice" w:id="1">
    <w:p w:rsidR="002C10EB" w:rsidRDefault="002C10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2E5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EB" w:rsidRDefault="002C10EB">
      <w:pPr>
        <w:pStyle w:val="Amendement"/>
      </w:pPr>
      <w:r>
        <w:rPr>
          <w:b w:val="0"/>
          <w:bCs w:val="0"/>
        </w:rPr>
        <w:separator/>
      </w:r>
    </w:p>
  </w:footnote>
  <w:footnote w:type="continuationSeparator" w:id="0">
    <w:p w:rsidR="002C10EB" w:rsidRDefault="002C1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A71"/>
    <w:multiLevelType w:val="hybridMultilevel"/>
    <w:tmpl w:val="07CA3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4824BCF"/>
    <w:multiLevelType w:val="hybridMultilevel"/>
    <w:tmpl w:val="10FE35AA"/>
    <w:lvl w:ilvl="0" w:tplc="B9BC067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29107286"/>
    <w:multiLevelType w:val="hybridMultilevel"/>
    <w:tmpl w:val="4BCA1472"/>
    <w:lvl w:ilvl="0" w:tplc="D08AE22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3B9318D"/>
    <w:multiLevelType w:val="hybridMultilevel"/>
    <w:tmpl w:val="E174C2D6"/>
    <w:lvl w:ilvl="0" w:tplc="417EF79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EB"/>
    <w:rsid w:val="00012DBE"/>
    <w:rsid w:val="000A1D81"/>
    <w:rsid w:val="00102AC7"/>
    <w:rsid w:val="00111ED3"/>
    <w:rsid w:val="001C190E"/>
    <w:rsid w:val="002168F4"/>
    <w:rsid w:val="00264F8B"/>
    <w:rsid w:val="002A727C"/>
    <w:rsid w:val="002C10EB"/>
    <w:rsid w:val="00493158"/>
    <w:rsid w:val="005D2707"/>
    <w:rsid w:val="00606255"/>
    <w:rsid w:val="006B607A"/>
    <w:rsid w:val="00732E5A"/>
    <w:rsid w:val="007D451C"/>
    <w:rsid w:val="00826224"/>
    <w:rsid w:val="008C6D55"/>
    <w:rsid w:val="00930A23"/>
    <w:rsid w:val="00966C4F"/>
    <w:rsid w:val="009B5A54"/>
    <w:rsid w:val="009C7354"/>
    <w:rsid w:val="009E6D7F"/>
    <w:rsid w:val="00A107D8"/>
    <w:rsid w:val="00A11E73"/>
    <w:rsid w:val="00A2521E"/>
    <w:rsid w:val="00A80838"/>
    <w:rsid w:val="00AE436A"/>
    <w:rsid w:val="00B22CE4"/>
    <w:rsid w:val="00C135B1"/>
    <w:rsid w:val="00C92DF8"/>
    <w:rsid w:val="00CB3578"/>
    <w:rsid w:val="00D20AFA"/>
    <w:rsid w:val="00D55648"/>
    <w:rsid w:val="00E16443"/>
    <w:rsid w:val="00E36EE9"/>
    <w:rsid w:val="00E4210D"/>
    <w:rsid w:val="00F13442"/>
    <w:rsid w:val="00F93D6D"/>
    <w:rsid w:val="00F956D4"/>
    <w:rsid w:val="00FF6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ialBold">
    <w:name w:val="ArialBold"/>
    <w:basedOn w:val="Standaard"/>
    <w:next w:val="Standaard"/>
    <w:rsid w:val="002C10EB"/>
    <w:pPr>
      <w:spacing w:line="300" w:lineRule="atLeast"/>
    </w:pPr>
    <w:rPr>
      <w:b/>
      <w:lang w:eastAsia="en-US"/>
    </w:rPr>
  </w:style>
  <w:style w:type="character" w:styleId="Nadruk">
    <w:name w:val="Emphasis"/>
    <w:uiPriority w:val="20"/>
    <w:qFormat/>
    <w:rsid w:val="002C10EB"/>
    <w:rPr>
      <w:i/>
      <w:iCs/>
    </w:rPr>
  </w:style>
  <w:style w:type="paragraph" w:customStyle="1" w:styleId="Standaard1">
    <w:name w:val="Standaard1"/>
    <w:basedOn w:val="Standaard"/>
    <w:rsid w:val="002C10EB"/>
    <w:rPr>
      <w:rFonts w:eastAsia="SimSun"/>
      <w:szCs w:val="20"/>
      <w:lang w:eastAsia="zh-CN"/>
    </w:rPr>
  </w:style>
  <w:style w:type="paragraph" w:styleId="Lijstalinea">
    <w:name w:val="List Paragraph"/>
    <w:basedOn w:val="Standaard"/>
    <w:uiPriority w:val="34"/>
    <w:qFormat/>
    <w:rsid w:val="00966C4F"/>
    <w:pPr>
      <w:ind w:left="720"/>
      <w:contextualSpacing/>
    </w:pPr>
  </w:style>
  <w:style w:type="paragraph" w:styleId="Ballontekst">
    <w:name w:val="Balloon Text"/>
    <w:basedOn w:val="Standaard"/>
    <w:link w:val="BallontekstChar"/>
    <w:rsid w:val="00E4210D"/>
    <w:rPr>
      <w:rFonts w:ascii="Tahoma" w:hAnsi="Tahoma" w:cs="Tahoma"/>
      <w:sz w:val="16"/>
      <w:szCs w:val="16"/>
    </w:rPr>
  </w:style>
  <w:style w:type="character" w:customStyle="1" w:styleId="BallontekstChar">
    <w:name w:val="Ballontekst Char"/>
    <w:basedOn w:val="Standaardalinea-lettertype"/>
    <w:link w:val="Ballontekst"/>
    <w:rsid w:val="00E4210D"/>
    <w:rPr>
      <w:rFonts w:ascii="Tahoma" w:hAnsi="Tahoma" w:cs="Tahoma"/>
      <w:sz w:val="16"/>
      <w:szCs w:val="16"/>
    </w:rPr>
  </w:style>
  <w:style w:type="paragraph" w:customStyle="1" w:styleId="stb">
    <w:name w:val="stb"/>
    <w:rsid w:val="00FF6162"/>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ialBold">
    <w:name w:val="ArialBold"/>
    <w:basedOn w:val="Standaard"/>
    <w:next w:val="Standaard"/>
    <w:rsid w:val="002C10EB"/>
    <w:pPr>
      <w:spacing w:line="300" w:lineRule="atLeast"/>
    </w:pPr>
    <w:rPr>
      <w:b/>
      <w:lang w:eastAsia="en-US"/>
    </w:rPr>
  </w:style>
  <w:style w:type="character" w:styleId="Nadruk">
    <w:name w:val="Emphasis"/>
    <w:uiPriority w:val="20"/>
    <w:qFormat/>
    <w:rsid w:val="002C10EB"/>
    <w:rPr>
      <w:i/>
      <w:iCs/>
    </w:rPr>
  </w:style>
  <w:style w:type="paragraph" w:customStyle="1" w:styleId="Standaard1">
    <w:name w:val="Standaard1"/>
    <w:basedOn w:val="Standaard"/>
    <w:rsid w:val="002C10EB"/>
    <w:rPr>
      <w:rFonts w:eastAsia="SimSun"/>
      <w:szCs w:val="20"/>
      <w:lang w:eastAsia="zh-CN"/>
    </w:rPr>
  </w:style>
  <w:style w:type="paragraph" w:styleId="Lijstalinea">
    <w:name w:val="List Paragraph"/>
    <w:basedOn w:val="Standaard"/>
    <w:uiPriority w:val="34"/>
    <w:qFormat/>
    <w:rsid w:val="00966C4F"/>
    <w:pPr>
      <w:ind w:left="720"/>
      <w:contextualSpacing/>
    </w:pPr>
  </w:style>
  <w:style w:type="paragraph" w:styleId="Ballontekst">
    <w:name w:val="Balloon Text"/>
    <w:basedOn w:val="Standaard"/>
    <w:link w:val="BallontekstChar"/>
    <w:rsid w:val="00E4210D"/>
    <w:rPr>
      <w:rFonts w:ascii="Tahoma" w:hAnsi="Tahoma" w:cs="Tahoma"/>
      <w:sz w:val="16"/>
      <w:szCs w:val="16"/>
    </w:rPr>
  </w:style>
  <w:style w:type="character" w:customStyle="1" w:styleId="BallontekstChar">
    <w:name w:val="Ballontekst Char"/>
    <w:basedOn w:val="Standaardalinea-lettertype"/>
    <w:link w:val="Ballontekst"/>
    <w:rsid w:val="00E4210D"/>
    <w:rPr>
      <w:rFonts w:ascii="Tahoma" w:hAnsi="Tahoma" w:cs="Tahoma"/>
      <w:sz w:val="16"/>
      <w:szCs w:val="16"/>
    </w:rPr>
  </w:style>
  <w:style w:type="paragraph" w:customStyle="1" w:styleId="stb">
    <w:name w:val="stb"/>
    <w:rsid w:val="00FF6162"/>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1132</ap:Words>
  <ap:Characters>6201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2015-01-21T09:20:00.0000000Z</dcterms:created>
  <dcterms:modified xsi:type="dcterms:W3CDTF">2015-01-21T09:35:00.0000000Z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