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A0C4A" w:rsidR="000A0C4A" w:rsidP="000A0C4A" w:rsidRDefault="000A0C4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0A0C4A">
        <w:rPr>
          <w:rFonts w:ascii="Arial" w:hAnsi="Arial" w:cs="Arial"/>
          <w:b/>
          <w:bCs/>
          <w:kern w:val="36"/>
        </w:rPr>
        <w:t>Hamerstuk</w:t>
      </w:r>
    </w:p>
    <w:p w:rsidRPr="000A0C4A" w:rsidR="000A0C4A" w:rsidP="000A0C4A" w:rsidRDefault="000A0C4A">
      <w:pPr>
        <w:rPr>
          <w:rFonts w:ascii="Arial" w:hAnsi="Arial" w:cs="Arial"/>
        </w:rPr>
      </w:pPr>
      <w:r w:rsidRPr="000A0C4A">
        <w:rPr>
          <w:rFonts w:ascii="Arial" w:hAnsi="Arial" w:cs="Arial"/>
        </w:rPr>
        <w:br/>
        <w:t>Aan de orde is de behandeling van:</w:t>
      </w:r>
    </w:p>
    <w:p w:rsidRPr="000A0C4A" w:rsidR="000A0C4A" w:rsidP="000A0C4A" w:rsidRDefault="000A0C4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0A0C4A">
        <w:rPr>
          <w:rFonts w:ascii="Arial" w:hAnsi="Arial" w:cs="Arial"/>
          <w:b/>
          <w:bCs/>
        </w:rPr>
        <w:t>het wetsvoorstel Wijziging van de Vreemdelingenwet 2000 ter implementatie van de Verordening (EU) nr. 610/2013 van het Europees Parlement en de Raad van 26 juni 2013 tot wijziging van Verordening (EG) nr. 562/2006, de Overeenkomst ter uitvoering van het Schengenakkoord, Verordening (EG) nr. 810/2009 van het Europees Parlement en de Raad, Verordening (EG) nr. 539/2001 van de Raad, Verordening (EG) nr. 1638/95 van de Raad en Verordening (EG) nr. 767/2008 van het Europees Parlement en de Raad (PbEU 2013, L 182) (33944).</w:t>
      </w:r>
    </w:p>
    <w:p w:rsidRPr="000A0C4A" w:rsidR="000A0C4A" w:rsidP="000A0C4A" w:rsidRDefault="000A0C4A">
      <w:pPr>
        <w:spacing w:after="240"/>
        <w:rPr>
          <w:rFonts w:ascii="Arial" w:hAnsi="Arial" w:cs="Arial"/>
        </w:rPr>
      </w:pPr>
      <w:r w:rsidRPr="000A0C4A">
        <w:rPr>
          <w:rFonts w:ascii="Arial" w:hAnsi="Arial" w:cs="Arial"/>
        </w:rPr>
        <w:br/>
        <w:t>D</w:t>
      </w:r>
      <w:r>
        <w:rPr>
          <w:rFonts w:ascii="Arial" w:hAnsi="Arial" w:cs="Arial"/>
        </w:rPr>
        <w:t xml:space="preserve">it </w:t>
      </w:r>
      <w:r w:rsidRPr="000A0C4A">
        <w:rPr>
          <w:rFonts w:ascii="Arial" w:hAnsi="Arial" w:cs="Arial"/>
        </w:rPr>
        <w:t>wetsvoorstel word</w:t>
      </w:r>
      <w:r>
        <w:rPr>
          <w:rFonts w:ascii="Arial" w:hAnsi="Arial" w:cs="Arial"/>
        </w:rPr>
        <w:t>t</w:t>
      </w:r>
      <w:bookmarkStart w:name="_GoBack" w:id="0"/>
      <w:bookmarkEnd w:id="0"/>
      <w:r w:rsidRPr="000A0C4A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63D55"/>
    <w:multiLevelType w:val="multilevel"/>
    <w:tmpl w:val="41E4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4A"/>
    <w:rsid w:val="000A0C4A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2015-04-13T11:43:00.0000000Z</dcterms:created>
  <dcterms:modified xsi:type="dcterms:W3CDTF">2015-04-13T11:44:00.0000000Z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0x010100EEC9B7931AA08540BC8142A25A7552AE</vt:lpwstr>
  </property>
</Properties>
</file>