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3E09F6" w:rsidR="00CB3578" w:rsidTr="00F13442">
        <w:trPr>
          <w:cantSplit/>
        </w:trPr>
        <w:tc>
          <w:tcPr>
            <w:tcW w:w="9142" w:type="dxa"/>
            <w:gridSpan w:val="2"/>
            <w:tcBorders>
              <w:top w:val="nil"/>
              <w:left w:val="nil"/>
              <w:bottom w:val="nil"/>
              <w:right w:val="nil"/>
            </w:tcBorders>
          </w:tcPr>
          <w:p w:rsidRPr="000D16C1" w:rsidR="00CB3578" w:rsidP="003E09F6" w:rsidRDefault="00E84902">
            <w:pPr>
              <w:pStyle w:val="Amendement"/>
              <w:rPr>
                <w:rFonts w:ascii="Times New Roman" w:hAnsi="Times New Roman" w:cs="Times New Roman"/>
                <w:b w:val="0"/>
                <w:i/>
              </w:rPr>
            </w:pPr>
            <w:r w:rsidRPr="000D16C1">
              <w:rPr>
                <w:rFonts w:ascii="Times New Roman" w:hAnsi="Times New Roman" w:cs="Times New Roman"/>
                <w:b w:val="0"/>
                <w:i/>
              </w:rPr>
              <w:t>Bijgewerkt t/m nr. 7 (NvW d.d. 22 december 2014)</w:t>
            </w:r>
          </w:p>
        </w:tc>
      </w:tr>
      <w:tr w:rsidRPr="003E09F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E09F6"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3E09F6" w:rsidR="00CB3578" w:rsidP="003E09F6" w:rsidRDefault="00CB3578">
            <w:pPr>
              <w:rPr>
                <w:rFonts w:ascii="Times New Roman" w:hAnsi="Times New Roman"/>
                <w:b/>
                <w:bCs/>
                <w:sz w:val="24"/>
              </w:rPr>
            </w:pPr>
          </w:p>
        </w:tc>
      </w:tr>
      <w:tr w:rsidRPr="003E09F6"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E09F6" w:rsidR="002A727C" w:rsidP="00F13442" w:rsidRDefault="003E09F6">
            <w:pPr>
              <w:rPr>
                <w:rFonts w:ascii="Times New Roman" w:hAnsi="Times New Roman"/>
                <w:b/>
                <w:sz w:val="24"/>
              </w:rPr>
            </w:pPr>
            <w:r w:rsidRPr="003E09F6">
              <w:rPr>
                <w:rFonts w:ascii="Times New Roman" w:hAnsi="Times New Roman"/>
                <w:b/>
                <w:sz w:val="24"/>
              </w:rPr>
              <w:t>34 058</w:t>
            </w:r>
          </w:p>
        </w:tc>
        <w:tc>
          <w:tcPr>
            <w:tcW w:w="6590" w:type="dxa"/>
            <w:tcBorders>
              <w:top w:val="nil"/>
              <w:left w:val="nil"/>
              <w:bottom w:val="nil"/>
              <w:right w:val="nil"/>
            </w:tcBorders>
          </w:tcPr>
          <w:p w:rsidRPr="003E09F6" w:rsidR="002A727C" w:rsidP="000D5BC4" w:rsidRDefault="003E09F6">
            <w:pPr>
              <w:rPr>
                <w:rFonts w:ascii="Times New Roman" w:hAnsi="Times New Roman"/>
                <w:b/>
                <w:sz w:val="24"/>
              </w:rPr>
            </w:pPr>
            <w:r w:rsidRPr="003E09F6">
              <w:rPr>
                <w:rFonts w:ascii="Times New Roman" w:hAnsi="Times New Roman"/>
                <w:b/>
                <w:sz w:val="24"/>
              </w:rPr>
              <w:t>Regels omtrent windenergie op zee (Wet windenergie op zee)</w:t>
            </w:r>
          </w:p>
        </w:tc>
      </w:tr>
      <w:tr w:rsidRPr="003E09F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E09F6"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3E09F6" w:rsidR="00CB3578" w:rsidRDefault="00CB3578">
            <w:pPr>
              <w:pStyle w:val="Amendement"/>
              <w:rPr>
                <w:rFonts w:ascii="Times New Roman" w:hAnsi="Times New Roman" w:cs="Times New Roman"/>
              </w:rPr>
            </w:pPr>
          </w:p>
        </w:tc>
      </w:tr>
      <w:tr w:rsidRPr="003E09F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E09F6"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3E09F6" w:rsidR="00CB3578" w:rsidRDefault="00CB3578">
            <w:pPr>
              <w:pStyle w:val="Amendement"/>
              <w:rPr>
                <w:rFonts w:ascii="Times New Roman" w:hAnsi="Times New Roman" w:cs="Times New Roman"/>
              </w:rPr>
            </w:pPr>
          </w:p>
        </w:tc>
      </w:tr>
      <w:tr w:rsidRPr="003E09F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E09F6" w:rsidR="00CB3578" w:rsidRDefault="00CB3578">
            <w:pPr>
              <w:pStyle w:val="Amendement"/>
              <w:rPr>
                <w:rFonts w:ascii="Times New Roman" w:hAnsi="Times New Roman" w:cs="Times New Roman"/>
              </w:rPr>
            </w:pPr>
            <w:r w:rsidRPr="003E09F6">
              <w:rPr>
                <w:rFonts w:ascii="Times New Roman" w:hAnsi="Times New Roman" w:cs="Times New Roman"/>
              </w:rPr>
              <w:t>Nr. 2</w:t>
            </w:r>
          </w:p>
        </w:tc>
        <w:tc>
          <w:tcPr>
            <w:tcW w:w="6590" w:type="dxa"/>
            <w:tcBorders>
              <w:top w:val="nil"/>
              <w:left w:val="nil"/>
              <w:bottom w:val="nil"/>
              <w:right w:val="nil"/>
            </w:tcBorders>
          </w:tcPr>
          <w:p w:rsidRPr="003E09F6" w:rsidR="00CB3578" w:rsidRDefault="00CB3578">
            <w:pPr>
              <w:pStyle w:val="Amendement"/>
              <w:rPr>
                <w:rFonts w:ascii="Times New Roman" w:hAnsi="Times New Roman" w:cs="Times New Roman"/>
              </w:rPr>
            </w:pPr>
            <w:r w:rsidRPr="003E09F6">
              <w:rPr>
                <w:rFonts w:ascii="Times New Roman" w:hAnsi="Times New Roman" w:cs="Times New Roman"/>
              </w:rPr>
              <w:t>VOORSTEL VAN WET</w:t>
            </w:r>
          </w:p>
        </w:tc>
      </w:tr>
      <w:tr w:rsidRPr="003E09F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E09F6"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3E09F6" w:rsidR="00CB3578" w:rsidRDefault="00CB3578">
            <w:pPr>
              <w:pStyle w:val="Amendement"/>
              <w:rPr>
                <w:rFonts w:ascii="Times New Roman" w:hAnsi="Times New Roman" w:cs="Times New Roman"/>
              </w:rPr>
            </w:pPr>
          </w:p>
        </w:tc>
      </w:tr>
    </w:tbl>
    <w:p w:rsidRPr="003E09F6" w:rsidR="003E09F6" w:rsidP="003E09F6" w:rsidRDefault="003E09F6">
      <w:pPr>
        <w:ind w:firstLine="284"/>
        <w:rPr>
          <w:rFonts w:ascii="Times New Roman" w:hAnsi="Times New Roman"/>
          <w:sz w:val="24"/>
        </w:rPr>
      </w:pPr>
      <w:r w:rsidRPr="003E09F6">
        <w:rPr>
          <w:rFonts w:ascii="Times New Roman" w:hAnsi="Times New Roman"/>
          <w:sz w:val="24"/>
        </w:rPr>
        <w:t xml:space="preserve">Wij Willem-Alexander, bij de gratie Gods, Koning der Nederlanden, Prins van Oranje-Nassau, enz. enz. enz. </w:t>
      </w:r>
    </w:p>
    <w:p w:rsidRPr="003E09F6" w:rsidR="003E09F6" w:rsidP="003E09F6" w:rsidRDefault="003E09F6">
      <w:pPr>
        <w:rPr>
          <w:rFonts w:ascii="Times New Roman" w:hAnsi="Times New Roman"/>
          <w:sz w:val="24"/>
        </w:rPr>
      </w:pPr>
    </w:p>
    <w:p w:rsidRPr="003E09F6" w:rsidR="003E09F6" w:rsidP="003E09F6" w:rsidRDefault="003E09F6">
      <w:pPr>
        <w:ind w:firstLine="284"/>
        <w:rPr>
          <w:rFonts w:ascii="Times New Roman" w:hAnsi="Times New Roman"/>
          <w:sz w:val="24"/>
        </w:rPr>
      </w:pPr>
      <w:r w:rsidRPr="003E09F6">
        <w:rPr>
          <w:rFonts w:ascii="Times New Roman" w:hAnsi="Times New Roman"/>
          <w:sz w:val="24"/>
        </w:rPr>
        <w:t>Allen, die deze zullen zien of horen lezen, saluut! doen te weten:</w:t>
      </w:r>
    </w:p>
    <w:p w:rsidRPr="003E09F6" w:rsidR="003E09F6" w:rsidP="003E09F6" w:rsidRDefault="003E09F6">
      <w:pPr>
        <w:ind w:firstLine="284"/>
        <w:rPr>
          <w:rFonts w:ascii="Times New Roman" w:hAnsi="Times New Roman"/>
          <w:sz w:val="24"/>
        </w:rPr>
      </w:pPr>
      <w:r w:rsidRPr="003E09F6">
        <w:rPr>
          <w:rFonts w:ascii="Times New Roman" w:hAnsi="Times New Roman"/>
          <w:sz w:val="24"/>
        </w:rPr>
        <w:t>Alzo Wij in overweging genomen hebben, dat het realiseren van meer windenergie op zee bijdraagt aan het verwezenlijken van de hernieuwbare energiedoelstellingen, dat op zee meerdere activiteiten plaatsvinden waar windparken op zee ingepast moeten worden, dat het aansluiten van windparken op het elektriciteitsnet tegen de laagst mogelijke maatschappelijke kosten moet plaatsvinden</w:t>
      </w:r>
      <w:bookmarkStart w:name="_GoBack" w:id="0"/>
      <w:bookmarkEnd w:id="0"/>
      <w:r w:rsidRPr="003E09F6">
        <w:rPr>
          <w:rFonts w:ascii="Times New Roman" w:hAnsi="Times New Roman"/>
          <w:sz w:val="24"/>
        </w:rPr>
        <w:t xml:space="preserve"> waardoor het wenselijk is om coördinatie van de ruimtelijke inpassing van windenergie op zee te versterken; </w:t>
      </w:r>
    </w:p>
    <w:p w:rsidRPr="003E09F6" w:rsidR="003E09F6" w:rsidP="003E09F6" w:rsidRDefault="003E09F6">
      <w:pPr>
        <w:ind w:firstLine="284"/>
        <w:rPr>
          <w:rFonts w:ascii="Times New Roman" w:hAnsi="Times New Roman"/>
          <w:sz w:val="24"/>
        </w:rPr>
      </w:pPr>
      <w:r w:rsidRPr="003E09F6">
        <w:rPr>
          <w:rFonts w:ascii="Times New Roman" w:hAnsi="Times New Roman"/>
          <w:sz w:val="24"/>
        </w:rPr>
        <w:t xml:space="preserve">Zo is het, dat Wij, de Afdeling advisering van de Raad van State gehoord, en met gemeen overleg der Staten-Generaal, hebben goedgevonden en verstaan, gelijk Wij goedvinden en verstaan bij deze: </w:t>
      </w: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HOOFDSTUK 1. BEGRIPSBEPALINGEN EN WERKINGSSFEER</w:t>
      </w:r>
    </w:p>
    <w:p w:rsidRPr="003E09F6" w:rsidR="003E09F6" w:rsidP="003E09F6" w:rsidRDefault="003E09F6">
      <w:pPr>
        <w:rPr>
          <w:rFonts w:ascii="Times New Roman" w:hAnsi="Times New Roman"/>
          <w:b/>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1</w:t>
      </w:r>
    </w:p>
    <w:p w:rsidRPr="003E09F6" w:rsidR="003E09F6" w:rsidP="003E09F6" w:rsidRDefault="003E09F6">
      <w:pPr>
        <w:rPr>
          <w:rFonts w:ascii="Times New Roman" w:hAnsi="Times New Roman"/>
          <w:b/>
          <w:sz w:val="24"/>
        </w:rPr>
      </w:pPr>
    </w:p>
    <w:p w:rsidRPr="003E09F6" w:rsidR="003E09F6" w:rsidP="003E09F6" w:rsidRDefault="003E09F6">
      <w:pPr>
        <w:ind w:firstLine="284"/>
        <w:rPr>
          <w:rFonts w:ascii="Times New Roman" w:hAnsi="Times New Roman"/>
          <w:sz w:val="24"/>
        </w:rPr>
      </w:pPr>
      <w:r w:rsidRPr="003E09F6">
        <w:rPr>
          <w:rFonts w:ascii="Times New Roman" w:hAnsi="Times New Roman"/>
          <w:sz w:val="24"/>
        </w:rPr>
        <w:t xml:space="preserve">In deze wet en de daarop berustende bepalingen wordt verstaan onder: </w:t>
      </w:r>
    </w:p>
    <w:p w:rsidRPr="003E09F6" w:rsidR="003E09F6" w:rsidP="003E09F6" w:rsidRDefault="003E09F6">
      <w:pPr>
        <w:ind w:firstLine="284"/>
        <w:rPr>
          <w:rFonts w:ascii="Times New Roman" w:hAnsi="Times New Roman"/>
          <w:sz w:val="24"/>
        </w:rPr>
      </w:pPr>
      <w:r w:rsidRPr="003E09F6">
        <w:rPr>
          <w:rFonts w:ascii="Times New Roman" w:hAnsi="Times New Roman"/>
          <w:i/>
          <w:sz w:val="24"/>
        </w:rPr>
        <w:t>kavel</w:t>
      </w:r>
      <w:r w:rsidRPr="003E09F6">
        <w:rPr>
          <w:rFonts w:ascii="Times New Roman" w:hAnsi="Times New Roman"/>
          <w:sz w:val="24"/>
        </w:rPr>
        <w:t>: locatie voor een windpark;</w:t>
      </w:r>
    </w:p>
    <w:p w:rsidRPr="003E09F6" w:rsidR="003E09F6" w:rsidP="003E09F6" w:rsidRDefault="003E09F6">
      <w:pPr>
        <w:ind w:firstLine="284"/>
        <w:rPr>
          <w:rFonts w:ascii="Times New Roman" w:hAnsi="Times New Roman"/>
          <w:sz w:val="24"/>
        </w:rPr>
      </w:pPr>
      <w:r w:rsidRPr="003E09F6">
        <w:rPr>
          <w:rFonts w:ascii="Times New Roman" w:hAnsi="Times New Roman"/>
          <w:i/>
          <w:sz w:val="24"/>
        </w:rPr>
        <w:t>kavelbesluit</w:t>
      </w:r>
      <w:r w:rsidRPr="003E09F6">
        <w:rPr>
          <w:rFonts w:ascii="Times New Roman" w:hAnsi="Times New Roman"/>
          <w:sz w:val="24"/>
        </w:rPr>
        <w:t>: besluit waarin een kavel en een tracé voor een aansluitverbinding zijn aangewezen;</w:t>
      </w:r>
    </w:p>
    <w:p w:rsidRPr="003E09F6" w:rsidR="003E09F6" w:rsidP="003E09F6" w:rsidRDefault="003E09F6">
      <w:pPr>
        <w:ind w:firstLine="284"/>
        <w:rPr>
          <w:rFonts w:ascii="Times New Roman" w:hAnsi="Times New Roman"/>
          <w:sz w:val="24"/>
        </w:rPr>
      </w:pPr>
      <w:r w:rsidRPr="003E09F6">
        <w:rPr>
          <w:rFonts w:ascii="Times New Roman" w:hAnsi="Times New Roman"/>
          <w:i/>
          <w:sz w:val="24"/>
        </w:rPr>
        <w:t xml:space="preserve">net: </w:t>
      </w:r>
      <w:r w:rsidRPr="003E09F6">
        <w:rPr>
          <w:rFonts w:ascii="Times New Roman" w:hAnsi="Times New Roman"/>
          <w:sz w:val="24"/>
        </w:rPr>
        <w:t>een net als bedoeld in artikel 1, eerste lid, onderdeel i, van de Elektriciteitswet 1998;</w:t>
      </w:r>
    </w:p>
    <w:p w:rsidRPr="003E09F6" w:rsidR="003E09F6" w:rsidP="003E09F6" w:rsidRDefault="003E09F6">
      <w:pPr>
        <w:ind w:firstLine="284"/>
        <w:rPr>
          <w:rFonts w:ascii="Times New Roman" w:hAnsi="Times New Roman"/>
          <w:sz w:val="24"/>
        </w:rPr>
      </w:pPr>
      <w:r w:rsidRPr="003E09F6">
        <w:rPr>
          <w:rFonts w:ascii="Times New Roman" w:hAnsi="Times New Roman"/>
          <w:i/>
          <w:sz w:val="24"/>
        </w:rPr>
        <w:t>Onze Minister</w:t>
      </w:r>
      <w:r w:rsidRPr="003E09F6">
        <w:rPr>
          <w:rFonts w:ascii="Times New Roman" w:hAnsi="Times New Roman"/>
          <w:sz w:val="24"/>
        </w:rPr>
        <w:t>: Onze Minister van Economische Zaken;</w:t>
      </w:r>
    </w:p>
    <w:p w:rsidRPr="003E09F6" w:rsidR="003E09F6" w:rsidP="003E09F6" w:rsidRDefault="003E09F6">
      <w:pPr>
        <w:ind w:firstLine="284"/>
        <w:rPr>
          <w:rFonts w:ascii="Times New Roman" w:hAnsi="Times New Roman"/>
          <w:sz w:val="24"/>
        </w:rPr>
      </w:pPr>
      <w:r w:rsidRPr="003E09F6">
        <w:rPr>
          <w:rFonts w:ascii="Times New Roman" w:hAnsi="Times New Roman"/>
          <w:i/>
          <w:sz w:val="24"/>
        </w:rPr>
        <w:t>vergunning</w:t>
      </w:r>
      <w:r w:rsidRPr="003E09F6">
        <w:rPr>
          <w:rFonts w:ascii="Times New Roman" w:hAnsi="Times New Roman"/>
          <w:sz w:val="24"/>
        </w:rPr>
        <w:t>: vergunning als bedoeld in artikel 12;</w:t>
      </w:r>
    </w:p>
    <w:p w:rsidRPr="003E09F6" w:rsidR="003E09F6" w:rsidP="003E09F6" w:rsidRDefault="003E09F6">
      <w:pPr>
        <w:ind w:firstLine="284"/>
        <w:rPr>
          <w:rFonts w:ascii="Times New Roman" w:hAnsi="Times New Roman"/>
          <w:sz w:val="24"/>
        </w:rPr>
      </w:pPr>
      <w:r w:rsidRPr="003E09F6">
        <w:rPr>
          <w:rFonts w:ascii="Times New Roman" w:hAnsi="Times New Roman"/>
          <w:i/>
          <w:sz w:val="24"/>
        </w:rPr>
        <w:t>windpark</w:t>
      </w:r>
      <w:r w:rsidRPr="003E09F6">
        <w:rPr>
          <w:rFonts w:ascii="Times New Roman" w:hAnsi="Times New Roman"/>
          <w:sz w:val="24"/>
        </w:rPr>
        <w:t>: een samenstel van voorzieningen waarmee elektriciteit met behulp van wind wordt geproduceerd, waarbij onder een samenstel van voorzieningen wordt verstaan alle aanwezige middelen die onderling met elkaar zijn verbonden voor de productie van elektriciteit met behulp van wind.</w:t>
      </w: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2</w:t>
      </w:r>
    </w:p>
    <w:p w:rsidRPr="003E09F6" w:rsidR="003E09F6" w:rsidP="003E09F6" w:rsidRDefault="003E09F6">
      <w:pPr>
        <w:rPr>
          <w:rFonts w:ascii="Times New Roman" w:hAnsi="Times New Roman"/>
          <w:b/>
          <w:sz w:val="24"/>
        </w:rPr>
      </w:pPr>
    </w:p>
    <w:p w:rsidRPr="003E09F6" w:rsidR="003E09F6" w:rsidP="003E09F6" w:rsidRDefault="003E09F6">
      <w:pPr>
        <w:ind w:firstLine="284"/>
        <w:rPr>
          <w:rFonts w:ascii="Times New Roman" w:hAnsi="Times New Roman"/>
          <w:sz w:val="24"/>
        </w:rPr>
      </w:pPr>
      <w:r w:rsidRPr="003E09F6">
        <w:rPr>
          <w:rFonts w:ascii="Times New Roman" w:hAnsi="Times New Roman"/>
          <w:sz w:val="24"/>
        </w:rPr>
        <w:t>Deze wet is mede van toepassing in de Nederlandse exclusieve economische zone.</w:t>
      </w:r>
    </w:p>
    <w:p w:rsidRPr="003E09F6" w:rsidR="003E09F6" w:rsidP="003E09F6" w:rsidRDefault="003E09F6">
      <w:pPr>
        <w:rPr>
          <w:rFonts w:ascii="Times New Roman" w:hAnsi="Times New Roman"/>
          <w:b/>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HOOFDSTUK 2. KAVELBESLUIT</w:t>
      </w:r>
    </w:p>
    <w:p w:rsidRPr="003E09F6" w:rsidR="003E09F6" w:rsidP="003E09F6" w:rsidRDefault="003E09F6">
      <w:pPr>
        <w:rPr>
          <w:rFonts w:ascii="Times New Roman" w:hAnsi="Times New Roman"/>
          <w:b/>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3</w:t>
      </w:r>
    </w:p>
    <w:p w:rsidRPr="003E09F6" w:rsidR="003E09F6" w:rsidP="003E09F6" w:rsidRDefault="003E09F6">
      <w:pPr>
        <w:rPr>
          <w:rFonts w:ascii="Times New Roman" w:hAnsi="Times New Roman"/>
          <w:b/>
          <w:sz w:val="24"/>
        </w:rPr>
      </w:pPr>
    </w:p>
    <w:p w:rsidRPr="003E09F6" w:rsidR="003E09F6" w:rsidP="003E09F6" w:rsidRDefault="003E09F6">
      <w:pPr>
        <w:ind w:firstLine="284"/>
        <w:rPr>
          <w:rFonts w:ascii="Times New Roman" w:hAnsi="Times New Roman"/>
          <w:sz w:val="24"/>
        </w:rPr>
      </w:pPr>
      <w:r w:rsidRPr="003E09F6">
        <w:rPr>
          <w:rFonts w:ascii="Times New Roman" w:hAnsi="Times New Roman"/>
          <w:sz w:val="24"/>
        </w:rPr>
        <w:t xml:space="preserve">1. Onze Minister kan, in overeenstemming met Onze Minister van Infrastructuur en Milieu, een kavelbesluit nemen. </w:t>
      </w:r>
    </w:p>
    <w:p w:rsidRPr="00342F42" w:rsidR="003E09F6" w:rsidP="003E09F6" w:rsidRDefault="003E09F6">
      <w:pPr>
        <w:ind w:firstLine="284"/>
        <w:rPr>
          <w:rFonts w:ascii="Times New Roman" w:hAnsi="Times New Roman"/>
          <w:sz w:val="24"/>
        </w:rPr>
      </w:pPr>
      <w:r w:rsidRPr="003E09F6">
        <w:rPr>
          <w:rFonts w:ascii="Times New Roman" w:hAnsi="Times New Roman"/>
          <w:sz w:val="24"/>
        </w:rPr>
        <w:lastRenderedPageBreak/>
        <w:t xml:space="preserve">2. Een kavel kan slechts worden aangewezen binnen gebieden die in het nationaal waterplan, bedoeld in artikel 4.1 van de Waterwet, zijn aangewezen als voor windenergie geschikte gebieden. Het tracé voor de aansluitverbinding tussen het windpark en het aansluitpunt op een net wordt niet verder aangewezen dan tot de laagwaterlijn, bedoeld in de </w:t>
      </w:r>
      <w:hyperlink w:history="1" w:anchor="Artikel1" r:id="rId7">
        <w:r w:rsidRPr="00342F42">
          <w:rPr>
            <w:rStyle w:val="Hyperlink"/>
            <w:rFonts w:ascii="Times New Roman" w:hAnsi="Times New Roman"/>
            <w:color w:val="auto"/>
            <w:sz w:val="24"/>
            <w:u w:val="none"/>
          </w:rPr>
          <w:t>artikelen 1, tweede lid</w:t>
        </w:r>
      </w:hyperlink>
      <w:r w:rsidRPr="00342F42">
        <w:rPr>
          <w:rFonts w:ascii="Times New Roman" w:hAnsi="Times New Roman"/>
          <w:sz w:val="24"/>
        </w:rPr>
        <w:t xml:space="preserve">, en </w:t>
      </w:r>
      <w:hyperlink w:history="1" w:anchor="Artikel2" r:id="rId8">
        <w:r w:rsidRPr="00342F42">
          <w:rPr>
            <w:rStyle w:val="Hyperlink"/>
            <w:rFonts w:ascii="Times New Roman" w:hAnsi="Times New Roman"/>
            <w:color w:val="auto"/>
            <w:sz w:val="24"/>
            <w:u w:val="none"/>
          </w:rPr>
          <w:t>2, eerste lid, van de Wet grenzen Nederlandse territoriale zee</w:t>
        </w:r>
      </w:hyperlink>
      <w:r w:rsidRPr="00342F42">
        <w:rPr>
          <w:rFonts w:ascii="Times New Roman" w:hAnsi="Times New Roman"/>
          <w:sz w:val="24"/>
        </w:rPr>
        <w:t>.</w:t>
      </w:r>
    </w:p>
    <w:p w:rsidRPr="003E09F6" w:rsidR="003E09F6" w:rsidP="003E09F6" w:rsidRDefault="003E09F6">
      <w:pPr>
        <w:ind w:firstLine="284"/>
        <w:rPr>
          <w:rFonts w:ascii="Times New Roman" w:hAnsi="Times New Roman"/>
          <w:sz w:val="24"/>
        </w:rPr>
      </w:pPr>
      <w:r w:rsidRPr="003E09F6">
        <w:rPr>
          <w:rFonts w:ascii="Times New Roman" w:hAnsi="Times New Roman"/>
          <w:sz w:val="24"/>
        </w:rPr>
        <w:t>3. Onze Minister betrekt bij de afweging tot het nemen van een kavelbesluit:</w:t>
      </w:r>
    </w:p>
    <w:p w:rsidRPr="003E09F6" w:rsidR="003E09F6" w:rsidP="003E09F6" w:rsidRDefault="003E09F6">
      <w:pPr>
        <w:ind w:firstLine="284"/>
        <w:rPr>
          <w:rFonts w:ascii="Times New Roman" w:hAnsi="Times New Roman"/>
          <w:sz w:val="24"/>
        </w:rPr>
      </w:pPr>
      <w:r w:rsidRPr="003E09F6">
        <w:rPr>
          <w:rFonts w:ascii="Times New Roman" w:hAnsi="Times New Roman"/>
          <w:sz w:val="24"/>
        </w:rPr>
        <w:t>a. de vervulling van maatschappelijke functies van de zee, waaronder het belang van een doelmatig ruimtegebruik van de zee;</w:t>
      </w:r>
    </w:p>
    <w:p w:rsidRPr="003E09F6" w:rsidR="003E09F6" w:rsidP="003E09F6" w:rsidRDefault="003E09F6">
      <w:pPr>
        <w:ind w:firstLine="284"/>
        <w:rPr>
          <w:rFonts w:ascii="Times New Roman" w:hAnsi="Times New Roman"/>
          <w:sz w:val="24"/>
        </w:rPr>
      </w:pPr>
      <w:r w:rsidRPr="003E09F6">
        <w:rPr>
          <w:rFonts w:ascii="Times New Roman" w:hAnsi="Times New Roman"/>
          <w:sz w:val="24"/>
        </w:rPr>
        <w:t xml:space="preserve">b. de gevolgen van een aanwijzing voor derden; </w:t>
      </w:r>
    </w:p>
    <w:p w:rsidRPr="003E09F6" w:rsidR="003E09F6" w:rsidP="003E09F6" w:rsidRDefault="003E09F6">
      <w:pPr>
        <w:ind w:firstLine="284"/>
        <w:rPr>
          <w:rFonts w:ascii="Times New Roman" w:hAnsi="Times New Roman"/>
          <w:sz w:val="24"/>
        </w:rPr>
      </w:pPr>
      <w:r w:rsidRPr="003E09F6">
        <w:rPr>
          <w:rFonts w:ascii="Times New Roman" w:hAnsi="Times New Roman"/>
          <w:sz w:val="24"/>
        </w:rPr>
        <w:t>c. het milieu belang, waaronder het ecologisch belang met inachtneming van het bepaalde bij of krachtens de artikelen 5, 6 en 7;</w:t>
      </w:r>
    </w:p>
    <w:p w:rsidRPr="003E09F6" w:rsidR="003E09F6" w:rsidP="003E09F6" w:rsidRDefault="003E09F6">
      <w:pPr>
        <w:ind w:firstLine="284"/>
        <w:rPr>
          <w:rFonts w:ascii="Times New Roman" w:hAnsi="Times New Roman"/>
          <w:sz w:val="24"/>
        </w:rPr>
      </w:pPr>
      <w:r w:rsidRPr="003E09F6">
        <w:rPr>
          <w:rFonts w:ascii="Times New Roman" w:hAnsi="Times New Roman"/>
          <w:sz w:val="24"/>
        </w:rPr>
        <w:t>d. de kosten om een windpark in het gebied te realiseren;</w:t>
      </w:r>
    </w:p>
    <w:p w:rsidRPr="003E09F6" w:rsidR="003E09F6" w:rsidP="003E09F6" w:rsidRDefault="003E09F6">
      <w:pPr>
        <w:ind w:firstLine="284"/>
        <w:rPr>
          <w:rFonts w:ascii="Times New Roman" w:hAnsi="Times New Roman"/>
          <w:sz w:val="24"/>
        </w:rPr>
      </w:pPr>
      <w:r w:rsidRPr="003E09F6">
        <w:rPr>
          <w:rFonts w:ascii="Times New Roman" w:hAnsi="Times New Roman"/>
          <w:sz w:val="24"/>
        </w:rPr>
        <w:t>e. het belang van een doelmatige aansluiting van een windpark op een net.</w:t>
      </w:r>
    </w:p>
    <w:p w:rsidRPr="003E09F6" w:rsidR="003E09F6" w:rsidP="003E09F6" w:rsidRDefault="003E09F6">
      <w:pPr>
        <w:ind w:firstLine="284"/>
        <w:rPr>
          <w:rFonts w:ascii="Times New Roman" w:hAnsi="Times New Roman"/>
          <w:sz w:val="24"/>
        </w:rPr>
      </w:pPr>
      <w:r w:rsidRPr="003E09F6">
        <w:rPr>
          <w:rFonts w:ascii="Times New Roman" w:hAnsi="Times New Roman"/>
          <w:sz w:val="24"/>
        </w:rPr>
        <w:t>4. Op de voorbereiding van een kavelbesluit is afdeling 3.4 van de Algemene wet bestuursrecht van toepassing, met dien verstande dat zienswijzen naar voren kunnen worden gebracht door een ieder.</w:t>
      </w: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4</w:t>
      </w:r>
    </w:p>
    <w:p w:rsidRPr="003E09F6" w:rsidR="003E09F6" w:rsidP="003E09F6" w:rsidRDefault="003E09F6">
      <w:pPr>
        <w:rPr>
          <w:rFonts w:ascii="Times New Roman" w:hAnsi="Times New Roman"/>
          <w:b/>
          <w:sz w:val="24"/>
        </w:rPr>
      </w:pPr>
    </w:p>
    <w:p w:rsidRPr="003E09F6" w:rsidR="003E09F6" w:rsidP="003E09F6" w:rsidRDefault="003E09F6">
      <w:pPr>
        <w:pStyle w:val="Lijstalinea1"/>
        <w:ind w:left="0" w:firstLine="284"/>
        <w:rPr>
          <w:sz w:val="24"/>
          <w:szCs w:val="24"/>
        </w:rPr>
      </w:pPr>
      <w:r w:rsidRPr="003E09F6">
        <w:rPr>
          <w:sz w:val="24"/>
          <w:szCs w:val="24"/>
        </w:rPr>
        <w:t xml:space="preserve">1. Onze Minister verbindt aan een kavelbesluit regels en voorschriften die in ieder geval betrekking hebben op: </w:t>
      </w:r>
    </w:p>
    <w:p w:rsidRPr="003E09F6" w:rsidR="003E09F6" w:rsidP="003E09F6" w:rsidRDefault="003E09F6">
      <w:pPr>
        <w:ind w:firstLine="284"/>
        <w:rPr>
          <w:rFonts w:ascii="Times New Roman" w:hAnsi="Times New Roman"/>
          <w:sz w:val="24"/>
        </w:rPr>
      </w:pPr>
      <w:r w:rsidRPr="003E09F6">
        <w:rPr>
          <w:rFonts w:ascii="Times New Roman" w:hAnsi="Times New Roman"/>
          <w:sz w:val="24"/>
        </w:rPr>
        <w:t>a. de rechten en andere belangen van derden met betrekking tot de kavel;</w:t>
      </w:r>
    </w:p>
    <w:p w:rsidRPr="003E09F6" w:rsidR="003E09F6" w:rsidP="003E09F6" w:rsidRDefault="003E09F6">
      <w:pPr>
        <w:ind w:firstLine="284"/>
        <w:rPr>
          <w:rFonts w:ascii="Times New Roman" w:hAnsi="Times New Roman"/>
          <w:sz w:val="24"/>
        </w:rPr>
      </w:pPr>
      <w:r w:rsidRPr="003E09F6">
        <w:rPr>
          <w:rFonts w:ascii="Times New Roman" w:hAnsi="Times New Roman"/>
          <w:sz w:val="24"/>
        </w:rPr>
        <w:t>b. de voorwaarden waaronder het milieu wordt beschermd;</w:t>
      </w:r>
    </w:p>
    <w:p w:rsidRPr="003E09F6" w:rsidR="003E09F6" w:rsidP="003E09F6" w:rsidRDefault="003E09F6">
      <w:pPr>
        <w:ind w:firstLine="284"/>
        <w:rPr>
          <w:rFonts w:ascii="Times New Roman" w:hAnsi="Times New Roman"/>
          <w:sz w:val="24"/>
        </w:rPr>
      </w:pPr>
      <w:r w:rsidRPr="003E09F6">
        <w:rPr>
          <w:rFonts w:ascii="Times New Roman" w:hAnsi="Times New Roman"/>
          <w:sz w:val="24"/>
        </w:rPr>
        <w:t>c. de voorwaarden en beperkingen waaronder is verzekerd dat de natuurlijke kenmerken van Natura 2000-gebieden niet zullen worden aangetast en, in voorkomend geval, het voorschrift inhoudende de verplichting compenserende maatregelen te treffen als bedoeld in artikel 19h, eerste lid, van de Natuurbeschermingswet 1998;</w:t>
      </w:r>
    </w:p>
    <w:p w:rsidRPr="003E09F6" w:rsidR="003E09F6" w:rsidP="003E09F6" w:rsidRDefault="003E09F6">
      <w:pPr>
        <w:ind w:firstLine="284"/>
        <w:rPr>
          <w:rFonts w:ascii="Times New Roman" w:hAnsi="Times New Roman"/>
          <w:sz w:val="24"/>
        </w:rPr>
      </w:pPr>
      <w:r w:rsidRPr="003E09F6">
        <w:rPr>
          <w:rFonts w:ascii="Times New Roman" w:hAnsi="Times New Roman"/>
          <w:sz w:val="24"/>
        </w:rPr>
        <w:t xml:space="preserve">d. </w:t>
      </w:r>
      <w:r w:rsidRPr="003E09F6">
        <w:rPr>
          <w:rFonts w:ascii="Times New Roman" w:hAnsi="Times New Roman"/>
          <w:bCs/>
          <w:iCs/>
          <w:sz w:val="24"/>
        </w:rPr>
        <w:t>de voorwaarden en beperkingen waaronder Onze Minister een vrijstelling als bedoeld in artikel 7 verleent;</w:t>
      </w:r>
    </w:p>
    <w:p w:rsidRPr="003E09F6" w:rsidR="003E09F6" w:rsidP="003E09F6" w:rsidRDefault="003E09F6">
      <w:pPr>
        <w:ind w:firstLine="284"/>
        <w:rPr>
          <w:rFonts w:ascii="Times New Roman" w:hAnsi="Times New Roman"/>
          <w:sz w:val="24"/>
        </w:rPr>
      </w:pPr>
      <w:r w:rsidRPr="003E09F6">
        <w:rPr>
          <w:rFonts w:ascii="Times New Roman" w:hAnsi="Times New Roman"/>
          <w:sz w:val="24"/>
        </w:rPr>
        <w:t>e. het belang van een doelmatig ruimtegebruik van een windpark;</w:t>
      </w:r>
    </w:p>
    <w:p w:rsidRPr="003E09F6" w:rsidR="003E09F6" w:rsidP="003E09F6" w:rsidRDefault="003E09F6">
      <w:pPr>
        <w:ind w:firstLine="284"/>
        <w:rPr>
          <w:rFonts w:ascii="Times New Roman" w:hAnsi="Times New Roman"/>
          <w:sz w:val="24"/>
        </w:rPr>
      </w:pPr>
      <w:r w:rsidRPr="003E09F6">
        <w:rPr>
          <w:rFonts w:ascii="Times New Roman" w:hAnsi="Times New Roman"/>
          <w:sz w:val="24"/>
        </w:rPr>
        <w:t>f. de termijn waarvoor de vergunning wordt verleend;</w:t>
      </w:r>
    </w:p>
    <w:p w:rsidRPr="003E09F6" w:rsidR="003E09F6" w:rsidP="003E09F6" w:rsidRDefault="003E09F6">
      <w:pPr>
        <w:ind w:firstLine="284"/>
        <w:rPr>
          <w:rFonts w:ascii="Times New Roman" w:hAnsi="Times New Roman"/>
          <w:sz w:val="24"/>
        </w:rPr>
      </w:pPr>
      <w:r w:rsidRPr="003E09F6">
        <w:rPr>
          <w:rFonts w:ascii="Times New Roman" w:hAnsi="Times New Roman"/>
          <w:bCs/>
          <w:iCs/>
          <w:sz w:val="24"/>
        </w:rPr>
        <w:t>g. financiële voorwaarden als bedoeld in de artikelen 10 en 28.</w:t>
      </w:r>
    </w:p>
    <w:p w:rsidRPr="003E09F6" w:rsidR="003E09F6" w:rsidP="003E09F6" w:rsidRDefault="003E09F6">
      <w:pPr>
        <w:ind w:firstLine="284"/>
        <w:rPr>
          <w:rFonts w:ascii="Times New Roman" w:hAnsi="Times New Roman"/>
          <w:sz w:val="24"/>
        </w:rPr>
      </w:pPr>
      <w:r w:rsidRPr="003E09F6">
        <w:rPr>
          <w:rFonts w:ascii="Times New Roman" w:hAnsi="Times New Roman"/>
          <w:sz w:val="24"/>
        </w:rPr>
        <w:t>2. Onze Minister neemt in een kavelbesluit de volgende onderdelen op:</w:t>
      </w:r>
    </w:p>
    <w:p w:rsidRPr="003E09F6" w:rsidR="003E09F6" w:rsidP="003E09F6" w:rsidRDefault="003E09F6">
      <w:pPr>
        <w:ind w:firstLine="284"/>
        <w:rPr>
          <w:rFonts w:ascii="Times New Roman" w:hAnsi="Times New Roman"/>
          <w:sz w:val="24"/>
        </w:rPr>
      </w:pPr>
      <w:r w:rsidRPr="003E09F6">
        <w:rPr>
          <w:rFonts w:ascii="Times New Roman" w:hAnsi="Times New Roman"/>
          <w:bCs/>
          <w:iCs/>
          <w:sz w:val="24"/>
        </w:rPr>
        <w:t>a. een beschrijving van de te treffen voorzieningen, gericht op het ongedaan maken, beperken of compenseren van de gevolgen van de bouw en exploitatie van een windpark;</w:t>
      </w:r>
    </w:p>
    <w:p w:rsidRPr="003E09F6" w:rsidR="003E09F6" w:rsidP="003E09F6" w:rsidRDefault="003E09F6">
      <w:pPr>
        <w:ind w:firstLine="284"/>
        <w:rPr>
          <w:rFonts w:ascii="Times New Roman" w:hAnsi="Times New Roman"/>
          <w:sz w:val="24"/>
        </w:rPr>
      </w:pPr>
      <w:r w:rsidRPr="003E09F6">
        <w:rPr>
          <w:rFonts w:ascii="Times New Roman" w:hAnsi="Times New Roman"/>
          <w:bCs/>
          <w:iCs/>
          <w:sz w:val="24"/>
        </w:rPr>
        <w:t>b. een beschrijving van de tijdelijke maatregelen en de tijdelijk te treffen voorzieningen die nodig zijn voor de verwezenlijking van het windpark;</w:t>
      </w:r>
    </w:p>
    <w:p w:rsidRPr="003E09F6" w:rsidR="003E09F6" w:rsidP="003E09F6" w:rsidRDefault="003E09F6">
      <w:pPr>
        <w:ind w:firstLine="284"/>
        <w:rPr>
          <w:rFonts w:ascii="Times New Roman" w:hAnsi="Times New Roman"/>
          <w:sz w:val="24"/>
        </w:rPr>
      </w:pPr>
      <w:r w:rsidRPr="003E09F6">
        <w:rPr>
          <w:rFonts w:ascii="Times New Roman" w:hAnsi="Times New Roman"/>
          <w:bCs/>
          <w:iCs/>
          <w:sz w:val="24"/>
        </w:rPr>
        <w:t>c. de aanduiding op een of meer topografische of geografische kaarten van de geografische omvang van het kavel en de ligging van het tracé van de aansluitverbinding;</w:t>
      </w:r>
    </w:p>
    <w:p w:rsidRPr="003E09F6" w:rsidR="003E09F6" w:rsidP="003E09F6" w:rsidRDefault="003E09F6">
      <w:pPr>
        <w:ind w:firstLine="284"/>
        <w:rPr>
          <w:rFonts w:ascii="Times New Roman" w:hAnsi="Times New Roman"/>
          <w:sz w:val="24"/>
        </w:rPr>
      </w:pPr>
      <w:r w:rsidRPr="003E09F6">
        <w:rPr>
          <w:rFonts w:ascii="Times New Roman" w:hAnsi="Times New Roman"/>
          <w:bCs/>
          <w:iCs/>
          <w:sz w:val="24"/>
        </w:rPr>
        <w:t xml:space="preserve">d. de uitkomsten van het onderzoek naar meteorologische omstandigheden, bodemgesteldheid, stromingen en golfhoogtes, milieukundig bodemonderzoek, archeologisch onderzoek en overig milieukundig onderzoek; </w:t>
      </w:r>
    </w:p>
    <w:p w:rsidRPr="003E09F6" w:rsidR="003E09F6" w:rsidP="003E09F6" w:rsidRDefault="003E09F6">
      <w:pPr>
        <w:ind w:firstLine="284"/>
        <w:rPr>
          <w:rFonts w:ascii="Times New Roman" w:hAnsi="Times New Roman"/>
          <w:bCs/>
          <w:iCs/>
          <w:sz w:val="24"/>
        </w:rPr>
      </w:pPr>
      <w:r w:rsidRPr="003E09F6">
        <w:rPr>
          <w:rFonts w:ascii="Times New Roman" w:hAnsi="Times New Roman"/>
          <w:bCs/>
          <w:iCs/>
          <w:sz w:val="24"/>
        </w:rPr>
        <w:t>e. de termijn waarbinnen Onze Minister de gevolgen van de ingebruikneming van een kavel onderzoekt en een opgave van de daarbij te onderzoeken milieuaspecten.</w:t>
      </w:r>
    </w:p>
    <w:p w:rsidRPr="003E09F6" w:rsidR="003E09F6" w:rsidP="003E09F6" w:rsidRDefault="003E09F6">
      <w:pPr>
        <w:ind w:firstLine="284"/>
        <w:rPr>
          <w:rFonts w:ascii="Times New Roman" w:hAnsi="Times New Roman"/>
          <w:sz w:val="24"/>
        </w:rPr>
      </w:pPr>
      <w:r w:rsidRPr="003E09F6">
        <w:rPr>
          <w:rFonts w:ascii="Times New Roman" w:hAnsi="Times New Roman"/>
          <w:sz w:val="24"/>
        </w:rPr>
        <w:t>3. Bij kavelbesluit kan worden afgeweken van de op grond van artikel 6.6 van de Waterwet gestelde regels met betrekking tot het gebruik van het waterstaatswerk Noordzee door het plaatsen van installaties of kabels.</w:t>
      </w:r>
    </w:p>
    <w:p w:rsidRPr="003E09F6" w:rsidR="003E09F6" w:rsidP="003E09F6" w:rsidRDefault="003E09F6">
      <w:pPr>
        <w:pStyle w:val="Lijstalinea1"/>
        <w:ind w:left="0" w:firstLine="284"/>
        <w:rPr>
          <w:sz w:val="24"/>
          <w:szCs w:val="24"/>
        </w:rPr>
      </w:pPr>
      <w:r w:rsidRPr="003E09F6">
        <w:rPr>
          <w:sz w:val="24"/>
          <w:szCs w:val="24"/>
        </w:rPr>
        <w:t>4. Het is verboden te handelen in strijd met het kavelbesluit en de daaraan verbonden regels en voorschriften.</w:t>
      </w: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5</w:t>
      </w:r>
    </w:p>
    <w:p w:rsidRPr="003E09F6" w:rsidR="003E09F6" w:rsidP="003E09F6" w:rsidRDefault="003E09F6">
      <w:pPr>
        <w:rPr>
          <w:rFonts w:ascii="Times New Roman" w:hAnsi="Times New Roman"/>
          <w:sz w:val="24"/>
        </w:rPr>
      </w:pPr>
    </w:p>
    <w:p w:rsidRPr="003E09F6" w:rsidR="003E09F6" w:rsidP="003E09F6" w:rsidRDefault="003E09F6">
      <w:pPr>
        <w:ind w:firstLine="284"/>
        <w:rPr>
          <w:rFonts w:ascii="Times New Roman" w:hAnsi="Times New Roman"/>
          <w:sz w:val="24"/>
        </w:rPr>
      </w:pPr>
      <w:r w:rsidRPr="003E09F6">
        <w:rPr>
          <w:rFonts w:ascii="Times New Roman" w:hAnsi="Times New Roman"/>
          <w:sz w:val="24"/>
        </w:rPr>
        <w:t>De artikelen 19d en 19kc van de Natuurbeschermingswet 1998 zijn niet van toepassing op projecten of andere handelingen waarop het kavelbesluit betrekking heeft. Indien die projecten of andere handelingen de kwaliteit van de natuurlijke habitats en de habitats van soorten in een Natura 2000-gebied als bedoeld in die wet kunnen verslechteren of een significant verstorend effect kunnen hebben op de soorten waarvoor het gebied is aangewezen, gelet op de instandhoudingsdoelstellingen voor dat gebied, is artikel 19j, eerste tot en met derde lid en vijfde lid, van die wet en het krachtens artikel 19kb, eerste lid, van die wet bepaalde, van overeenkomstige toepassing op het vaststellen van een kavelbesluit.</w:t>
      </w: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6</w:t>
      </w:r>
    </w:p>
    <w:p w:rsidRPr="003E09F6" w:rsidR="003E09F6" w:rsidP="003E09F6" w:rsidRDefault="003E09F6">
      <w:pPr>
        <w:rPr>
          <w:rFonts w:ascii="Times New Roman" w:hAnsi="Times New Roman"/>
          <w:sz w:val="24"/>
        </w:rPr>
      </w:pPr>
    </w:p>
    <w:p w:rsidRPr="003E09F6" w:rsidR="003E09F6" w:rsidP="003E09F6" w:rsidRDefault="003E09F6">
      <w:pPr>
        <w:ind w:firstLine="284"/>
        <w:rPr>
          <w:rFonts w:ascii="Times New Roman" w:hAnsi="Times New Roman"/>
          <w:sz w:val="24"/>
        </w:rPr>
      </w:pPr>
      <w:r w:rsidRPr="003E09F6">
        <w:rPr>
          <w:rFonts w:ascii="Times New Roman" w:hAnsi="Times New Roman"/>
          <w:sz w:val="24"/>
        </w:rPr>
        <w:t>De artikelen 9 en 10 van de Flora- en faunawet zijn niet van toepassing op handelingen, waarop het kavelbesluit betrekking heeft, voor zover deze betreffen:</w:t>
      </w:r>
    </w:p>
    <w:p w:rsidRPr="003E09F6" w:rsidR="003E09F6" w:rsidP="003E09F6" w:rsidRDefault="003E09F6">
      <w:pPr>
        <w:ind w:firstLine="284"/>
        <w:rPr>
          <w:rFonts w:ascii="Times New Roman" w:hAnsi="Times New Roman"/>
          <w:sz w:val="24"/>
        </w:rPr>
      </w:pPr>
      <w:r w:rsidRPr="003E09F6">
        <w:rPr>
          <w:rFonts w:ascii="Times New Roman" w:hAnsi="Times New Roman"/>
          <w:sz w:val="24"/>
        </w:rPr>
        <w:t>a. het niet-opzettelijk doden, verwonden, vangen of bemachtigen van dieren, behorende tot beschermde inheemse diersoorten, als bedoeld in artikel 4 van de Flora- en faunawet;</w:t>
      </w:r>
    </w:p>
    <w:p w:rsidRPr="003E09F6" w:rsidR="003E09F6" w:rsidP="003E09F6" w:rsidRDefault="003E09F6">
      <w:pPr>
        <w:ind w:firstLine="284"/>
        <w:rPr>
          <w:rFonts w:ascii="Times New Roman" w:hAnsi="Times New Roman"/>
          <w:sz w:val="24"/>
        </w:rPr>
      </w:pPr>
      <w:r w:rsidRPr="003E09F6">
        <w:rPr>
          <w:rFonts w:ascii="Times New Roman" w:hAnsi="Times New Roman"/>
          <w:sz w:val="24"/>
        </w:rPr>
        <w:t>b. het opzettelijk verontrusten van vogels, behorende tot soorten genoemd in artikel 4, eerste lid, onderdeel b, van de Flora- en faunawet, voor zover een dergelijke verstoring niet van wezenlijke invloed is.</w:t>
      </w: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7</w:t>
      </w:r>
    </w:p>
    <w:p w:rsidRPr="003E09F6" w:rsidR="003E09F6" w:rsidP="003E09F6" w:rsidRDefault="003E09F6">
      <w:pPr>
        <w:rPr>
          <w:rFonts w:ascii="Times New Roman" w:hAnsi="Times New Roman"/>
          <w:sz w:val="24"/>
        </w:rPr>
      </w:pPr>
    </w:p>
    <w:p w:rsidRPr="003E09F6" w:rsidR="003E09F6" w:rsidP="003E09F6" w:rsidRDefault="003E09F6">
      <w:pPr>
        <w:ind w:firstLine="284"/>
        <w:rPr>
          <w:rFonts w:ascii="Times New Roman" w:hAnsi="Times New Roman"/>
          <w:sz w:val="24"/>
        </w:rPr>
      </w:pPr>
      <w:r w:rsidRPr="003E09F6">
        <w:rPr>
          <w:rFonts w:ascii="Times New Roman" w:hAnsi="Times New Roman"/>
          <w:sz w:val="24"/>
        </w:rPr>
        <w:t>1.</w:t>
      </w:r>
      <w:r>
        <w:rPr>
          <w:rFonts w:ascii="Times New Roman" w:hAnsi="Times New Roman"/>
          <w:sz w:val="24"/>
        </w:rPr>
        <w:t xml:space="preserve"> </w:t>
      </w:r>
      <w:r w:rsidRPr="003E09F6">
        <w:rPr>
          <w:rFonts w:ascii="Times New Roman" w:hAnsi="Times New Roman"/>
          <w:sz w:val="24"/>
        </w:rPr>
        <w:t>Onze Minister kan in het kavelbesluit vrijstelling verlenen van het bepaalde in artikel 9 tot en met 12 en 13 van de Flora- en faunawet.</w:t>
      </w:r>
    </w:p>
    <w:p w:rsidRPr="003E09F6" w:rsidR="003E09F6" w:rsidP="003E09F6" w:rsidRDefault="003E09F6">
      <w:pPr>
        <w:ind w:firstLine="284"/>
        <w:rPr>
          <w:rFonts w:ascii="Times New Roman" w:hAnsi="Times New Roman"/>
          <w:sz w:val="24"/>
        </w:rPr>
      </w:pPr>
      <w:r w:rsidRPr="003E09F6">
        <w:rPr>
          <w:rFonts w:ascii="Times New Roman" w:hAnsi="Times New Roman"/>
          <w:sz w:val="24"/>
        </w:rPr>
        <w:t>2.</w:t>
      </w:r>
      <w:r>
        <w:rPr>
          <w:rFonts w:ascii="Times New Roman" w:hAnsi="Times New Roman"/>
          <w:sz w:val="24"/>
        </w:rPr>
        <w:t xml:space="preserve"> </w:t>
      </w:r>
      <w:r w:rsidRPr="003E09F6">
        <w:rPr>
          <w:rFonts w:ascii="Times New Roman" w:hAnsi="Times New Roman"/>
          <w:sz w:val="24"/>
        </w:rPr>
        <w:t>Een vrijstelling als bedoeld in het eerste lid wordt slechts verleend indien geen afbreuk wordt gedaan aan een gunstige staat van instandhouding van de desbetreffende soort.</w:t>
      </w:r>
    </w:p>
    <w:p w:rsidRPr="003E09F6" w:rsidR="003E09F6" w:rsidP="003E09F6" w:rsidRDefault="003E09F6">
      <w:pPr>
        <w:ind w:firstLine="284"/>
        <w:rPr>
          <w:rFonts w:ascii="Times New Roman" w:hAnsi="Times New Roman"/>
          <w:sz w:val="24"/>
        </w:rPr>
      </w:pPr>
      <w:r w:rsidRPr="003E09F6">
        <w:rPr>
          <w:rFonts w:ascii="Times New Roman" w:hAnsi="Times New Roman"/>
          <w:sz w:val="24"/>
        </w:rPr>
        <w:t>3.</w:t>
      </w:r>
      <w:r>
        <w:rPr>
          <w:rFonts w:ascii="Times New Roman" w:hAnsi="Times New Roman"/>
          <w:sz w:val="24"/>
        </w:rPr>
        <w:t xml:space="preserve"> </w:t>
      </w:r>
      <w:r w:rsidRPr="003E09F6">
        <w:rPr>
          <w:rFonts w:ascii="Times New Roman" w:hAnsi="Times New Roman"/>
          <w:sz w:val="24"/>
        </w:rPr>
        <w:t>Artikel 75, zesde lid, van de Flora- en faunawet is van overeenkomstige toepassing op een vrijstelling als bedoeld in het eerste lid.</w:t>
      </w:r>
    </w:p>
    <w:p w:rsidRPr="003E09F6" w:rsidR="003E09F6" w:rsidP="003E09F6" w:rsidRDefault="003E09F6">
      <w:pPr>
        <w:ind w:firstLine="284"/>
        <w:rPr>
          <w:rFonts w:ascii="Times New Roman" w:hAnsi="Times New Roman"/>
          <w:sz w:val="24"/>
        </w:rPr>
      </w:pPr>
      <w:r w:rsidRPr="003E09F6">
        <w:rPr>
          <w:rFonts w:ascii="Times New Roman" w:hAnsi="Times New Roman"/>
          <w:sz w:val="24"/>
        </w:rPr>
        <w:t>4.</w:t>
      </w:r>
      <w:r>
        <w:rPr>
          <w:rFonts w:ascii="Times New Roman" w:hAnsi="Times New Roman"/>
          <w:sz w:val="24"/>
        </w:rPr>
        <w:t xml:space="preserve"> </w:t>
      </w:r>
      <w:r w:rsidRPr="003E09F6">
        <w:rPr>
          <w:rFonts w:ascii="Times New Roman" w:hAnsi="Times New Roman"/>
          <w:sz w:val="24"/>
        </w:rPr>
        <w:t>Aan een vrijstelling als bedoeld in het eerste lid kunnen in het kavelbesluit voorschriften worden verbonden. Een vrijstelling kan onder beperkingen worden verleend.</w:t>
      </w: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8</w:t>
      </w:r>
    </w:p>
    <w:p w:rsidRPr="003E09F6" w:rsidR="003E09F6" w:rsidP="003E09F6" w:rsidRDefault="003E09F6">
      <w:pPr>
        <w:rPr>
          <w:rFonts w:ascii="Times New Roman" w:hAnsi="Times New Roman"/>
          <w:sz w:val="24"/>
        </w:rPr>
      </w:pPr>
    </w:p>
    <w:p w:rsidRPr="003E09F6" w:rsidR="003E09F6" w:rsidP="003E09F6" w:rsidRDefault="003E09F6">
      <w:pPr>
        <w:ind w:firstLine="284"/>
        <w:rPr>
          <w:rFonts w:ascii="Times New Roman" w:hAnsi="Times New Roman"/>
          <w:sz w:val="24"/>
        </w:rPr>
      </w:pPr>
      <w:r w:rsidRPr="003E09F6">
        <w:rPr>
          <w:rFonts w:ascii="Times New Roman" w:hAnsi="Times New Roman"/>
          <w:sz w:val="24"/>
        </w:rPr>
        <w:t>Hoofdstuk 1, afdeling 2, van de Crisis- en herstelwet is van overeenkomstige toepassing op een kavelbesluit.</w:t>
      </w: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9</w:t>
      </w:r>
    </w:p>
    <w:p w:rsidRPr="003E09F6" w:rsidR="003E09F6" w:rsidP="003E09F6" w:rsidRDefault="003E09F6">
      <w:pPr>
        <w:pStyle w:val="Niveaustandaard"/>
        <w:rPr>
          <w:rFonts w:ascii="Times New Roman" w:hAnsi="Times New Roman"/>
          <w:sz w:val="24"/>
        </w:rPr>
      </w:pPr>
    </w:p>
    <w:p w:rsidRPr="003E09F6" w:rsidR="003E09F6" w:rsidP="003E09F6" w:rsidRDefault="003E09F6">
      <w:pPr>
        <w:ind w:firstLine="284"/>
        <w:rPr>
          <w:rFonts w:ascii="Times New Roman" w:hAnsi="Times New Roman"/>
          <w:color w:val="000000"/>
          <w:sz w:val="24"/>
        </w:rPr>
      </w:pPr>
      <w:r w:rsidRPr="003E09F6">
        <w:rPr>
          <w:rFonts w:ascii="Times New Roman" w:hAnsi="Times New Roman"/>
          <w:color w:val="000000"/>
          <w:sz w:val="24"/>
        </w:rPr>
        <w:t>1. Om te voorkomen dat een locatie, waarvoor een kavelbesluit wordt voorbereid, minder geschikt wordt voor de verwezenlijking van windparken kan Onze Minister, in overeenstemming met Onze Minister van Infrastructuur en Milieu, voor die locatie een voorbereidingsbesluit nemen.</w:t>
      </w:r>
    </w:p>
    <w:p w:rsidRPr="003E09F6" w:rsidR="003E09F6" w:rsidP="003E09F6" w:rsidRDefault="003E09F6">
      <w:pPr>
        <w:ind w:firstLine="284"/>
        <w:rPr>
          <w:rFonts w:ascii="Times New Roman" w:hAnsi="Times New Roman"/>
          <w:color w:val="000000"/>
          <w:sz w:val="24"/>
        </w:rPr>
      </w:pPr>
      <w:r w:rsidRPr="003E09F6">
        <w:rPr>
          <w:rFonts w:ascii="Times New Roman" w:hAnsi="Times New Roman"/>
          <w:color w:val="000000"/>
          <w:sz w:val="24"/>
        </w:rPr>
        <w:t xml:space="preserve">2. Bij het voorbereidingsbesluit kan worden bepaald dat het in daarbij aangewezen gevallen verboden is: </w:t>
      </w:r>
    </w:p>
    <w:p w:rsidRPr="003E09F6" w:rsidR="003E09F6" w:rsidP="003E09F6" w:rsidRDefault="003E09F6">
      <w:pPr>
        <w:ind w:firstLine="284"/>
        <w:rPr>
          <w:rFonts w:ascii="Times New Roman" w:hAnsi="Times New Roman"/>
          <w:color w:val="000000"/>
          <w:sz w:val="24"/>
        </w:rPr>
      </w:pPr>
      <w:r w:rsidRPr="003E09F6">
        <w:rPr>
          <w:rFonts w:ascii="Times New Roman" w:hAnsi="Times New Roman"/>
          <w:color w:val="000000"/>
          <w:sz w:val="24"/>
        </w:rPr>
        <w:t>a. werken of werkzaamheden uit te voeren of</w:t>
      </w:r>
    </w:p>
    <w:p w:rsidRPr="003E09F6" w:rsidR="003E09F6" w:rsidP="003E09F6" w:rsidRDefault="003E09F6">
      <w:pPr>
        <w:ind w:firstLine="284"/>
        <w:rPr>
          <w:rFonts w:ascii="Times New Roman" w:hAnsi="Times New Roman"/>
          <w:color w:val="000000"/>
          <w:sz w:val="24"/>
        </w:rPr>
      </w:pPr>
      <w:r w:rsidRPr="003E09F6">
        <w:rPr>
          <w:rFonts w:ascii="Times New Roman" w:hAnsi="Times New Roman"/>
          <w:color w:val="000000"/>
          <w:sz w:val="24"/>
        </w:rPr>
        <w:t>b. het gebruik van werken te wijzigen.</w:t>
      </w:r>
    </w:p>
    <w:p w:rsidRPr="003E09F6" w:rsidR="003E09F6" w:rsidP="003E09F6" w:rsidRDefault="003E09F6">
      <w:pPr>
        <w:ind w:firstLine="284"/>
        <w:rPr>
          <w:rFonts w:ascii="Times New Roman" w:hAnsi="Times New Roman"/>
          <w:color w:val="000000"/>
          <w:sz w:val="24"/>
        </w:rPr>
      </w:pPr>
      <w:r w:rsidRPr="003E09F6">
        <w:rPr>
          <w:rFonts w:ascii="Times New Roman" w:hAnsi="Times New Roman"/>
          <w:color w:val="000000"/>
          <w:sz w:val="24"/>
        </w:rPr>
        <w:lastRenderedPageBreak/>
        <w:t>3. Het voorbereidingsbesluit vervalt indien niet binnen een jaar na de inwerkingtreding daarvan een ontwerp voor een kavelbesluit ter inzage is gelegd.</w:t>
      </w:r>
    </w:p>
    <w:p w:rsidRPr="003E09F6" w:rsidR="003E09F6" w:rsidP="003E09F6" w:rsidRDefault="003E09F6">
      <w:pPr>
        <w:ind w:firstLine="284"/>
        <w:rPr>
          <w:rFonts w:ascii="Times New Roman" w:hAnsi="Times New Roman"/>
          <w:sz w:val="24"/>
        </w:rPr>
      </w:pPr>
      <w:r w:rsidRPr="003E09F6">
        <w:rPr>
          <w:rFonts w:ascii="Times New Roman" w:hAnsi="Times New Roman"/>
          <w:sz w:val="24"/>
        </w:rPr>
        <w:t>4. Het is verboden te handelen in strijd met een voorbereidingsbesluit.</w:t>
      </w:r>
    </w:p>
    <w:p w:rsidRPr="003E09F6" w:rsidR="003E09F6" w:rsidP="003E09F6" w:rsidRDefault="003E09F6">
      <w:pPr>
        <w:pStyle w:val="Niveaustandaard"/>
        <w:rPr>
          <w:rFonts w:ascii="Times New Roman" w:hAnsi="Times New Roman"/>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10</w:t>
      </w:r>
    </w:p>
    <w:p w:rsidRPr="003E09F6" w:rsidR="003E09F6" w:rsidP="003E09F6" w:rsidRDefault="003E09F6">
      <w:pPr>
        <w:rPr>
          <w:rFonts w:ascii="Times New Roman" w:hAnsi="Times New Roman"/>
          <w:sz w:val="24"/>
        </w:rPr>
      </w:pPr>
    </w:p>
    <w:p w:rsidRPr="003E09F6" w:rsidR="003E09F6" w:rsidP="003E09F6" w:rsidRDefault="003E09F6">
      <w:pPr>
        <w:ind w:firstLine="284"/>
        <w:rPr>
          <w:rFonts w:ascii="Times New Roman" w:hAnsi="Times New Roman"/>
          <w:sz w:val="24"/>
        </w:rPr>
      </w:pPr>
      <w:r w:rsidRPr="003E09F6">
        <w:rPr>
          <w:rFonts w:ascii="Times New Roman" w:hAnsi="Times New Roman"/>
          <w:sz w:val="24"/>
        </w:rPr>
        <w:t xml:space="preserve">1. Kosten die samenhangen met het verrichten van werkzaamheden als bedoeld in de artikelen 3, 4, 5, en 7 kunnen ten laste komen van degene aan wie de vergunning wordt verleend. </w:t>
      </w:r>
    </w:p>
    <w:p w:rsidRPr="00B55E54" w:rsidR="003E09F6" w:rsidP="003E09F6" w:rsidRDefault="003E09F6">
      <w:pPr>
        <w:ind w:firstLine="284"/>
        <w:rPr>
          <w:rFonts w:ascii="Times New Roman" w:hAnsi="Times New Roman"/>
          <w:sz w:val="24"/>
        </w:rPr>
      </w:pPr>
      <w:r w:rsidRPr="00B55E54">
        <w:rPr>
          <w:rFonts w:ascii="Times New Roman" w:hAnsi="Times New Roman"/>
          <w:sz w:val="24"/>
        </w:rPr>
        <w:t>2. Bij ministeriële regeling kunnen regels worden gesteld over de verhaalbare kostensoorten.</w:t>
      </w:r>
    </w:p>
    <w:p w:rsidRPr="00B55E54" w:rsidR="003E09F6" w:rsidP="00B55E54" w:rsidRDefault="003E09F6">
      <w:pPr>
        <w:ind w:firstLine="284"/>
        <w:rPr>
          <w:rFonts w:ascii="Times New Roman" w:hAnsi="Times New Roman"/>
          <w:sz w:val="24"/>
        </w:rPr>
      </w:pPr>
      <w:r w:rsidRPr="00B55E54">
        <w:rPr>
          <w:rFonts w:ascii="Times New Roman" w:hAnsi="Times New Roman"/>
          <w:sz w:val="24"/>
        </w:rPr>
        <w:t>3. De bedragen ter vergoeding van de kosten worden vastgesteld in het kavelbesluit.</w:t>
      </w:r>
    </w:p>
    <w:p w:rsidRPr="00B55E54" w:rsidR="003E09F6" w:rsidP="00B55E54" w:rsidRDefault="003E09F6">
      <w:pPr>
        <w:rPr>
          <w:rFonts w:ascii="Times New Roman" w:hAnsi="Times New Roman"/>
          <w:sz w:val="24"/>
        </w:rPr>
      </w:pPr>
    </w:p>
    <w:p w:rsidRPr="00B55E54" w:rsidR="003E09F6" w:rsidP="00B55E54" w:rsidRDefault="003E09F6">
      <w:pPr>
        <w:rPr>
          <w:rFonts w:ascii="Times New Roman" w:hAnsi="Times New Roman"/>
          <w:b/>
          <w:sz w:val="24"/>
        </w:rPr>
      </w:pPr>
      <w:r w:rsidRPr="00B55E54">
        <w:rPr>
          <w:rFonts w:ascii="Times New Roman" w:hAnsi="Times New Roman"/>
          <w:b/>
          <w:sz w:val="24"/>
        </w:rPr>
        <w:t>Artikel 11</w:t>
      </w:r>
    </w:p>
    <w:p w:rsidRPr="00B55E54" w:rsidR="003E09F6" w:rsidP="00B55E54" w:rsidRDefault="003E09F6">
      <w:pPr>
        <w:rPr>
          <w:rFonts w:ascii="Times New Roman" w:hAnsi="Times New Roman"/>
          <w:sz w:val="24"/>
        </w:rPr>
      </w:pPr>
    </w:p>
    <w:p w:rsidRPr="00B55E54" w:rsidR="003E09F6" w:rsidP="00B55E54" w:rsidRDefault="003E09F6">
      <w:pPr>
        <w:ind w:firstLine="284"/>
        <w:rPr>
          <w:rFonts w:ascii="Times New Roman" w:hAnsi="Times New Roman"/>
          <w:sz w:val="24"/>
        </w:rPr>
      </w:pPr>
      <w:r w:rsidRPr="00B55E54">
        <w:rPr>
          <w:rFonts w:ascii="Times New Roman" w:hAnsi="Times New Roman"/>
          <w:sz w:val="24"/>
        </w:rPr>
        <w:t>1. Onze Minister, in overeenstemming met Onze Minister van Infrastructuur en Milieu, kan een kavelbesluit wijzigen of geheel of gedeeltelijk intrekken indien:</w:t>
      </w:r>
    </w:p>
    <w:p w:rsidRPr="00B55E54" w:rsidR="003E09F6" w:rsidP="00B55E54" w:rsidRDefault="003E09F6">
      <w:pPr>
        <w:ind w:firstLine="284"/>
        <w:rPr>
          <w:rFonts w:ascii="Times New Roman" w:hAnsi="Times New Roman"/>
          <w:sz w:val="24"/>
        </w:rPr>
      </w:pPr>
      <w:r w:rsidRPr="00B55E54">
        <w:rPr>
          <w:rFonts w:ascii="Times New Roman" w:hAnsi="Times New Roman"/>
          <w:bCs/>
          <w:iCs/>
          <w:sz w:val="24"/>
        </w:rPr>
        <w:t>a. gedurende drie achtereenvolgende jaren na het onherroepelijk worden van een kavelbesluit geen vergunning voor de kavel wordt verleend;</w:t>
      </w:r>
    </w:p>
    <w:p w:rsidRPr="00B55E54" w:rsidR="003E09F6" w:rsidP="00B55E54" w:rsidRDefault="003E09F6">
      <w:pPr>
        <w:ind w:firstLine="284"/>
        <w:rPr>
          <w:rFonts w:ascii="Times New Roman" w:hAnsi="Times New Roman"/>
          <w:sz w:val="24"/>
        </w:rPr>
      </w:pPr>
      <w:r w:rsidRPr="00B55E54">
        <w:rPr>
          <w:rFonts w:ascii="Times New Roman" w:hAnsi="Times New Roman"/>
          <w:bCs/>
          <w:iCs/>
          <w:sz w:val="24"/>
        </w:rPr>
        <w:t>b. indien zich omstandigheden of feiten voordoen waardoor de handeling of handelingen waarvoor het kavelbesluit is genomen niet langer toelaatbaar worden geacht met het oog op de in artikel 3 bedoelde doelstellingen en belangen;</w:t>
      </w:r>
    </w:p>
    <w:p w:rsidRPr="00B55E54" w:rsidR="003E09F6" w:rsidP="00B55E54" w:rsidRDefault="003E09F6">
      <w:pPr>
        <w:ind w:firstLine="284"/>
        <w:rPr>
          <w:rFonts w:ascii="Times New Roman" w:hAnsi="Times New Roman"/>
          <w:bCs/>
          <w:iCs/>
          <w:sz w:val="24"/>
        </w:rPr>
      </w:pPr>
      <w:r w:rsidRPr="00B55E54">
        <w:rPr>
          <w:rFonts w:ascii="Times New Roman" w:hAnsi="Times New Roman"/>
          <w:bCs/>
          <w:iCs/>
          <w:sz w:val="24"/>
        </w:rPr>
        <w:t xml:space="preserve">c. indien een voor Nederland verbindend verdrag of besluit van een volkenrechtelijke organisatie dan wel een wettelijk voorschrift ter uitvoering daarvan daartoe verplicht. </w:t>
      </w:r>
    </w:p>
    <w:p w:rsidRPr="00B55E54" w:rsidR="003E09F6" w:rsidP="00B55E54" w:rsidRDefault="003E09F6">
      <w:pPr>
        <w:ind w:firstLine="284"/>
        <w:rPr>
          <w:rFonts w:ascii="Times New Roman" w:hAnsi="Times New Roman"/>
          <w:sz w:val="24"/>
        </w:rPr>
      </w:pPr>
      <w:r w:rsidRPr="00B55E54">
        <w:rPr>
          <w:rFonts w:ascii="Times New Roman" w:hAnsi="Times New Roman"/>
          <w:bCs/>
          <w:iCs/>
          <w:sz w:val="24"/>
        </w:rPr>
        <w:t>2. De a</w:t>
      </w:r>
      <w:r w:rsidRPr="00B55E54">
        <w:rPr>
          <w:rFonts w:ascii="Times New Roman" w:hAnsi="Times New Roman"/>
          <w:sz w:val="24"/>
        </w:rPr>
        <w:t>rtikelen 3, vierde lid, 4, eerste lid, 5, 6 en 7 zijn van overeenkomstige toepassing op een wijziging van een kavelbesluit</w:t>
      </w:r>
    </w:p>
    <w:p w:rsidRPr="00B55E54" w:rsidR="003E09F6" w:rsidP="00B55E54" w:rsidRDefault="003E09F6">
      <w:pPr>
        <w:ind w:firstLine="284"/>
        <w:rPr>
          <w:rFonts w:ascii="Times New Roman" w:hAnsi="Times New Roman"/>
          <w:bCs/>
          <w:iCs/>
          <w:sz w:val="24"/>
        </w:rPr>
      </w:pPr>
      <w:r w:rsidRPr="00B55E54">
        <w:rPr>
          <w:rFonts w:ascii="Times New Roman" w:hAnsi="Times New Roman"/>
          <w:bCs/>
          <w:iCs/>
          <w:sz w:val="24"/>
        </w:rPr>
        <w:t xml:space="preserve">3. Tot intrekking van een kavelbesluit wordt niet overgegaan voor zover kan worden volstaan met wijziging of aanvulling van de aan het kavelbesluit verbonden regels en voorschriften. </w:t>
      </w:r>
    </w:p>
    <w:p w:rsidRPr="00B55E54" w:rsidR="003E09F6" w:rsidP="00B55E54" w:rsidRDefault="003E09F6">
      <w:pPr>
        <w:rPr>
          <w:rFonts w:ascii="Times New Roman" w:hAnsi="Times New Roman"/>
          <w:sz w:val="24"/>
        </w:rPr>
      </w:pPr>
    </w:p>
    <w:p w:rsidRPr="003E09F6" w:rsidR="003E09F6" w:rsidP="003E09F6" w:rsidRDefault="003E09F6">
      <w:pPr>
        <w:rPr>
          <w:rFonts w:ascii="Times New Roman" w:hAnsi="Times New Roman"/>
          <w:i/>
          <w:sz w:val="24"/>
        </w:rPr>
      </w:pPr>
      <w:r w:rsidRPr="003E09F6">
        <w:rPr>
          <w:rFonts w:ascii="Times New Roman" w:hAnsi="Times New Roman"/>
          <w:b/>
          <w:sz w:val="24"/>
        </w:rPr>
        <w:t>HOOFDSTUK 3. VERGUNNING</w:t>
      </w:r>
    </w:p>
    <w:p w:rsidRPr="003E09F6" w:rsidR="003E09F6" w:rsidP="003E09F6" w:rsidRDefault="003E09F6">
      <w:pPr>
        <w:rPr>
          <w:rFonts w:ascii="Times New Roman" w:hAnsi="Times New Roman"/>
          <w:sz w:val="24"/>
        </w:rPr>
      </w:pPr>
    </w:p>
    <w:p w:rsidRPr="00B55E54" w:rsidR="003E09F6" w:rsidP="003E09F6" w:rsidRDefault="003E09F6">
      <w:pPr>
        <w:rPr>
          <w:rFonts w:ascii="Times New Roman" w:hAnsi="Times New Roman"/>
          <w:i/>
          <w:sz w:val="24"/>
        </w:rPr>
      </w:pPr>
      <w:r w:rsidRPr="00B55E54">
        <w:rPr>
          <w:rFonts w:ascii="Times New Roman" w:hAnsi="Times New Roman"/>
          <w:i/>
          <w:sz w:val="24"/>
        </w:rPr>
        <w:t>§ 3.1 Algemene bepalingen</w:t>
      </w:r>
    </w:p>
    <w:p w:rsidRPr="003E09F6" w:rsidR="003E09F6" w:rsidP="003E09F6" w:rsidRDefault="003E09F6">
      <w:pPr>
        <w:rPr>
          <w:rFonts w:ascii="Times New Roman" w:hAnsi="Times New Roman"/>
          <w:b/>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12</w:t>
      </w:r>
    </w:p>
    <w:p w:rsidRPr="003E09F6" w:rsidR="003E09F6" w:rsidP="003E09F6" w:rsidRDefault="003E09F6">
      <w:pPr>
        <w:rPr>
          <w:rFonts w:ascii="Times New Roman" w:hAnsi="Times New Roman"/>
          <w:b/>
          <w:sz w:val="24"/>
        </w:rPr>
      </w:pPr>
    </w:p>
    <w:p w:rsidRPr="003E09F6" w:rsidR="003E09F6" w:rsidP="00B55E54" w:rsidRDefault="003E09F6">
      <w:pPr>
        <w:ind w:firstLine="284"/>
        <w:rPr>
          <w:rFonts w:ascii="Times New Roman" w:hAnsi="Times New Roman"/>
          <w:sz w:val="24"/>
        </w:rPr>
      </w:pPr>
      <w:r w:rsidRPr="003E09F6">
        <w:rPr>
          <w:rFonts w:ascii="Times New Roman" w:hAnsi="Times New Roman"/>
          <w:sz w:val="24"/>
        </w:rPr>
        <w:t>Het is verboden zonder vergunning van Onze Minister een windpark te bouwen of te exploiteren in de Nederlandse territoriale zee of de Nederlandse exclusieve economische zone.</w:t>
      </w:r>
    </w:p>
    <w:p w:rsidRPr="003E09F6" w:rsidR="003E09F6" w:rsidP="003E09F6" w:rsidRDefault="003E09F6">
      <w:pPr>
        <w:rPr>
          <w:rFonts w:ascii="Times New Roman" w:hAnsi="Times New Roman"/>
          <w:b/>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13</w:t>
      </w:r>
    </w:p>
    <w:p w:rsidRPr="003E09F6" w:rsidR="003E09F6" w:rsidP="003E09F6" w:rsidRDefault="003E09F6">
      <w:pPr>
        <w:rPr>
          <w:rFonts w:ascii="Times New Roman" w:hAnsi="Times New Roman"/>
          <w:b/>
          <w:sz w:val="24"/>
        </w:rPr>
      </w:pPr>
    </w:p>
    <w:p w:rsidRPr="003E09F6" w:rsidR="003E09F6" w:rsidP="00B55E54" w:rsidRDefault="003E09F6">
      <w:pPr>
        <w:ind w:firstLine="284"/>
        <w:rPr>
          <w:rFonts w:ascii="Times New Roman" w:hAnsi="Times New Roman"/>
          <w:sz w:val="24"/>
        </w:rPr>
      </w:pPr>
      <w:r w:rsidRPr="003E09F6">
        <w:rPr>
          <w:rFonts w:ascii="Times New Roman" w:hAnsi="Times New Roman"/>
          <w:sz w:val="24"/>
        </w:rPr>
        <w:t>Onze Minister verleent geen vergunning voor:</w:t>
      </w:r>
    </w:p>
    <w:p w:rsidRPr="003E09F6" w:rsidR="003E09F6" w:rsidP="00B55E54" w:rsidRDefault="003E09F6">
      <w:pPr>
        <w:ind w:firstLine="284"/>
        <w:rPr>
          <w:rFonts w:ascii="Times New Roman" w:hAnsi="Times New Roman"/>
          <w:sz w:val="24"/>
        </w:rPr>
      </w:pPr>
      <w:r w:rsidRPr="003E09F6">
        <w:rPr>
          <w:rFonts w:ascii="Times New Roman" w:hAnsi="Times New Roman"/>
          <w:sz w:val="24"/>
        </w:rPr>
        <w:t>a. een gebied dat is gelegen buiten een kavel en het tracé voor de aansluitverbinding dat is aangewezen op grond van artikel 3, eerste lid, of</w:t>
      </w:r>
    </w:p>
    <w:p w:rsidRPr="003E09F6" w:rsidR="003E09F6" w:rsidP="00B55E54" w:rsidRDefault="003E09F6">
      <w:pPr>
        <w:ind w:firstLine="284"/>
        <w:rPr>
          <w:rFonts w:ascii="Times New Roman" w:hAnsi="Times New Roman"/>
          <w:sz w:val="24"/>
        </w:rPr>
      </w:pPr>
      <w:r w:rsidRPr="003E09F6">
        <w:rPr>
          <w:rFonts w:ascii="Times New Roman" w:hAnsi="Times New Roman"/>
          <w:sz w:val="24"/>
        </w:rPr>
        <w:t xml:space="preserve">b. een kavel waarvoor reeds een vergunning is verleend. </w:t>
      </w: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14</w:t>
      </w:r>
    </w:p>
    <w:p w:rsidRPr="003E09F6" w:rsidR="003E09F6" w:rsidP="003E09F6" w:rsidRDefault="003E09F6">
      <w:pPr>
        <w:rPr>
          <w:rFonts w:ascii="Times New Roman" w:hAnsi="Times New Roman"/>
          <w:b/>
          <w:sz w:val="24"/>
        </w:rPr>
      </w:pPr>
    </w:p>
    <w:p w:rsidRPr="003E09F6" w:rsidR="003E09F6" w:rsidP="00B55E54" w:rsidRDefault="003E09F6">
      <w:pPr>
        <w:ind w:firstLine="284"/>
        <w:rPr>
          <w:rFonts w:ascii="Times New Roman" w:hAnsi="Times New Roman"/>
          <w:sz w:val="24"/>
        </w:rPr>
      </w:pPr>
      <w:r w:rsidRPr="003E09F6">
        <w:rPr>
          <w:rFonts w:ascii="Times New Roman" w:hAnsi="Times New Roman"/>
          <w:sz w:val="24"/>
        </w:rPr>
        <w:lastRenderedPageBreak/>
        <w:t>1. Een vergunning kan slechts worden verleend indien op grond van de aanvraag voldoende aannemelijk is dat de bouw en exploitatie van het windpark:</w:t>
      </w:r>
    </w:p>
    <w:p w:rsidRPr="003E09F6" w:rsidR="003E09F6" w:rsidP="00B55E54" w:rsidRDefault="003E09F6">
      <w:pPr>
        <w:ind w:firstLine="284"/>
        <w:rPr>
          <w:rFonts w:ascii="Times New Roman" w:hAnsi="Times New Roman"/>
          <w:sz w:val="24"/>
        </w:rPr>
      </w:pPr>
      <w:r w:rsidRPr="003E09F6">
        <w:rPr>
          <w:rFonts w:ascii="Times New Roman" w:hAnsi="Times New Roman"/>
          <w:sz w:val="24"/>
        </w:rPr>
        <w:t>a. uitvoerbaar is;</w:t>
      </w:r>
      <w:r w:rsidRPr="003E09F6">
        <w:rPr>
          <w:rFonts w:ascii="Times New Roman" w:hAnsi="Times New Roman"/>
          <w:sz w:val="24"/>
        </w:rPr>
        <w:tab/>
      </w:r>
    </w:p>
    <w:p w:rsidRPr="003E09F6" w:rsidR="003E09F6" w:rsidP="00B55E54" w:rsidRDefault="003E09F6">
      <w:pPr>
        <w:ind w:firstLine="284"/>
        <w:rPr>
          <w:rFonts w:ascii="Times New Roman" w:hAnsi="Times New Roman"/>
          <w:sz w:val="24"/>
        </w:rPr>
      </w:pPr>
      <w:r w:rsidRPr="003E09F6">
        <w:rPr>
          <w:rFonts w:ascii="Times New Roman" w:hAnsi="Times New Roman"/>
          <w:sz w:val="24"/>
        </w:rPr>
        <w:t>b. technisch haalbaar is;</w:t>
      </w:r>
    </w:p>
    <w:p w:rsidRPr="003E09F6" w:rsidR="003E09F6" w:rsidP="00B55E54" w:rsidRDefault="003E09F6">
      <w:pPr>
        <w:ind w:firstLine="284"/>
        <w:rPr>
          <w:rFonts w:ascii="Times New Roman" w:hAnsi="Times New Roman"/>
          <w:sz w:val="24"/>
        </w:rPr>
      </w:pPr>
      <w:r w:rsidRPr="003E09F6">
        <w:rPr>
          <w:rFonts w:ascii="Times New Roman" w:hAnsi="Times New Roman"/>
          <w:sz w:val="24"/>
        </w:rPr>
        <w:t xml:space="preserve">c. financieel haalbaar is; </w:t>
      </w:r>
    </w:p>
    <w:p w:rsidRPr="003E09F6" w:rsidR="003E09F6" w:rsidP="00B55E54" w:rsidRDefault="003E09F6">
      <w:pPr>
        <w:ind w:firstLine="284"/>
        <w:rPr>
          <w:rFonts w:ascii="Times New Roman" w:hAnsi="Times New Roman"/>
          <w:sz w:val="24"/>
        </w:rPr>
      </w:pPr>
      <w:r w:rsidRPr="003E09F6">
        <w:rPr>
          <w:rFonts w:ascii="Times New Roman" w:hAnsi="Times New Roman"/>
          <w:sz w:val="24"/>
        </w:rPr>
        <w:t>d. gestart kan worden binnen vier jaar na de datum waarop de vergunning onherroepelijk is geworden;</w:t>
      </w:r>
    </w:p>
    <w:p w:rsidRPr="003E09F6" w:rsidR="003E09F6" w:rsidP="00B55E54" w:rsidRDefault="003E09F6">
      <w:pPr>
        <w:ind w:firstLine="284"/>
        <w:rPr>
          <w:rFonts w:ascii="Times New Roman" w:hAnsi="Times New Roman"/>
          <w:sz w:val="24"/>
        </w:rPr>
      </w:pPr>
      <w:r w:rsidRPr="003E09F6">
        <w:rPr>
          <w:rFonts w:ascii="Times New Roman" w:hAnsi="Times New Roman"/>
          <w:sz w:val="24"/>
        </w:rPr>
        <w:t>e. economisch haalbaar is binnen het in de vergunning bepaalde tijdvak;</w:t>
      </w:r>
    </w:p>
    <w:p w:rsidRPr="003E09F6" w:rsidR="003E09F6" w:rsidP="00B55E54" w:rsidRDefault="003E09F6">
      <w:pPr>
        <w:ind w:firstLine="284"/>
        <w:rPr>
          <w:rFonts w:ascii="Times New Roman" w:hAnsi="Times New Roman"/>
          <w:sz w:val="24"/>
        </w:rPr>
      </w:pPr>
      <w:r w:rsidRPr="003E09F6">
        <w:rPr>
          <w:rFonts w:ascii="Times New Roman" w:hAnsi="Times New Roman"/>
          <w:sz w:val="24"/>
        </w:rPr>
        <w:t>f. voldoet aan het kavelbesluit.</w:t>
      </w:r>
    </w:p>
    <w:p w:rsidRPr="003E09F6" w:rsidR="003E09F6" w:rsidP="00B55E54" w:rsidRDefault="003E09F6">
      <w:pPr>
        <w:ind w:firstLine="284"/>
        <w:rPr>
          <w:rFonts w:ascii="Times New Roman" w:hAnsi="Times New Roman"/>
          <w:sz w:val="24"/>
        </w:rPr>
      </w:pPr>
      <w:r w:rsidRPr="003E09F6">
        <w:rPr>
          <w:rFonts w:ascii="Times New Roman" w:hAnsi="Times New Roman"/>
          <w:sz w:val="24"/>
        </w:rPr>
        <w:t>2. Bij ministeriële regeling kunnen regels worden gesteld met betrekking tot de beoordelingscriteria, bedoeld in het eerste lid.</w:t>
      </w: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15</w:t>
      </w:r>
    </w:p>
    <w:p w:rsidRPr="003E09F6" w:rsidR="003E09F6" w:rsidP="003E09F6" w:rsidRDefault="003E09F6">
      <w:pPr>
        <w:rPr>
          <w:rFonts w:ascii="Times New Roman" w:hAnsi="Times New Roman"/>
          <w:b/>
          <w:sz w:val="24"/>
        </w:rPr>
      </w:pPr>
    </w:p>
    <w:p w:rsidRPr="003E09F6" w:rsidR="003E09F6" w:rsidP="00B55E54" w:rsidRDefault="003E09F6">
      <w:pPr>
        <w:ind w:firstLine="284"/>
        <w:rPr>
          <w:rFonts w:ascii="Times New Roman" w:hAnsi="Times New Roman"/>
          <w:sz w:val="24"/>
        </w:rPr>
      </w:pPr>
      <w:r w:rsidRPr="003E09F6">
        <w:rPr>
          <w:rFonts w:ascii="Times New Roman" w:hAnsi="Times New Roman"/>
          <w:sz w:val="24"/>
        </w:rPr>
        <w:t>1. In een vergunning wordt bepaald:</w:t>
      </w:r>
    </w:p>
    <w:p w:rsidRPr="003E09F6" w:rsidR="003E09F6" w:rsidP="00B55E54" w:rsidRDefault="003E09F6">
      <w:pPr>
        <w:ind w:firstLine="284"/>
        <w:rPr>
          <w:rFonts w:ascii="Times New Roman" w:hAnsi="Times New Roman"/>
          <w:sz w:val="24"/>
        </w:rPr>
      </w:pPr>
      <w:r w:rsidRPr="003E09F6">
        <w:rPr>
          <w:rFonts w:ascii="Times New Roman" w:hAnsi="Times New Roman"/>
          <w:sz w:val="24"/>
        </w:rPr>
        <w:t>a. voor welk tijdvak de vergunning geldt;</w:t>
      </w:r>
    </w:p>
    <w:p w:rsidRPr="003E09F6" w:rsidR="003E09F6" w:rsidP="00B55E54" w:rsidRDefault="003E09F6">
      <w:pPr>
        <w:ind w:firstLine="284"/>
        <w:rPr>
          <w:rFonts w:ascii="Times New Roman" w:hAnsi="Times New Roman"/>
          <w:sz w:val="24"/>
        </w:rPr>
      </w:pPr>
      <w:r w:rsidRPr="003E09F6">
        <w:rPr>
          <w:rFonts w:ascii="Times New Roman" w:hAnsi="Times New Roman"/>
          <w:sz w:val="24"/>
        </w:rPr>
        <w:t>b. voor welk kavel de vergunning geldt;</w:t>
      </w:r>
    </w:p>
    <w:p w:rsidRPr="003E09F6" w:rsidR="003E09F6" w:rsidP="00B55E54" w:rsidRDefault="003E09F6">
      <w:pPr>
        <w:ind w:firstLine="284"/>
        <w:rPr>
          <w:rFonts w:ascii="Times New Roman" w:hAnsi="Times New Roman"/>
          <w:b/>
          <w:sz w:val="24"/>
        </w:rPr>
      </w:pPr>
      <w:r w:rsidRPr="003E09F6">
        <w:rPr>
          <w:rFonts w:ascii="Times New Roman" w:hAnsi="Times New Roman"/>
          <w:sz w:val="24"/>
        </w:rPr>
        <w:t>c. binnen welke tijdvakken nadat de vergunning onherroepelijk is geworden, de in de vergunning aangegeven activiteiten dienen te worden verricht.</w:t>
      </w:r>
    </w:p>
    <w:p w:rsidRPr="003E09F6" w:rsidR="003E09F6" w:rsidP="00B55E54" w:rsidRDefault="003E09F6">
      <w:pPr>
        <w:ind w:firstLine="284"/>
        <w:rPr>
          <w:rFonts w:ascii="Times New Roman" w:hAnsi="Times New Roman"/>
          <w:sz w:val="24"/>
        </w:rPr>
      </w:pPr>
      <w:r w:rsidRPr="003E09F6">
        <w:rPr>
          <w:rFonts w:ascii="Times New Roman" w:hAnsi="Times New Roman"/>
          <w:sz w:val="24"/>
        </w:rPr>
        <w:t>2. Het tijdvak, bedoeld in het eerste lid, onderdeel a, is passend bij de te verwachten levensduur van een windpark en het specifieke gebied waarop de vergunning betrekking heeft, maar ten hoogste 30 jaar.</w:t>
      </w:r>
    </w:p>
    <w:p w:rsidRPr="003E09F6" w:rsidR="003E09F6" w:rsidP="00B55E54" w:rsidRDefault="003E09F6">
      <w:pPr>
        <w:ind w:firstLine="284"/>
        <w:rPr>
          <w:rFonts w:ascii="Times New Roman" w:hAnsi="Times New Roman"/>
          <w:sz w:val="24"/>
        </w:rPr>
      </w:pPr>
      <w:r w:rsidRPr="003E09F6">
        <w:rPr>
          <w:rFonts w:ascii="Times New Roman" w:hAnsi="Times New Roman"/>
          <w:sz w:val="24"/>
        </w:rPr>
        <w:t>3. Onze Minister kan aan een vergunning voorwaarden en voorschriften verbinden.</w:t>
      </w:r>
    </w:p>
    <w:p w:rsidRPr="003E09F6" w:rsidR="003E09F6" w:rsidP="00B55E54" w:rsidRDefault="003E09F6">
      <w:pPr>
        <w:ind w:firstLine="284"/>
        <w:rPr>
          <w:rFonts w:ascii="Times New Roman" w:hAnsi="Times New Roman"/>
          <w:sz w:val="24"/>
        </w:rPr>
      </w:pPr>
      <w:r w:rsidRPr="003E09F6">
        <w:rPr>
          <w:rFonts w:ascii="Times New Roman" w:hAnsi="Times New Roman"/>
          <w:sz w:val="24"/>
        </w:rPr>
        <w:t>4. Onze Minister kan ontheffing verlenen van het eerste lid, onderdeel c. Aan de ontheffing kunnen voorschriften worden verbonden en de ontheffing kan onder beperkingen worden verleend.</w:t>
      </w:r>
    </w:p>
    <w:p w:rsidRPr="003E09F6" w:rsidR="003E09F6" w:rsidP="00B55E54" w:rsidRDefault="003E09F6">
      <w:pPr>
        <w:ind w:firstLine="284"/>
        <w:rPr>
          <w:rFonts w:ascii="Times New Roman" w:hAnsi="Times New Roman"/>
          <w:sz w:val="24"/>
        </w:rPr>
      </w:pPr>
      <w:r w:rsidRPr="003E09F6">
        <w:rPr>
          <w:rFonts w:ascii="Times New Roman" w:hAnsi="Times New Roman"/>
          <w:sz w:val="24"/>
        </w:rPr>
        <w:t xml:space="preserve">5. Het is verboden te handelen in strijd met de vergunning, de daaraan verbonden voorwaarden en voorschriften, alsmede de ontheffing, bedoeld in het vierde lid, en de daaraan verbonden voorschriften en beperkingen. </w:t>
      </w: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16</w:t>
      </w:r>
    </w:p>
    <w:p w:rsidRPr="003E09F6" w:rsidR="003E09F6" w:rsidP="003E09F6" w:rsidRDefault="003E09F6">
      <w:pPr>
        <w:rPr>
          <w:rFonts w:ascii="Times New Roman" w:hAnsi="Times New Roman"/>
          <w:b/>
          <w:sz w:val="24"/>
        </w:rPr>
      </w:pPr>
    </w:p>
    <w:p w:rsidRPr="003E09F6" w:rsidR="003E09F6" w:rsidP="00B55E54" w:rsidRDefault="003E09F6">
      <w:pPr>
        <w:ind w:firstLine="284"/>
        <w:rPr>
          <w:rFonts w:ascii="Times New Roman" w:hAnsi="Times New Roman"/>
          <w:sz w:val="24"/>
        </w:rPr>
      </w:pPr>
      <w:r w:rsidRPr="003E09F6">
        <w:rPr>
          <w:rFonts w:ascii="Times New Roman" w:hAnsi="Times New Roman"/>
          <w:sz w:val="24"/>
        </w:rPr>
        <w:t xml:space="preserve">1. De houder van een vergunning kan de vergunning met schriftelijke toestemming van Onze Minister op een ander doen overgaan. </w:t>
      </w:r>
    </w:p>
    <w:p w:rsidRPr="003E09F6" w:rsidR="003E09F6" w:rsidP="00B55E54" w:rsidRDefault="003E09F6">
      <w:pPr>
        <w:ind w:firstLine="284"/>
        <w:rPr>
          <w:rFonts w:ascii="Times New Roman" w:hAnsi="Times New Roman"/>
          <w:sz w:val="24"/>
        </w:rPr>
      </w:pPr>
      <w:r w:rsidRPr="003E09F6">
        <w:rPr>
          <w:rFonts w:ascii="Times New Roman" w:hAnsi="Times New Roman"/>
          <w:sz w:val="24"/>
        </w:rPr>
        <w:t>2. Aan een toestemming kunnen voorschriften worden verbonden en een toestemming kan onder beperkingen worden verleend.</w:t>
      </w:r>
    </w:p>
    <w:p w:rsidRPr="003E09F6" w:rsidR="003E09F6" w:rsidP="00B55E54" w:rsidRDefault="003E09F6">
      <w:pPr>
        <w:ind w:firstLine="284"/>
        <w:rPr>
          <w:rFonts w:ascii="Times New Roman" w:hAnsi="Times New Roman"/>
          <w:b/>
          <w:sz w:val="24"/>
        </w:rPr>
      </w:pPr>
      <w:r w:rsidRPr="003E09F6">
        <w:rPr>
          <w:rFonts w:ascii="Times New Roman" w:hAnsi="Times New Roman"/>
          <w:sz w:val="24"/>
        </w:rPr>
        <w:t>3. Paragraaf 4.1.3.3 van de Algemene wet bestuursrecht is van toepassing op een aanvraag om een besluit houdende toestemming tot de overdracht van de vergunning, bedoeld in het eerste lid.</w:t>
      </w: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17</w:t>
      </w:r>
    </w:p>
    <w:p w:rsidRPr="003E09F6" w:rsidR="003E09F6" w:rsidP="003E09F6" w:rsidRDefault="003E09F6">
      <w:pPr>
        <w:rPr>
          <w:rFonts w:ascii="Times New Roman" w:hAnsi="Times New Roman"/>
          <w:b/>
          <w:sz w:val="24"/>
        </w:rPr>
      </w:pPr>
    </w:p>
    <w:p w:rsidRPr="003E09F6" w:rsidR="003E09F6" w:rsidP="00B55E54" w:rsidRDefault="003E09F6">
      <w:pPr>
        <w:ind w:firstLine="284"/>
        <w:rPr>
          <w:rFonts w:ascii="Times New Roman" w:hAnsi="Times New Roman"/>
          <w:sz w:val="24"/>
        </w:rPr>
      </w:pPr>
      <w:r w:rsidRPr="003E09F6">
        <w:rPr>
          <w:rFonts w:ascii="Times New Roman" w:hAnsi="Times New Roman"/>
          <w:sz w:val="24"/>
        </w:rPr>
        <w:t>1. Onze Minister kan een vergunning wijzigen of intrekken, indien:</w:t>
      </w:r>
    </w:p>
    <w:p w:rsidRPr="003E09F6" w:rsidR="003E09F6" w:rsidP="00B55E54" w:rsidRDefault="003E09F6">
      <w:pPr>
        <w:ind w:firstLine="284"/>
        <w:rPr>
          <w:rFonts w:ascii="Times New Roman" w:hAnsi="Times New Roman"/>
          <w:sz w:val="24"/>
        </w:rPr>
      </w:pPr>
      <w:r w:rsidRPr="003E09F6">
        <w:rPr>
          <w:rFonts w:ascii="Times New Roman" w:hAnsi="Times New Roman"/>
          <w:sz w:val="24"/>
        </w:rPr>
        <w:t>a. de bij de aanvraag verstrekte gegevens of bescheiden zodanig onjuist of onvolledig blijken, dat op de aanvraag een andere beslissing zou zijn genomen, als bij de beoordeling daarvan de juiste omstandigheden volledig bekend waren geweest,</w:t>
      </w:r>
    </w:p>
    <w:p w:rsidRPr="003E09F6" w:rsidR="003E09F6" w:rsidP="00B55E54" w:rsidRDefault="003E09F6">
      <w:pPr>
        <w:ind w:firstLine="284"/>
        <w:rPr>
          <w:rFonts w:ascii="Times New Roman" w:hAnsi="Times New Roman"/>
          <w:sz w:val="24"/>
        </w:rPr>
      </w:pPr>
      <w:r w:rsidRPr="003E09F6">
        <w:rPr>
          <w:rFonts w:ascii="Times New Roman" w:hAnsi="Times New Roman"/>
          <w:sz w:val="24"/>
        </w:rPr>
        <w:t>b. de activiteiten waarvoor de vergunning geldt niet langer worden uitgevoerd,</w:t>
      </w:r>
    </w:p>
    <w:p w:rsidRPr="003E09F6" w:rsidR="003E09F6" w:rsidP="00B55E54" w:rsidRDefault="003E09F6">
      <w:pPr>
        <w:ind w:firstLine="284"/>
        <w:rPr>
          <w:rFonts w:ascii="Times New Roman" w:hAnsi="Times New Roman"/>
          <w:sz w:val="24"/>
        </w:rPr>
      </w:pPr>
      <w:r w:rsidRPr="003E09F6">
        <w:rPr>
          <w:rFonts w:ascii="Times New Roman" w:hAnsi="Times New Roman"/>
          <w:sz w:val="24"/>
        </w:rPr>
        <w:t>c. de subsidie die op grond van artikel 3 van de Kaderwet EZ-subsidies is verleend, is ingetrokken of</w:t>
      </w:r>
    </w:p>
    <w:p w:rsidRPr="003E09F6" w:rsidR="003E09F6" w:rsidP="00B55E54" w:rsidRDefault="003E09F6">
      <w:pPr>
        <w:ind w:firstLine="284"/>
        <w:rPr>
          <w:rFonts w:ascii="Times New Roman" w:hAnsi="Times New Roman"/>
          <w:sz w:val="24"/>
        </w:rPr>
      </w:pPr>
      <w:r w:rsidRPr="003E09F6">
        <w:rPr>
          <w:rFonts w:ascii="Times New Roman" w:hAnsi="Times New Roman"/>
          <w:sz w:val="24"/>
        </w:rPr>
        <w:lastRenderedPageBreak/>
        <w:t>d. dit wordt gerechtvaardigd door een wijziging in de technische of financiële mogelijkheden van de houder.</w:t>
      </w:r>
    </w:p>
    <w:p w:rsidRPr="003E09F6" w:rsidR="003E09F6" w:rsidP="00B55E54" w:rsidRDefault="003E09F6">
      <w:pPr>
        <w:ind w:firstLine="284"/>
        <w:rPr>
          <w:rFonts w:ascii="Times New Roman" w:hAnsi="Times New Roman"/>
          <w:sz w:val="24"/>
        </w:rPr>
      </w:pPr>
      <w:r w:rsidRPr="003E09F6">
        <w:rPr>
          <w:rFonts w:ascii="Times New Roman" w:hAnsi="Times New Roman"/>
          <w:sz w:val="24"/>
        </w:rPr>
        <w:t>2. Onze Minister kan een vergunning intrekken, indien</w:t>
      </w:r>
    </w:p>
    <w:p w:rsidRPr="003E09F6" w:rsidR="003E09F6" w:rsidP="00B55E54" w:rsidRDefault="003E09F6">
      <w:pPr>
        <w:ind w:firstLine="284"/>
        <w:rPr>
          <w:rFonts w:ascii="Times New Roman" w:hAnsi="Times New Roman"/>
          <w:sz w:val="24"/>
        </w:rPr>
      </w:pPr>
      <w:r w:rsidRPr="003E09F6">
        <w:rPr>
          <w:rFonts w:ascii="Times New Roman" w:hAnsi="Times New Roman"/>
          <w:sz w:val="24"/>
        </w:rPr>
        <w:t>a. niet overeenkomstig het kavelbesluit is of wordt gehandeld,</w:t>
      </w:r>
    </w:p>
    <w:p w:rsidRPr="003E09F6" w:rsidR="003E09F6" w:rsidP="00B55E54" w:rsidRDefault="003E09F6">
      <w:pPr>
        <w:ind w:firstLine="284"/>
        <w:rPr>
          <w:rFonts w:ascii="Times New Roman" w:hAnsi="Times New Roman"/>
          <w:sz w:val="24"/>
        </w:rPr>
      </w:pPr>
      <w:r w:rsidRPr="003E09F6">
        <w:rPr>
          <w:rFonts w:ascii="Times New Roman" w:hAnsi="Times New Roman"/>
          <w:sz w:val="24"/>
        </w:rPr>
        <w:t>b. niet overeenkomstig de vergunning is of wordt gehandeld of</w:t>
      </w:r>
    </w:p>
    <w:p w:rsidRPr="003E09F6" w:rsidR="003E09F6" w:rsidP="00B55E54" w:rsidRDefault="003E09F6">
      <w:pPr>
        <w:ind w:firstLine="284"/>
        <w:rPr>
          <w:rFonts w:ascii="Times New Roman" w:hAnsi="Times New Roman"/>
          <w:sz w:val="24"/>
        </w:rPr>
      </w:pPr>
      <w:r w:rsidRPr="003E09F6">
        <w:rPr>
          <w:rFonts w:ascii="Times New Roman" w:hAnsi="Times New Roman"/>
          <w:sz w:val="24"/>
        </w:rPr>
        <w:t>c. de regels op grond van deze wet of de Waterwet voor de activiteiten waarvoor de vergunning geldt niet worden nageleefd.</w:t>
      </w:r>
    </w:p>
    <w:p w:rsidRPr="003E09F6" w:rsidR="003E09F6" w:rsidP="00B55E54" w:rsidRDefault="003E09F6">
      <w:pPr>
        <w:ind w:firstLine="284"/>
        <w:rPr>
          <w:rFonts w:ascii="Times New Roman" w:hAnsi="Times New Roman"/>
          <w:sz w:val="24"/>
        </w:rPr>
      </w:pPr>
      <w:r w:rsidRPr="003E09F6">
        <w:rPr>
          <w:rFonts w:ascii="Times New Roman" w:hAnsi="Times New Roman"/>
          <w:sz w:val="24"/>
        </w:rPr>
        <w:t>3. Onze Minister gaat niet over tot intrekking op grond van het tweede lid, dan nadat hij de houder schriftelijk heeft gewaarschuwd en de situatie die aanleiding geeft tot intrekking zich blijft voordoen of opnieuw voordoet.</w:t>
      </w:r>
    </w:p>
    <w:p w:rsidRPr="003E09F6" w:rsidR="003E09F6" w:rsidP="00B55E54" w:rsidRDefault="003E09F6">
      <w:pPr>
        <w:ind w:firstLine="284"/>
        <w:rPr>
          <w:rFonts w:ascii="Times New Roman" w:hAnsi="Times New Roman"/>
          <w:sz w:val="24"/>
        </w:rPr>
      </w:pPr>
      <w:r w:rsidRPr="003E09F6">
        <w:rPr>
          <w:rFonts w:ascii="Times New Roman" w:hAnsi="Times New Roman"/>
          <w:sz w:val="24"/>
        </w:rPr>
        <w:t>4. Onze Minister kan een vergunning op aanvraag van de houder wijzigen of intrekken.</w:t>
      </w:r>
    </w:p>
    <w:p w:rsidRPr="003E09F6" w:rsidR="003E09F6" w:rsidP="00B55E54" w:rsidRDefault="003E09F6">
      <w:pPr>
        <w:ind w:firstLine="284"/>
        <w:rPr>
          <w:rFonts w:ascii="Times New Roman" w:hAnsi="Times New Roman"/>
          <w:sz w:val="24"/>
        </w:rPr>
      </w:pPr>
      <w:r w:rsidRPr="003E09F6">
        <w:rPr>
          <w:rFonts w:ascii="Times New Roman" w:hAnsi="Times New Roman"/>
          <w:sz w:val="24"/>
        </w:rPr>
        <w:t>5. De vergunning vervalt van rechtswege:</w:t>
      </w:r>
    </w:p>
    <w:p w:rsidRPr="003E09F6" w:rsidR="003E09F6" w:rsidP="00B55E54" w:rsidRDefault="003E09F6">
      <w:pPr>
        <w:ind w:firstLine="284"/>
        <w:rPr>
          <w:rFonts w:ascii="Times New Roman" w:hAnsi="Times New Roman"/>
          <w:sz w:val="24"/>
        </w:rPr>
      </w:pPr>
      <w:r w:rsidRPr="003E09F6">
        <w:rPr>
          <w:rFonts w:ascii="Times New Roman" w:hAnsi="Times New Roman"/>
          <w:sz w:val="24"/>
        </w:rPr>
        <w:t>a. als de houder een natuurlijke persoon is, met ingang van de dag na die waarop die persoon is overleden;</w:t>
      </w:r>
    </w:p>
    <w:p w:rsidRPr="003E09F6" w:rsidR="003E09F6" w:rsidP="00B55E54" w:rsidRDefault="003E09F6">
      <w:pPr>
        <w:ind w:firstLine="284"/>
        <w:rPr>
          <w:rFonts w:ascii="Times New Roman" w:hAnsi="Times New Roman"/>
          <w:sz w:val="24"/>
        </w:rPr>
      </w:pPr>
      <w:r w:rsidRPr="003E09F6">
        <w:rPr>
          <w:rFonts w:ascii="Times New Roman" w:hAnsi="Times New Roman"/>
          <w:sz w:val="24"/>
        </w:rPr>
        <w:t>b. als de houder een rechtspersoon is, met ingang van de dag na die waarop de rechtspersoon heeft opgehouden te bestaan.</w:t>
      </w: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18</w:t>
      </w:r>
    </w:p>
    <w:p w:rsidRPr="003E09F6" w:rsidR="003E09F6" w:rsidP="003E09F6" w:rsidRDefault="003E09F6">
      <w:pPr>
        <w:rPr>
          <w:rFonts w:ascii="Times New Roman" w:hAnsi="Times New Roman"/>
          <w:b/>
          <w:sz w:val="24"/>
        </w:rPr>
      </w:pPr>
    </w:p>
    <w:p w:rsidRPr="003E09F6" w:rsidR="003E09F6" w:rsidP="00B55E54" w:rsidRDefault="003E09F6">
      <w:pPr>
        <w:ind w:firstLine="284"/>
        <w:rPr>
          <w:rFonts w:ascii="Times New Roman" w:hAnsi="Times New Roman"/>
          <w:sz w:val="24"/>
        </w:rPr>
      </w:pPr>
      <w:r w:rsidRPr="003E09F6">
        <w:rPr>
          <w:rFonts w:ascii="Times New Roman" w:hAnsi="Times New Roman"/>
          <w:sz w:val="24"/>
        </w:rPr>
        <w:t>1. Dit artikel is van toepassing op het houden van een vergunning door meer dan één natuurlijke persoon of rechtspersoon.</w:t>
      </w:r>
    </w:p>
    <w:p w:rsidRPr="003E09F6" w:rsidR="003E09F6" w:rsidP="00B55E54" w:rsidRDefault="003E09F6">
      <w:pPr>
        <w:ind w:firstLine="284"/>
        <w:rPr>
          <w:rFonts w:ascii="Times New Roman" w:hAnsi="Times New Roman"/>
          <w:sz w:val="24"/>
        </w:rPr>
      </w:pPr>
      <w:r w:rsidRPr="003E09F6">
        <w:rPr>
          <w:rFonts w:ascii="Times New Roman" w:hAnsi="Times New Roman"/>
          <w:sz w:val="24"/>
        </w:rPr>
        <w:t>2. Bij de aanvraag om een vergunning worden de personen gezamenlijk als aanvrager van de vergunning beschouwd. Na verlening worden zij gezamenlijk als houder van de vergunning beschouwd.</w:t>
      </w:r>
    </w:p>
    <w:p w:rsidRPr="003E09F6" w:rsidR="003E09F6" w:rsidP="00B55E54" w:rsidRDefault="003E09F6">
      <w:pPr>
        <w:ind w:firstLine="284"/>
        <w:rPr>
          <w:rFonts w:ascii="Times New Roman" w:hAnsi="Times New Roman"/>
          <w:sz w:val="24"/>
        </w:rPr>
      </w:pPr>
      <w:r w:rsidRPr="003E09F6">
        <w:rPr>
          <w:rFonts w:ascii="Times New Roman" w:hAnsi="Times New Roman"/>
          <w:sz w:val="24"/>
        </w:rPr>
        <w:t>3. Artikel 16 is van overeenkomstige toepassing als een van de personen zijn aandeel in de vergunning op een ander wil doen overgaan.</w:t>
      </w:r>
    </w:p>
    <w:p w:rsidRPr="003E09F6" w:rsidR="003E09F6" w:rsidP="00B55E54" w:rsidRDefault="003E09F6">
      <w:pPr>
        <w:ind w:firstLine="284"/>
        <w:rPr>
          <w:rFonts w:ascii="Times New Roman" w:hAnsi="Times New Roman"/>
          <w:sz w:val="24"/>
        </w:rPr>
      </w:pPr>
      <w:r w:rsidRPr="003E09F6">
        <w:rPr>
          <w:rFonts w:ascii="Times New Roman" w:hAnsi="Times New Roman"/>
          <w:sz w:val="24"/>
        </w:rPr>
        <w:t>4. In afwijking van artikel 17, vijfde lid, vervalt de vergunning niet als één van de houders die een natuurlijke persoon is, overlijdt dan wel één van de houders die een rechtspersoon is, ophoudt te bestaan, maar wordt de vergunning gehouden door de overblijvende medehouders.</w:t>
      </w:r>
    </w:p>
    <w:p w:rsidRPr="003E09F6" w:rsidR="003E09F6" w:rsidP="003E09F6" w:rsidRDefault="003E09F6">
      <w:pPr>
        <w:rPr>
          <w:rFonts w:ascii="Times New Roman" w:hAnsi="Times New Roman"/>
          <w:sz w:val="24"/>
        </w:rPr>
      </w:pPr>
    </w:p>
    <w:p w:rsidRPr="00B55E54" w:rsidR="003E09F6" w:rsidP="003E09F6" w:rsidRDefault="003E09F6">
      <w:pPr>
        <w:rPr>
          <w:rFonts w:ascii="Times New Roman" w:hAnsi="Times New Roman"/>
          <w:sz w:val="24"/>
        </w:rPr>
      </w:pPr>
      <w:r w:rsidRPr="00B55E54">
        <w:rPr>
          <w:rFonts w:ascii="Times New Roman" w:hAnsi="Times New Roman"/>
          <w:i/>
          <w:sz w:val="24"/>
        </w:rPr>
        <w:t>§ 3.2 Procedure met subsidie</w:t>
      </w: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19</w:t>
      </w:r>
    </w:p>
    <w:p w:rsidRPr="003E09F6" w:rsidR="003E09F6" w:rsidP="003E09F6" w:rsidRDefault="003E09F6">
      <w:pPr>
        <w:rPr>
          <w:rFonts w:ascii="Times New Roman" w:hAnsi="Times New Roman"/>
          <w:sz w:val="24"/>
        </w:rPr>
      </w:pPr>
    </w:p>
    <w:p w:rsidRPr="003E09F6" w:rsidR="003E09F6" w:rsidP="00B55E54" w:rsidRDefault="003E09F6">
      <w:pPr>
        <w:ind w:firstLine="284"/>
        <w:rPr>
          <w:rFonts w:ascii="Times New Roman" w:hAnsi="Times New Roman"/>
          <w:sz w:val="24"/>
        </w:rPr>
      </w:pPr>
      <w:r w:rsidRPr="003E09F6">
        <w:rPr>
          <w:rFonts w:ascii="Times New Roman" w:hAnsi="Times New Roman"/>
          <w:sz w:val="24"/>
        </w:rPr>
        <w:t>Deze paragraaf is van toepassing indien subsidie op grond van een algemene maatregel van bestuur als bedoeld in artikel 3 van de Kaderwet EZ-subsidies kan worden verleend.</w:t>
      </w: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20</w:t>
      </w:r>
    </w:p>
    <w:p w:rsidRPr="003E09F6" w:rsidR="003E09F6" w:rsidP="003E09F6" w:rsidRDefault="003E09F6">
      <w:pPr>
        <w:rPr>
          <w:rFonts w:ascii="Times New Roman" w:hAnsi="Times New Roman"/>
          <w:b/>
          <w:sz w:val="24"/>
        </w:rPr>
      </w:pPr>
    </w:p>
    <w:p w:rsidRPr="003E09F6" w:rsidR="003E09F6" w:rsidP="00B55E54" w:rsidRDefault="003E09F6">
      <w:pPr>
        <w:ind w:firstLine="284"/>
        <w:rPr>
          <w:rFonts w:ascii="Times New Roman" w:hAnsi="Times New Roman"/>
          <w:sz w:val="24"/>
        </w:rPr>
      </w:pPr>
      <w:r w:rsidRPr="003E09F6">
        <w:rPr>
          <w:rFonts w:ascii="Times New Roman" w:hAnsi="Times New Roman"/>
          <w:sz w:val="24"/>
        </w:rPr>
        <w:t>1. Aanvragen om een vergunning worden ingediend in de periode waarin een aanvraag voor subsidie kan worden ingediend.</w:t>
      </w:r>
    </w:p>
    <w:p w:rsidRPr="003E09F6" w:rsidR="003E09F6" w:rsidP="00B55E54" w:rsidRDefault="003E09F6">
      <w:pPr>
        <w:ind w:firstLine="284"/>
        <w:rPr>
          <w:rFonts w:ascii="Times New Roman" w:hAnsi="Times New Roman"/>
          <w:sz w:val="24"/>
        </w:rPr>
      </w:pPr>
      <w:r w:rsidRPr="003E09F6">
        <w:rPr>
          <w:rFonts w:ascii="Times New Roman" w:hAnsi="Times New Roman"/>
          <w:sz w:val="24"/>
        </w:rPr>
        <w:t xml:space="preserve">2. De aanvraag voldoet aan de eisen van artikel 14 en aan de eisen die aan het aanvragen van de subsidie worden gesteld. </w:t>
      </w:r>
    </w:p>
    <w:p w:rsidRPr="003E09F6" w:rsidR="003E09F6" w:rsidP="00B55E54" w:rsidRDefault="003E09F6">
      <w:pPr>
        <w:ind w:firstLine="284"/>
        <w:rPr>
          <w:rFonts w:ascii="Times New Roman" w:hAnsi="Times New Roman"/>
          <w:sz w:val="24"/>
        </w:rPr>
      </w:pPr>
      <w:r w:rsidRPr="003E09F6">
        <w:rPr>
          <w:rFonts w:ascii="Times New Roman" w:hAnsi="Times New Roman"/>
          <w:sz w:val="24"/>
        </w:rPr>
        <w:t xml:space="preserve">3. Voor de behandeling van aanvragen om een vergunning worden kosten in rekening gebracht bij de aanvrager. Onze Minister stelt bij ministeriële regeling de hoogte van de kosten vast. </w:t>
      </w: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21</w:t>
      </w:r>
    </w:p>
    <w:p w:rsidRPr="003E09F6" w:rsidR="003E09F6" w:rsidP="003E09F6" w:rsidRDefault="003E09F6">
      <w:pPr>
        <w:rPr>
          <w:rFonts w:ascii="Times New Roman" w:hAnsi="Times New Roman"/>
          <w:b/>
          <w:sz w:val="24"/>
        </w:rPr>
      </w:pPr>
    </w:p>
    <w:p w:rsidRPr="003E09F6" w:rsidR="003E09F6" w:rsidP="00B55E54" w:rsidRDefault="003E09F6">
      <w:pPr>
        <w:ind w:firstLine="284"/>
        <w:rPr>
          <w:rFonts w:ascii="Times New Roman" w:hAnsi="Times New Roman"/>
          <w:sz w:val="24"/>
        </w:rPr>
      </w:pPr>
      <w:r w:rsidRPr="003E09F6">
        <w:rPr>
          <w:rFonts w:ascii="Times New Roman" w:hAnsi="Times New Roman"/>
          <w:sz w:val="24"/>
        </w:rPr>
        <w:lastRenderedPageBreak/>
        <w:t>1. Indien meerdere aanvragen voldoen aan de artikelen 14 en 20, verleent Onze Minister de vergunning aan de aanvrager aan wie subsidie wordt verleend.</w:t>
      </w:r>
    </w:p>
    <w:p w:rsidRPr="003E09F6" w:rsidR="003E09F6" w:rsidP="00B55E54" w:rsidRDefault="003E09F6">
      <w:pPr>
        <w:ind w:firstLine="284"/>
        <w:rPr>
          <w:rFonts w:ascii="Times New Roman" w:hAnsi="Times New Roman"/>
          <w:sz w:val="24"/>
        </w:rPr>
      </w:pPr>
      <w:r w:rsidRPr="003E09F6">
        <w:rPr>
          <w:rFonts w:ascii="Times New Roman" w:hAnsi="Times New Roman"/>
          <w:sz w:val="24"/>
        </w:rPr>
        <w:t>2. Onze Minister beslist op aanvragen gelijktijdig met de beslissing op de aanvragen voor subsidie.</w:t>
      </w:r>
    </w:p>
    <w:p w:rsidRPr="003E09F6" w:rsidR="003E09F6" w:rsidP="003E09F6" w:rsidRDefault="003E09F6">
      <w:pPr>
        <w:rPr>
          <w:rFonts w:ascii="Times New Roman" w:hAnsi="Times New Roman"/>
          <w:sz w:val="24"/>
        </w:rPr>
      </w:pPr>
    </w:p>
    <w:p w:rsidRPr="00B55E54" w:rsidR="003E09F6" w:rsidP="003E09F6" w:rsidRDefault="003E09F6">
      <w:pPr>
        <w:rPr>
          <w:rFonts w:ascii="Times New Roman" w:hAnsi="Times New Roman"/>
          <w:sz w:val="24"/>
        </w:rPr>
      </w:pPr>
      <w:r w:rsidRPr="00B55E54">
        <w:rPr>
          <w:rFonts w:ascii="Times New Roman" w:hAnsi="Times New Roman"/>
          <w:i/>
          <w:sz w:val="24"/>
        </w:rPr>
        <w:t>§ 3.3 Procedure zonder subsidie</w:t>
      </w: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22</w:t>
      </w:r>
    </w:p>
    <w:p w:rsidRPr="003E09F6" w:rsidR="003E09F6" w:rsidP="003E09F6" w:rsidRDefault="003E09F6">
      <w:pPr>
        <w:rPr>
          <w:rFonts w:ascii="Times New Roman" w:hAnsi="Times New Roman"/>
          <w:sz w:val="24"/>
        </w:rPr>
      </w:pPr>
    </w:p>
    <w:p w:rsidRPr="003E09F6" w:rsidR="003E09F6" w:rsidP="00B55E54" w:rsidRDefault="003E09F6">
      <w:pPr>
        <w:ind w:firstLine="284"/>
        <w:rPr>
          <w:rFonts w:ascii="Times New Roman" w:hAnsi="Times New Roman"/>
          <w:sz w:val="24"/>
        </w:rPr>
      </w:pPr>
      <w:r w:rsidRPr="003E09F6">
        <w:rPr>
          <w:rFonts w:ascii="Times New Roman" w:hAnsi="Times New Roman"/>
          <w:sz w:val="24"/>
        </w:rPr>
        <w:t>Deze paragraaf is van toepassing indien geen subsidie op grond van een algemene maatregel van bestuur als bedoeld in artikel 3 van de Kaderwet EZ-subsidies wordt verleend.</w:t>
      </w:r>
    </w:p>
    <w:p w:rsidR="00B55E54" w:rsidP="003E09F6" w:rsidRDefault="00B55E54">
      <w:pPr>
        <w:rPr>
          <w:rFonts w:ascii="Times New Roman" w:hAnsi="Times New Roman"/>
          <w:b/>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23</w:t>
      </w:r>
    </w:p>
    <w:p w:rsidRPr="003E09F6" w:rsidR="003E09F6" w:rsidP="003E09F6" w:rsidRDefault="003E09F6">
      <w:pPr>
        <w:rPr>
          <w:rFonts w:ascii="Times New Roman" w:hAnsi="Times New Roman"/>
          <w:sz w:val="24"/>
        </w:rPr>
      </w:pPr>
    </w:p>
    <w:p w:rsidRPr="003E09F6" w:rsidR="003E09F6" w:rsidP="00B55E54" w:rsidRDefault="003E09F6">
      <w:pPr>
        <w:ind w:firstLine="284"/>
        <w:rPr>
          <w:rFonts w:ascii="Times New Roman" w:hAnsi="Times New Roman"/>
          <w:sz w:val="24"/>
        </w:rPr>
      </w:pPr>
      <w:r w:rsidRPr="003E09F6">
        <w:rPr>
          <w:rFonts w:ascii="Times New Roman" w:hAnsi="Times New Roman"/>
          <w:sz w:val="24"/>
        </w:rPr>
        <w:t xml:space="preserve">1. Aanvragen om een vergunning worden ingediend binnen de bij ministeriële regeling vastgestelde aanvraagperiode. </w:t>
      </w:r>
    </w:p>
    <w:p w:rsidRPr="003E09F6" w:rsidR="003E09F6" w:rsidP="00B55E54" w:rsidRDefault="003E09F6">
      <w:pPr>
        <w:ind w:firstLine="284"/>
        <w:rPr>
          <w:rFonts w:ascii="Times New Roman" w:hAnsi="Times New Roman"/>
          <w:sz w:val="24"/>
        </w:rPr>
      </w:pPr>
      <w:r w:rsidRPr="003E09F6">
        <w:rPr>
          <w:rFonts w:ascii="Times New Roman" w:hAnsi="Times New Roman"/>
          <w:sz w:val="24"/>
        </w:rPr>
        <w:t>2. Een aanvraag bevat in ieder geval:</w:t>
      </w:r>
    </w:p>
    <w:p w:rsidRPr="003E09F6" w:rsidR="003E09F6" w:rsidP="00B55E54" w:rsidRDefault="003E09F6">
      <w:pPr>
        <w:ind w:firstLine="284"/>
        <w:rPr>
          <w:rFonts w:ascii="Times New Roman" w:hAnsi="Times New Roman"/>
          <w:sz w:val="24"/>
        </w:rPr>
      </w:pPr>
      <w:r w:rsidRPr="003E09F6">
        <w:rPr>
          <w:rFonts w:ascii="Times New Roman" w:hAnsi="Times New Roman"/>
          <w:sz w:val="24"/>
        </w:rPr>
        <w:t>a. een ontwerp voor het windpark;</w:t>
      </w:r>
    </w:p>
    <w:p w:rsidRPr="003E09F6" w:rsidR="003E09F6" w:rsidP="00B55E54" w:rsidRDefault="003E09F6">
      <w:pPr>
        <w:ind w:firstLine="284"/>
        <w:rPr>
          <w:rFonts w:ascii="Times New Roman" w:hAnsi="Times New Roman"/>
          <w:sz w:val="24"/>
        </w:rPr>
      </w:pPr>
      <w:r w:rsidRPr="003E09F6">
        <w:rPr>
          <w:rFonts w:ascii="Times New Roman" w:hAnsi="Times New Roman"/>
          <w:sz w:val="24"/>
        </w:rPr>
        <w:t>b. een tijdschema voor de bouw en exploitatie van het windpark;</w:t>
      </w:r>
    </w:p>
    <w:p w:rsidRPr="003E09F6" w:rsidR="003E09F6" w:rsidP="00B55E54" w:rsidRDefault="003E09F6">
      <w:pPr>
        <w:ind w:firstLine="284"/>
        <w:rPr>
          <w:rFonts w:ascii="Times New Roman" w:hAnsi="Times New Roman"/>
          <w:sz w:val="24"/>
        </w:rPr>
      </w:pPr>
      <w:r w:rsidRPr="003E09F6">
        <w:rPr>
          <w:rFonts w:ascii="Times New Roman" w:hAnsi="Times New Roman"/>
          <w:sz w:val="24"/>
        </w:rPr>
        <w:t>c. een raming van de kosten en opbrengsten;</w:t>
      </w:r>
    </w:p>
    <w:p w:rsidRPr="003E09F6" w:rsidR="003E09F6" w:rsidP="00B55E54" w:rsidRDefault="003E09F6">
      <w:pPr>
        <w:ind w:firstLine="284"/>
        <w:rPr>
          <w:rFonts w:ascii="Times New Roman" w:hAnsi="Times New Roman"/>
          <w:sz w:val="24"/>
        </w:rPr>
      </w:pPr>
      <w:r w:rsidRPr="003E09F6">
        <w:rPr>
          <w:rFonts w:ascii="Times New Roman" w:hAnsi="Times New Roman"/>
          <w:sz w:val="24"/>
        </w:rPr>
        <w:t>d. een raming van de maatschappelijke kosten;</w:t>
      </w:r>
    </w:p>
    <w:p w:rsidRPr="003E09F6" w:rsidR="003E09F6" w:rsidP="00B55E54" w:rsidRDefault="003E09F6">
      <w:pPr>
        <w:ind w:firstLine="284"/>
        <w:rPr>
          <w:rFonts w:ascii="Times New Roman" w:hAnsi="Times New Roman"/>
          <w:sz w:val="24"/>
        </w:rPr>
      </w:pPr>
      <w:r w:rsidRPr="003E09F6">
        <w:rPr>
          <w:rFonts w:ascii="Times New Roman" w:hAnsi="Times New Roman"/>
          <w:sz w:val="24"/>
        </w:rPr>
        <w:t>e. een inventarisatie en analyse van de risico’s;</w:t>
      </w:r>
    </w:p>
    <w:p w:rsidRPr="003E09F6" w:rsidR="003E09F6" w:rsidP="00B55E54" w:rsidRDefault="003E09F6">
      <w:pPr>
        <w:ind w:firstLine="284"/>
        <w:rPr>
          <w:rFonts w:ascii="Times New Roman" w:hAnsi="Times New Roman"/>
          <w:sz w:val="24"/>
        </w:rPr>
      </w:pPr>
      <w:r w:rsidRPr="003E09F6">
        <w:rPr>
          <w:rFonts w:ascii="Times New Roman" w:hAnsi="Times New Roman"/>
          <w:sz w:val="24"/>
        </w:rPr>
        <w:t>f. een beschrijving van de maatregelen ter borging van de kostenefficiëntie;</w:t>
      </w:r>
    </w:p>
    <w:p w:rsidRPr="003E09F6" w:rsidR="003E09F6" w:rsidP="00B55E54" w:rsidRDefault="003E09F6">
      <w:pPr>
        <w:ind w:firstLine="284"/>
        <w:rPr>
          <w:rFonts w:ascii="Times New Roman" w:hAnsi="Times New Roman"/>
          <w:sz w:val="24"/>
        </w:rPr>
      </w:pPr>
      <w:r w:rsidRPr="003E09F6">
        <w:rPr>
          <w:rFonts w:ascii="Times New Roman" w:hAnsi="Times New Roman"/>
          <w:sz w:val="24"/>
        </w:rPr>
        <w:t>g. een lijst met de bij de bouw en exploitatie van het windpark betrokken partijen;</w:t>
      </w:r>
    </w:p>
    <w:p w:rsidRPr="003E09F6" w:rsidR="003E09F6" w:rsidP="00B55E54" w:rsidRDefault="003E09F6">
      <w:pPr>
        <w:ind w:firstLine="284"/>
        <w:rPr>
          <w:rFonts w:ascii="Times New Roman" w:hAnsi="Times New Roman"/>
          <w:sz w:val="24"/>
        </w:rPr>
      </w:pPr>
      <w:r w:rsidRPr="003E09F6">
        <w:rPr>
          <w:rFonts w:ascii="Times New Roman" w:hAnsi="Times New Roman"/>
          <w:sz w:val="24"/>
        </w:rPr>
        <w:t>h. een beschrijving van de kennis en ervaring van de betrokken partijen.</w:t>
      </w:r>
    </w:p>
    <w:p w:rsidRPr="003E09F6" w:rsidR="003E09F6" w:rsidP="00B55E54" w:rsidRDefault="003E09F6">
      <w:pPr>
        <w:ind w:firstLine="284"/>
        <w:rPr>
          <w:rFonts w:ascii="Times New Roman" w:hAnsi="Times New Roman"/>
          <w:sz w:val="24"/>
        </w:rPr>
      </w:pPr>
      <w:r w:rsidRPr="003E09F6">
        <w:rPr>
          <w:rFonts w:ascii="Times New Roman" w:hAnsi="Times New Roman"/>
          <w:sz w:val="24"/>
        </w:rPr>
        <w:t>3. Bij ministeriële regeling kunnen nadere regels worden gesteld over de wijze waarop een aanvraag wordt ingediend en over de gegevens en bescheiden welke bij de aanvraag worden overgelegd.</w:t>
      </w:r>
    </w:p>
    <w:p w:rsidRPr="003E09F6" w:rsidR="003E09F6" w:rsidP="00B55E54" w:rsidRDefault="003E09F6">
      <w:pPr>
        <w:ind w:firstLine="284"/>
        <w:rPr>
          <w:rFonts w:ascii="Times New Roman" w:hAnsi="Times New Roman"/>
          <w:sz w:val="24"/>
        </w:rPr>
      </w:pPr>
      <w:r w:rsidRPr="003E09F6">
        <w:rPr>
          <w:rFonts w:ascii="Times New Roman" w:hAnsi="Times New Roman"/>
          <w:sz w:val="24"/>
        </w:rPr>
        <w:t xml:space="preserve">4. Voor de behandeling van aanvragen om een vergunning worden kosten in rekening gebracht bij de aanvrager. Onze Minister stelt bij ministeriële regeling de hoogte van de kosten vast. </w:t>
      </w:r>
    </w:p>
    <w:p w:rsidRPr="003E09F6" w:rsidR="003E09F6" w:rsidP="003E09F6" w:rsidRDefault="003E09F6">
      <w:pPr>
        <w:rPr>
          <w:rFonts w:ascii="Times New Roman" w:hAnsi="Times New Roman"/>
          <w:b/>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24</w:t>
      </w:r>
    </w:p>
    <w:p w:rsidRPr="003E09F6" w:rsidR="003E09F6" w:rsidP="003E09F6" w:rsidRDefault="003E09F6">
      <w:pPr>
        <w:rPr>
          <w:rFonts w:ascii="Times New Roman" w:hAnsi="Times New Roman"/>
          <w:b/>
          <w:sz w:val="24"/>
        </w:rPr>
      </w:pPr>
    </w:p>
    <w:p w:rsidRPr="003E09F6" w:rsidR="003E09F6" w:rsidP="00B55E54" w:rsidRDefault="003E09F6">
      <w:pPr>
        <w:ind w:firstLine="284"/>
        <w:rPr>
          <w:rFonts w:ascii="Times New Roman" w:hAnsi="Times New Roman"/>
          <w:sz w:val="24"/>
        </w:rPr>
      </w:pPr>
      <w:r w:rsidRPr="003E09F6">
        <w:rPr>
          <w:rFonts w:ascii="Times New Roman" w:hAnsi="Times New Roman"/>
          <w:sz w:val="24"/>
        </w:rPr>
        <w:t>1. Indien meerdere aanvragen voldoen aan de artikelen 14 en 23, verleent Onze Minister de vergunning aan de aanvrager van wie de aanvraag het hoogst is gerangschikt.</w:t>
      </w:r>
    </w:p>
    <w:p w:rsidRPr="003E09F6" w:rsidR="003E09F6" w:rsidP="00B55E54" w:rsidRDefault="003E09F6">
      <w:pPr>
        <w:ind w:firstLine="284"/>
        <w:rPr>
          <w:rFonts w:ascii="Times New Roman" w:hAnsi="Times New Roman"/>
          <w:sz w:val="24"/>
        </w:rPr>
      </w:pPr>
      <w:r w:rsidRPr="003E09F6">
        <w:rPr>
          <w:rFonts w:ascii="Times New Roman" w:hAnsi="Times New Roman"/>
          <w:sz w:val="24"/>
        </w:rPr>
        <w:t>2. Onze Minister betrekt bij de rangschikking:</w:t>
      </w:r>
    </w:p>
    <w:p w:rsidRPr="003E09F6" w:rsidR="003E09F6" w:rsidP="00B55E54" w:rsidRDefault="003E09F6">
      <w:pPr>
        <w:ind w:firstLine="284"/>
        <w:rPr>
          <w:rFonts w:ascii="Times New Roman" w:hAnsi="Times New Roman"/>
          <w:sz w:val="24"/>
        </w:rPr>
      </w:pPr>
      <w:r w:rsidRPr="003E09F6">
        <w:rPr>
          <w:rFonts w:ascii="Times New Roman" w:hAnsi="Times New Roman"/>
          <w:sz w:val="24"/>
        </w:rPr>
        <w:t>a. de kennis en ervaring van de betrokken partijen;</w:t>
      </w:r>
    </w:p>
    <w:p w:rsidRPr="003E09F6" w:rsidR="003E09F6" w:rsidP="00B55E54" w:rsidRDefault="003E09F6">
      <w:pPr>
        <w:ind w:firstLine="284"/>
        <w:rPr>
          <w:rFonts w:ascii="Times New Roman" w:hAnsi="Times New Roman"/>
          <w:sz w:val="24"/>
        </w:rPr>
      </w:pPr>
      <w:r w:rsidRPr="003E09F6">
        <w:rPr>
          <w:rFonts w:ascii="Times New Roman" w:hAnsi="Times New Roman"/>
          <w:sz w:val="24"/>
        </w:rPr>
        <w:t>b. de kwaliteit van het ontwerp voor het windpark;</w:t>
      </w:r>
    </w:p>
    <w:p w:rsidRPr="003E09F6" w:rsidR="003E09F6" w:rsidP="00B55E54" w:rsidRDefault="003E09F6">
      <w:pPr>
        <w:ind w:firstLine="284"/>
        <w:rPr>
          <w:rFonts w:ascii="Times New Roman" w:hAnsi="Times New Roman"/>
          <w:sz w:val="24"/>
        </w:rPr>
      </w:pPr>
      <w:r w:rsidRPr="003E09F6">
        <w:rPr>
          <w:rFonts w:ascii="Times New Roman" w:hAnsi="Times New Roman"/>
          <w:sz w:val="24"/>
        </w:rPr>
        <w:t>c. de capaciteit van het windpark;</w:t>
      </w:r>
    </w:p>
    <w:p w:rsidRPr="003E09F6" w:rsidR="003E09F6" w:rsidP="00B55E54" w:rsidRDefault="003E09F6">
      <w:pPr>
        <w:ind w:firstLine="284"/>
        <w:rPr>
          <w:rFonts w:ascii="Times New Roman" w:hAnsi="Times New Roman"/>
          <w:sz w:val="24"/>
        </w:rPr>
      </w:pPr>
      <w:r w:rsidRPr="003E09F6">
        <w:rPr>
          <w:rFonts w:ascii="Times New Roman" w:hAnsi="Times New Roman"/>
          <w:sz w:val="24"/>
        </w:rPr>
        <w:t>d. de maatschappelijke kosten;</w:t>
      </w:r>
    </w:p>
    <w:p w:rsidRPr="003E09F6" w:rsidR="003E09F6" w:rsidP="00B55E54" w:rsidRDefault="003E09F6">
      <w:pPr>
        <w:ind w:firstLine="284"/>
        <w:rPr>
          <w:rFonts w:ascii="Times New Roman" w:hAnsi="Times New Roman"/>
          <w:sz w:val="24"/>
        </w:rPr>
      </w:pPr>
      <w:r w:rsidRPr="003E09F6">
        <w:rPr>
          <w:rFonts w:ascii="Times New Roman" w:hAnsi="Times New Roman"/>
          <w:sz w:val="24"/>
        </w:rPr>
        <w:t>e. de kwaliteit van de inventarisatie en analyse van de risico’s;</w:t>
      </w:r>
    </w:p>
    <w:p w:rsidRPr="003E09F6" w:rsidR="003E09F6" w:rsidP="00B55E54" w:rsidRDefault="003E09F6">
      <w:pPr>
        <w:ind w:firstLine="284"/>
        <w:rPr>
          <w:rFonts w:ascii="Times New Roman" w:hAnsi="Times New Roman"/>
          <w:sz w:val="24"/>
        </w:rPr>
      </w:pPr>
      <w:r w:rsidRPr="003E09F6">
        <w:rPr>
          <w:rFonts w:ascii="Times New Roman" w:hAnsi="Times New Roman"/>
          <w:sz w:val="24"/>
        </w:rPr>
        <w:t>f. de kwaliteit van de maatregelen ter borging van kostenefficiëntie.</w:t>
      </w:r>
    </w:p>
    <w:p w:rsidRPr="003E09F6" w:rsidR="003E09F6" w:rsidP="00B55E54" w:rsidRDefault="003E09F6">
      <w:pPr>
        <w:ind w:firstLine="284"/>
        <w:rPr>
          <w:rFonts w:ascii="Times New Roman" w:hAnsi="Times New Roman"/>
          <w:b/>
          <w:sz w:val="24"/>
        </w:rPr>
      </w:pPr>
      <w:r w:rsidRPr="003E09F6">
        <w:rPr>
          <w:rFonts w:ascii="Times New Roman" w:hAnsi="Times New Roman"/>
          <w:sz w:val="24"/>
        </w:rPr>
        <w:t>3. Bij ministeriële regeling kunnen regels worden gesteld over de onderlinge weging van de rangschikkingscriteria.</w:t>
      </w: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25</w:t>
      </w:r>
    </w:p>
    <w:p w:rsidRPr="003E09F6" w:rsidR="003E09F6" w:rsidP="003E09F6" w:rsidRDefault="003E09F6">
      <w:pPr>
        <w:rPr>
          <w:rFonts w:ascii="Times New Roman" w:hAnsi="Times New Roman"/>
          <w:sz w:val="24"/>
        </w:rPr>
      </w:pPr>
    </w:p>
    <w:p w:rsidRPr="003E09F6" w:rsidR="003E09F6" w:rsidP="00B55E54" w:rsidRDefault="003E09F6">
      <w:pPr>
        <w:ind w:firstLine="284"/>
        <w:rPr>
          <w:rFonts w:ascii="Times New Roman" w:hAnsi="Times New Roman"/>
          <w:sz w:val="24"/>
        </w:rPr>
      </w:pPr>
      <w:r w:rsidRPr="003E09F6">
        <w:rPr>
          <w:rFonts w:ascii="Times New Roman" w:hAnsi="Times New Roman"/>
          <w:sz w:val="24"/>
        </w:rPr>
        <w:lastRenderedPageBreak/>
        <w:t>Onze Minister beslist op de aanvragen binnen 13 weken na afloop van de aanvraagperiode, bedoeld in artikel 23, eerste lid, en kan deze termijn eenmaal met ten hoogste 13 weken verlengen.</w:t>
      </w: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HOOFDSTUK 4. TOEZICHT EN HANDHAVING</w:t>
      </w:r>
    </w:p>
    <w:p w:rsidRPr="003E09F6" w:rsidR="003E09F6" w:rsidP="003E09F6" w:rsidRDefault="003E09F6">
      <w:pPr>
        <w:rPr>
          <w:rFonts w:ascii="Times New Roman" w:hAnsi="Times New Roman"/>
          <w:b/>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26</w:t>
      </w:r>
    </w:p>
    <w:p w:rsidRPr="003E09F6" w:rsidR="003E09F6" w:rsidP="003E09F6" w:rsidRDefault="003E09F6">
      <w:pPr>
        <w:rPr>
          <w:rFonts w:ascii="Times New Roman" w:hAnsi="Times New Roman"/>
          <w:b/>
          <w:sz w:val="24"/>
        </w:rPr>
      </w:pPr>
    </w:p>
    <w:p w:rsidRPr="003E09F6" w:rsidR="003E09F6" w:rsidP="00B55E54" w:rsidRDefault="003E09F6">
      <w:pPr>
        <w:ind w:firstLine="284"/>
        <w:rPr>
          <w:rFonts w:ascii="Times New Roman" w:hAnsi="Times New Roman"/>
          <w:sz w:val="24"/>
        </w:rPr>
      </w:pPr>
      <w:r w:rsidRPr="003E09F6">
        <w:rPr>
          <w:rFonts w:ascii="Times New Roman" w:hAnsi="Times New Roman"/>
          <w:sz w:val="24"/>
        </w:rPr>
        <w:t>1. Met het toezicht op de naleving van het bepaalde bij of krachtens deze wet zijn belast de bij besluit van Onze Minister daartoe aangewezen ambtenaren. Indien de aanwijzing ambtenaren betreft, ressorterende onder een ander ministerie dan dat van Onze Minister, wordt het desbetreffende besluit genomen in overeenstemming met Onze Minister wie het mede aangaat.</w:t>
      </w:r>
    </w:p>
    <w:p w:rsidRPr="003E09F6" w:rsidR="003E09F6" w:rsidP="00B55E54" w:rsidRDefault="003E09F6">
      <w:pPr>
        <w:ind w:firstLine="284"/>
        <w:rPr>
          <w:rFonts w:ascii="Times New Roman" w:hAnsi="Times New Roman"/>
          <w:sz w:val="24"/>
        </w:rPr>
      </w:pPr>
      <w:r w:rsidRPr="003E09F6">
        <w:rPr>
          <w:rFonts w:ascii="Times New Roman" w:hAnsi="Times New Roman"/>
          <w:sz w:val="24"/>
        </w:rPr>
        <w:t>2. Van een besluit als bedoeld in het eerste lid wordt mededeling gedaan door plaatsing in de Staatscourant.</w:t>
      </w:r>
    </w:p>
    <w:p w:rsidR="00B55E54" w:rsidP="003E09F6" w:rsidRDefault="00B55E54">
      <w:pPr>
        <w:rPr>
          <w:rFonts w:ascii="Times New Roman" w:hAnsi="Times New Roman"/>
          <w:b/>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27</w:t>
      </w:r>
    </w:p>
    <w:p w:rsidRPr="003E09F6" w:rsidR="003E09F6" w:rsidP="003E09F6" w:rsidRDefault="003E09F6">
      <w:pPr>
        <w:rPr>
          <w:rFonts w:ascii="Times New Roman" w:hAnsi="Times New Roman"/>
          <w:b/>
          <w:sz w:val="24"/>
        </w:rPr>
      </w:pPr>
    </w:p>
    <w:p w:rsidRPr="003E09F6" w:rsidR="003E09F6" w:rsidP="00B55E54" w:rsidRDefault="003E09F6">
      <w:pPr>
        <w:ind w:firstLine="284"/>
        <w:rPr>
          <w:rFonts w:ascii="Times New Roman" w:hAnsi="Times New Roman"/>
          <w:sz w:val="24"/>
        </w:rPr>
      </w:pPr>
      <w:r w:rsidRPr="003E09F6">
        <w:rPr>
          <w:rFonts w:ascii="Times New Roman" w:hAnsi="Times New Roman"/>
          <w:sz w:val="24"/>
        </w:rPr>
        <w:t>Onze Minister kan ingeval van overtreding van het bepaalde bij of krachtens deze wet de overtreder een last onder bestuursdwang opleggen.</w:t>
      </w: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28</w:t>
      </w:r>
    </w:p>
    <w:p w:rsidRPr="003E09F6" w:rsidR="003E09F6" w:rsidP="003E09F6" w:rsidRDefault="003E09F6">
      <w:pPr>
        <w:rPr>
          <w:rFonts w:ascii="Times New Roman" w:hAnsi="Times New Roman"/>
          <w:sz w:val="24"/>
        </w:rPr>
      </w:pPr>
    </w:p>
    <w:p w:rsidRPr="003E09F6" w:rsidR="003E09F6" w:rsidP="00B55E54" w:rsidRDefault="003E09F6">
      <w:pPr>
        <w:ind w:firstLine="284"/>
        <w:rPr>
          <w:rFonts w:ascii="Times New Roman" w:hAnsi="Times New Roman"/>
          <w:sz w:val="24"/>
        </w:rPr>
      </w:pPr>
      <w:r w:rsidRPr="003E09F6">
        <w:rPr>
          <w:rFonts w:ascii="Times New Roman" w:hAnsi="Times New Roman"/>
          <w:sz w:val="24"/>
        </w:rPr>
        <w:t xml:space="preserve">1. Onze Minister kan bepalen dat zekerheid gesteld wordt voor de nakoming van hetgeen verschuldigd zal worden, ingeval hij een last onder bestuursdwang oplegt ter handhaving van de bij of krachtens deze wet gestelde verplichtingen. </w:t>
      </w:r>
    </w:p>
    <w:p w:rsidRPr="003E09F6" w:rsidR="003E09F6" w:rsidP="00B55E54" w:rsidRDefault="003E09F6">
      <w:pPr>
        <w:ind w:firstLine="284"/>
        <w:rPr>
          <w:rFonts w:ascii="Times New Roman" w:hAnsi="Times New Roman"/>
          <w:sz w:val="24"/>
        </w:rPr>
      </w:pPr>
      <w:r w:rsidRPr="003E09F6">
        <w:rPr>
          <w:rFonts w:ascii="Times New Roman" w:hAnsi="Times New Roman"/>
          <w:sz w:val="24"/>
        </w:rPr>
        <w:t>2. De verplichting, bedoeld in het eerste lid, rust op de houder van de vergunning, dan wel, indien de vergunning haar geldigheid heeft verloren, op de laatste houder van de vergunning.</w:t>
      </w:r>
    </w:p>
    <w:p w:rsidRPr="003E09F6" w:rsidR="003E09F6" w:rsidP="00B55E54" w:rsidRDefault="003E09F6">
      <w:pPr>
        <w:ind w:firstLine="284"/>
        <w:rPr>
          <w:rFonts w:ascii="Times New Roman" w:hAnsi="Times New Roman"/>
          <w:sz w:val="24"/>
        </w:rPr>
      </w:pPr>
      <w:r w:rsidRPr="003E09F6">
        <w:rPr>
          <w:rFonts w:ascii="Times New Roman" w:hAnsi="Times New Roman"/>
          <w:sz w:val="24"/>
        </w:rPr>
        <w:t>3. Het bedrag en de termijnen waarvoor en de tijdstippen en de wijze waarop de zekerheid wordt gesteld ten aanzien van het verwijderen, dan wel het na verwijdering slopen of hergebruiken van niet meer in gebruik zijnde windparken, worden vastgesteld in het kavelbesluit en dienen in de overige gevallen ten genoegen van Onze Minister te zijn.</w:t>
      </w:r>
    </w:p>
    <w:p w:rsidRPr="003E09F6" w:rsidR="003E09F6" w:rsidP="003E09F6" w:rsidRDefault="003E09F6">
      <w:pPr>
        <w:rPr>
          <w:rFonts w:ascii="Times New Roman" w:hAnsi="Times New Roman"/>
          <w:b/>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HOOFDSTUK 5. WIJZIGING ANDERE WETTEN</w:t>
      </w:r>
    </w:p>
    <w:p w:rsidRPr="003E09F6" w:rsidR="003E09F6" w:rsidP="003E09F6" w:rsidRDefault="003E09F6">
      <w:pPr>
        <w:rPr>
          <w:rFonts w:ascii="Times New Roman" w:hAnsi="Times New Roman"/>
          <w:b/>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29</w:t>
      </w:r>
    </w:p>
    <w:p w:rsidRPr="003E09F6" w:rsidR="003E09F6" w:rsidP="003E09F6" w:rsidRDefault="003E09F6">
      <w:pPr>
        <w:rPr>
          <w:rFonts w:ascii="Times New Roman" w:hAnsi="Times New Roman"/>
          <w:sz w:val="24"/>
        </w:rPr>
      </w:pPr>
    </w:p>
    <w:p w:rsidR="003E09F6" w:rsidP="00B55E54" w:rsidRDefault="003E09F6">
      <w:pPr>
        <w:ind w:firstLine="284"/>
        <w:rPr>
          <w:rFonts w:ascii="Times New Roman" w:hAnsi="Times New Roman"/>
          <w:sz w:val="24"/>
        </w:rPr>
      </w:pPr>
      <w:r w:rsidRPr="003E09F6">
        <w:rPr>
          <w:rFonts w:ascii="Times New Roman" w:hAnsi="Times New Roman"/>
          <w:sz w:val="24"/>
        </w:rPr>
        <w:t>De Elektriciteitswet 1998 wordt als volgt gewijzigd:</w:t>
      </w:r>
    </w:p>
    <w:p w:rsidRPr="003E09F6" w:rsidR="00B55E54" w:rsidP="00B55E54" w:rsidRDefault="00B55E54">
      <w:pPr>
        <w:ind w:firstLine="284"/>
        <w:rPr>
          <w:rFonts w:ascii="Times New Roman" w:hAnsi="Times New Roman"/>
          <w:sz w:val="24"/>
        </w:rPr>
      </w:pPr>
    </w:p>
    <w:p w:rsidRPr="003E09F6" w:rsidR="003E09F6" w:rsidP="00B55E54" w:rsidRDefault="003E09F6">
      <w:pPr>
        <w:ind w:firstLine="284"/>
        <w:rPr>
          <w:rFonts w:ascii="Times New Roman" w:hAnsi="Times New Roman"/>
          <w:sz w:val="24"/>
        </w:rPr>
      </w:pPr>
      <w:r w:rsidRPr="003E09F6">
        <w:rPr>
          <w:rFonts w:ascii="Times New Roman" w:hAnsi="Times New Roman"/>
          <w:sz w:val="24"/>
        </w:rPr>
        <w:t xml:space="preserve">1. Onder vervanging van de punt aan het slot van artikel 16, tweede lid, onderdeel m, door een puntkomma, wordt een onderdeel toegevoegd, luidende: </w:t>
      </w:r>
    </w:p>
    <w:p w:rsidRPr="003E09F6" w:rsidR="003E09F6" w:rsidP="00B55E54" w:rsidRDefault="003E09F6">
      <w:pPr>
        <w:ind w:firstLine="284"/>
        <w:rPr>
          <w:rFonts w:ascii="Times New Roman" w:hAnsi="Times New Roman"/>
          <w:sz w:val="24"/>
        </w:rPr>
      </w:pPr>
      <w:r w:rsidRPr="003E09F6">
        <w:rPr>
          <w:rFonts w:ascii="Times New Roman" w:hAnsi="Times New Roman"/>
          <w:sz w:val="24"/>
        </w:rPr>
        <w:t>n. ten behoeve van het transport van elektriciteit die wordt opgewekt door middel van windenergie binnen de Nederlandse exclusieve economische zone of binnen de territoriale zee, het treffen van de voorbereidingshandelingen voor de aanleg</w:t>
      </w:r>
      <w:r w:rsidRPr="003E09F6">
        <w:rPr>
          <w:rFonts w:ascii="Times New Roman" w:hAnsi="Times New Roman"/>
          <w:color w:val="0000FF"/>
          <w:sz w:val="24"/>
        </w:rPr>
        <w:t> </w:t>
      </w:r>
      <w:r w:rsidRPr="003E09F6">
        <w:rPr>
          <w:rFonts w:ascii="Times New Roman" w:hAnsi="Times New Roman"/>
          <w:sz w:val="24"/>
        </w:rPr>
        <w:t>van verbindingen voor het transport van elektriciteit, waaronder begrepen het voorbereiden van vergunningaanvragen en een netontwikkelingsplan.</w:t>
      </w:r>
    </w:p>
    <w:p w:rsidRPr="003E09F6" w:rsidR="003E09F6" w:rsidP="003E09F6" w:rsidRDefault="003E09F6">
      <w:pPr>
        <w:rPr>
          <w:rFonts w:ascii="Times New Roman" w:hAnsi="Times New Roman"/>
          <w:sz w:val="24"/>
        </w:rPr>
      </w:pPr>
    </w:p>
    <w:p w:rsidRPr="003E09F6" w:rsidR="003E09F6" w:rsidP="00B55E54" w:rsidRDefault="003E09F6">
      <w:pPr>
        <w:ind w:firstLine="284"/>
        <w:rPr>
          <w:rFonts w:ascii="Times New Roman" w:hAnsi="Times New Roman"/>
          <w:color w:val="000000"/>
          <w:sz w:val="24"/>
        </w:rPr>
      </w:pPr>
      <w:r w:rsidRPr="003E09F6">
        <w:rPr>
          <w:rFonts w:ascii="Times New Roman" w:hAnsi="Times New Roman"/>
          <w:sz w:val="24"/>
        </w:rPr>
        <w:t>2.</w:t>
      </w:r>
      <w:r w:rsidRPr="003E09F6">
        <w:rPr>
          <w:rFonts w:ascii="Times New Roman" w:hAnsi="Times New Roman"/>
          <w:color w:val="000000"/>
          <w:sz w:val="24"/>
        </w:rPr>
        <w:t xml:space="preserve"> Na artikel 41b wordt een artikel ingevoegd, luidende:</w:t>
      </w:r>
    </w:p>
    <w:p w:rsidR="00B55E54" w:rsidP="003E09F6" w:rsidRDefault="00B55E54">
      <w:pPr>
        <w:rPr>
          <w:rFonts w:ascii="Times New Roman" w:hAnsi="Times New Roman"/>
          <w:b/>
          <w:color w:val="000000"/>
          <w:sz w:val="24"/>
        </w:rPr>
      </w:pPr>
    </w:p>
    <w:p w:rsidRPr="003E09F6" w:rsidR="003E09F6" w:rsidP="003E09F6" w:rsidRDefault="003E09F6">
      <w:pPr>
        <w:rPr>
          <w:rFonts w:ascii="Times New Roman" w:hAnsi="Times New Roman"/>
          <w:b/>
          <w:color w:val="000000"/>
          <w:sz w:val="24"/>
        </w:rPr>
      </w:pPr>
      <w:r w:rsidRPr="003E09F6">
        <w:rPr>
          <w:rFonts w:ascii="Times New Roman" w:hAnsi="Times New Roman"/>
          <w:b/>
          <w:color w:val="000000"/>
          <w:sz w:val="24"/>
        </w:rPr>
        <w:lastRenderedPageBreak/>
        <w:t>Artikel 41ba</w:t>
      </w:r>
    </w:p>
    <w:p w:rsidRPr="003E09F6" w:rsidR="003E09F6" w:rsidP="003E09F6" w:rsidRDefault="003E09F6">
      <w:pPr>
        <w:rPr>
          <w:rFonts w:ascii="Times New Roman" w:hAnsi="Times New Roman"/>
          <w:color w:val="000000"/>
          <w:sz w:val="24"/>
        </w:rPr>
      </w:pPr>
    </w:p>
    <w:p w:rsidRPr="003E09F6" w:rsidR="003E09F6" w:rsidP="00B55E54" w:rsidRDefault="003E09F6">
      <w:pPr>
        <w:ind w:firstLine="284"/>
        <w:rPr>
          <w:rFonts w:ascii="Times New Roman" w:hAnsi="Times New Roman"/>
          <w:color w:val="000000"/>
          <w:sz w:val="24"/>
        </w:rPr>
      </w:pPr>
      <w:r w:rsidRPr="003E09F6">
        <w:rPr>
          <w:rFonts w:ascii="Times New Roman" w:hAnsi="Times New Roman"/>
          <w:color w:val="000000"/>
          <w:sz w:val="24"/>
        </w:rPr>
        <w:t>1. De kosten die de netbeheerder van het landelijk hoogspanningsnet maakt tussen 6 september 2013 en de datum van inwerkingtreding van de Wet windenergie op zee voor de uitvoering van de taak, genoemd in artikel 16, tweede lid, onderdeel n, worden in het jaar dat volgt op de inwerkingtreding van de Wet windenergie op zee zonder toepassing van de formule, bedoeld in artikel 41b, eerste lid, onder d, toegevoegd aan de totale inkomsten uit de tarieven van deze netbeheerder, bedoeld in artikel 41b, eerste lid.</w:t>
      </w:r>
    </w:p>
    <w:p w:rsidRPr="003E09F6" w:rsidR="003E09F6" w:rsidP="00B55E54" w:rsidRDefault="003E09F6">
      <w:pPr>
        <w:ind w:firstLine="284"/>
        <w:rPr>
          <w:rFonts w:ascii="Times New Roman" w:hAnsi="Times New Roman"/>
          <w:color w:val="000000"/>
          <w:sz w:val="24"/>
        </w:rPr>
      </w:pPr>
      <w:r w:rsidRPr="003E09F6">
        <w:rPr>
          <w:rFonts w:ascii="Times New Roman" w:hAnsi="Times New Roman"/>
          <w:color w:val="000000"/>
          <w:sz w:val="24"/>
        </w:rPr>
        <w:t>2. De geschatte kosten die de netbeheerder van het landelijk hoogspanningsnet maakt tussen de datum van inwerkingtreding van de Wet windenergie op zee en 31 december 2016 voor de uitvoering van de taak, genoemd in artikel 16, tweede lid, onderdeel n, worden zonder toepassing van de formule, bedoeld in artikel 41b, eerste lid, onder d, toegevoegd aan de totale inkomsten uit de tarieven van deze netbeheerder, bedoeld in artikel 41b, eerste lid. Het verschil tussen de geschatte en gerealiseerde kosten wordt betrokken bij de vaststelling van de totale inkomsten uit de tarieven van deze netbeheerder in een volgend jaar.</w:t>
      </w: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30</w:t>
      </w:r>
    </w:p>
    <w:p w:rsidRPr="003E09F6" w:rsidR="003E09F6" w:rsidP="003E09F6" w:rsidRDefault="003E09F6">
      <w:pPr>
        <w:rPr>
          <w:rFonts w:ascii="Times New Roman" w:hAnsi="Times New Roman"/>
          <w:sz w:val="24"/>
        </w:rPr>
      </w:pPr>
    </w:p>
    <w:p w:rsidR="003E09F6" w:rsidP="00B55E54" w:rsidRDefault="003E09F6">
      <w:pPr>
        <w:ind w:firstLine="284"/>
        <w:rPr>
          <w:rFonts w:ascii="Times New Roman" w:hAnsi="Times New Roman"/>
          <w:sz w:val="24"/>
        </w:rPr>
      </w:pPr>
      <w:r w:rsidRPr="003E09F6">
        <w:rPr>
          <w:rFonts w:ascii="Times New Roman" w:hAnsi="Times New Roman"/>
          <w:sz w:val="24"/>
        </w:rPr>
        <w:t>Bijlage 2 van de Algemene wet bestuursrecht wordt als volgt gewijzigd:</w:t>
      </w:r>
    </w:p>
    <w:p w:rsidRPr="003E09F6" w:rsidR="00B55E54" w:rsidP="00B55E54" w:rsidRDefault="00B55E54">
      <w:pPr>
        <w:ind w:firstLine="284"/>
        <w:rPr>
          <w:rFonts w:ascii="Times New Roman" w:hAnsi="Times New Roman"/>
          <w:sz w:val="24"/>
        </w:rPr>
      </w:pPr>
    </w:p>
    <w:p w:rsidRPr="003E09F6" w:rsidR="003E09F6" w:rsidP="00B55E54" w:rsidRDefault="003E09F6">
      <w:pPr>
        <w:ind w:firstLine="284"/>
        <w:rPr>
          <w:rFonts w:ascii="Times New Roman" w:hAnsi="Times New Roman"/>
          <w:sz w:val="24"/>
        </w:rPr>
      </w:pPr>
      <w:r w:rsidRPr="003E09F6">
        <w:rPr>
          <w:rFonts w:ascii="Times New Roman" w:hAnsi="Times New Roman"/>
          <w:sz w:val="24"/>
        </w:rPr>
        <w:t>1. In artikel 1 wordt in de alfabetische volgorde ingevoegd:</w:t>
      </w:r>
    </w:p>
    <w:p w:rsidRPr="003E09F6" w:rsidR="003E09F6" w:rsidP="003E09F6" w:rsidRDefault="003E09F6">
      <w:pPr>
        <w:rPr>
          <w:rFonts w:ascii="Times New Roman" w:hAnsi="Times New Roman"/>
          <w:sz w:val="24"/>
        </w:rPr>
      </w:pPr>
      <w:r w:rsidRPr="003E09F6">
        <w:rPr>
          <w:rFonts w:ascii="Times New Roman" w:hAnsi="Times New Roman"/>
          <w:sz w:val="24"/>
        </w:rPr>
        <w:t>Wet windenergie op zee: artikel 9, eerste lid.</w:t>
      </w:r>
    </w:p>
    <w:p w:rsidRPr="003E09F6" w:rsidR="003E09F6" w:rsidP="003E09F6" w:rsidRDefault="003E09F6">
      <w:pPr>
        <w:rPr>
          <w:rFonts w:ascii="Times New Roman" w:hAnsi="Times New Roman"/>
          <w:sz w:val="24"/>
        </w:rPr>
      </w:pPr>
    </w:p>
    <w:p w:rsidRPr="003E09F6" w:rsidR="003E09F6" w:rsidP="00B55E54" w:rsidRDefault="003E09F6">
      <w:pPr>
        <w:ind w:firstLine="284"/>
        <w:rPr>
          <w:rFonts w:ascii="Times New Roman" w:hAnsi="Times New Roman"/>
          <w:sz w:val="24"/>
        </w:rPr>
      </w:pPr>
      <w:r w:rsidRPr="003E09F6">
        <w:rPr>
          <w:rFonts w:ascii="Times New Roman" w:hAnsi="Times New Roman"/>
          <w:sz w:val="24"/>
        </w:rPr>
        <w:t>2.</w:t>
      </w:r>
      <w:r w:rsidR="00B55E54">
        <w:rPr>
          <w:rFonts w:ascii="Times New Roman" w:hAnsi="Times New Roman"/>
          <w:sz w:val="24"/>
        </w:rPr>
        <w:t xml:space="preserve"> </w:t>
      </w:r>
      <w:r w:rsidRPr="003E09F6">
        <w:rPr>
          <w:rFonts w:ascii="Times New Roman" w:hAnsi="Times New Roman"/>
          <w:sz w:val="24"/>
        </w:rPr>
        <w:t>In artikel 2 wordt in de alfabetische volgorde ingevoegd:</w:t>
      </w:r>
    </w:p>
    <w:p w:rsidRPr="003E09F6" w:rsidR="003E09F6" w:rsidP="00B55E54" w:rsidRDefault="003E09F6">
      <w:pPr>
        <w:ind w:firstLine="284"/>
        <w:rPr>
          <w:rFonts w:ascii="Times New Roman" w:hAnsi="Times New Roman"/>
          <w:sz w:val="24"/>
        </w:rPr>
      </w:pPr>
      <w:r w:rsidRPr="003E09F6">
        <w:rPr>
          <w:rFonts w:ascii="Times New Roman" w:hAnsi="Times New Roman"/>
          <w:sz w:val="24"/>
        </w:rPr>
        <w:t>Wet windenergie op zee: artikelen 3, eerste lid en 11, eerste lid.</w:t>
      </w:r>
    </w:p>
    <w:p w:rsidRPr="003E09F6" w:rsidR="003E09F6" w:rsidP="003E09F6" w:rsidRDefault="003E09F6">
      <w:pPr>
        <w:rPr>
          <w:rFonts w:ascii="Times New Roman" w:hAnsi="Times New Roman"/>
          <w:sz w:val="24"/>
        </w:rPr>
      </w:pPr>
    </w:p>
    <w:p w:rsidRPr="00D23B08" w:rsidR="00D23B08" w:rsidP="00D23B08" w:rsidRDefault="003E09F6">
      <w:pPr>
        <w:ind w:firstLine="284"/>
        <w:rPr>
          <w:rFonts w:ascii="Times New Roman" w:hAnsi="Times New Roman"/>
          <w:sz w:val="24"/>
        </w:rPr>
      </w:pPr>
      <w:r w:rsidRPr="003E09F6">
        <w:rPr>
          <w:rFonts w:ascii="Times New Roman" w:hAnsi="Times New Roman"/>
          <w:sz w:val="24"/>
        </w:rPr>
        <w:t xml:space="preserve">3. </w:t>
      </w:r>
      <w:r w:rsidRPr="00D23B08" w:rsidR="00D23B08">
        <w:rPr>
          <w:rFonts w:ascii="Times New Roman" w:hAnsi="Times New Roman"/>
          <w:sz w:val="24"/>
        </w:rPr>
        <w:t xml:space="preserve">In artikel 4 wordt in de alfabetische volgorde ingevoegd: </w:t>
      </w:r>
    </w:p>
    <w:p w:rsidRPr="003E09F6" w:rsidR="003E09F6" w:rsidP="00D23B08" w:rsidRDefault="00D23B08">
      <w:pPr>
        <w:ind w:firstLine="284"/>
        <w:rPr>
          <w:rFonts w:ascii="Times New Roman" w:hAnsi="Times New Roman"/>
          <w:sz w:val="24"/>
        </w:rPr>
      </w:pPr>
      <w:r w:rsidRPr="00D23B08">
        <w:rPr>
          <w:rFonts w:ascii="Times New Roman" w:hAnsi="Times New Roman"/>
          <w:sz w:val="24"/>
        </w:rPr>
        <w:t>Wet windenergie op zee: artikelen 15, vierde lid, 16, 17, 21, tweede lid, en 25.</w:t>
      </w:r>
    </w:p>
    <w:p w:rsidR="00D23B08" w:rsidP="003E09F6" w:rsidRDefault="00D23B08">
      <w:pPr>
        <w:rPr>
          <w:rFonts w:ascii="Times New Roman" w:hAnsi="Times New Roman"/>
          <w:b/>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31</w:t>
      </w:r>
    </w:p>
    <w:p w:rsidRPr="003E09F6" w:rsidR="003E09F6" w:rsidP="003E09F6" w:rsidRDefault="003E09F6">
      <w:pPr>
        <w:rPr>
          <w:rFonts w:ascii="Times New Roman" w:hAnsi="Times New Roman"/>
          <w:sz w:val="24"/>
        </w:rPr>
      </w:pPr>
    </w:p>
    <w:p w:rsidRPr="003E09F6" w:rsidR="003E09F6" w:rsidP="00B55E54" w:rsidRDefault="003E09F6">
      <w:pPr>
        <w:ind w:firstLine="284"/>
        <w:rPr>
          <w:rFonts w:ascii="Times New Roman" w:hAnsi="Times New Roman"/>
          <w:sz w:val="24"/>
        </w:rPr>
      </w:pPr>
      <w:r w:rsidRPr="003E09F6">
        <w:rPr>
          <w:rFonts w:ascii="Times New Roman" w:hAnsi="Times New Roman"/>
          <w:sz w:val="24"/>
        </w:rPr>
        <w:t>Na artikel 6.5 van de Waterwet wordt artikel ingevoegd, luidende:</w:t>
      </w:r>
    </w:p>
    <w:p w:rsidR="00B55E54" w:rsidP="003E09F6" w:rsidRDefault="00B55E54">
      <w:pPr>
        <w:rPr>
          <w:rFonts w:ascii="Times New Roman" w:hAnsi="Times New Roman"/>
          <w:b/>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6.5a</w:t>
      </w:r>
    </w:p>
    <w:p w:rsidRPr="003E09F6" w:rsidR="003E09F6" w:rsidP="003E09F6" w:rsidRDefault="003E09F6">
      <w:pPr>
        <w:rPr>
          <w:rFonts w:ascii="Times New Roman" w:hAnsi="Times New Roman"/>
          <w:sz w:val="24"/>
        </w:rPr>
      </w:pPr>
    </w:p>
    <w:p w:rsidRPr="003E09F6" w:rsidR="003E09F6" w:rsidP="00B55E54" w:rsidRDefault="003E09F6">
      <w:pPr>
        <w:ind w:firstLine="284"/>
        <w:rPr>
          <w:rFonts w:ascii="Times New Roman" w:hAnsi="Times New Roman"/>
          <w:bCs/>
          <w:sz w:val="24"/>
        </w:rPr>
      </w:pPr>
      <w:r w:rsidRPr="003E09F6">
        <w:rPr>
          <w:rFonts w:ascii="Times New Roman" w:hAnsi="Times New Roman"/>
          <w:bCs/>
          <w:sz w:val="24"/>
        </w:rPr>
        <w:t>Een verbod bij of krachtens algemene maatregel van bestuur als bedoeld in artikel 6.5, aanhef en onderdeel c, is niet van toepassing op windparken waarop de Wet windenergie op zee van toepassing is.</w:t>
      </w: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32</w:t>
      </w:r>
    </w:p>
    <w:p w:rsidRPr="003E09F6" w:rsidR="003E09F6" w:rsidP="003E09F6" w:rsidRDefault="003E09F6">
      <w:pPr>
        <w:rPr>
          <w:rFonts w:ascii="Times New Roman" w:hAnsi="Times New Roman"/>
          <w:sz w:val="24"/>
        </w:rPr>
      </w:pPr>
    </w:p>
    <w:p w:rsidRPr="003E09F6" w:rsidR="003E09F6" w:rsidP="00B55E54" w:rsidRDefault="003E09F6">
      <w:pPr>
        <w:ind w:firstLine="284"/>
        <w:rPr>
          <w:rFonts w:ascii="Times New Roman" w:hAnsi="Times New Roman"/>
          <w:sz w:val="24"/>
        </w:rPr>
      </w:pPr>
      <w:r w:rsidRPr="003E09F6">
        <w:rPr>
          <w:rFonts w:ascii="Times New Roman" w:hAnsi="Times New Roman"/>
          <w:sz w:val="24"/>
        </w:rPr>
        <w:t>Aan artikel 8.3 van de Wet algemene bepalingen omgevingswet wordt een lid toegevoegd, luidende:</w:t>
      </w:r>
    </w:p>
    <w:p w:rsidRPr="003E09F6" w:rsidR="003E09F6" w:rsidP="00B55E54" w:rsidRDefault="003E09F6">
      <w:pPr>
        <w:ind w:firstLine="284"/>
        <w:rPr>
          <w:rFonts w:ascii="Times New Roman" w:hAnsi="Times New Roman"/>
          <w:sz w:val="24"/>
        </w:rPr>
      </w:pPr>
      <w:r w:rsidRPr="003E09F6">
        <w:rPr>
          <w:rFonts w:ascii="Times New Roman" w:hAnsi="Times New Roman"/>
          <w:sz w:val="24"/>
        </w:rPr>
        <w:t>4. Deze wet is niet van toepassing op activiteiten als bedoeld in artikel 2.1 met betrekking tot windparken in de territoriale zee op een plaats die niet deel uitmaakt van een gemeente of een provincie en waarop de Wet windenergie op zee op van toepassing is.</w:t>
      </w: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33</w:t>
      </w:r>
    </w:p>
    <w:p w:rsidRPr="003E09F6" w:rsidR="003E09F6" w:rsidP="003E09F6" w:rsidRDefault="003E09F6">
      <w:pPr>
        <w:rPr>
          <w:rFonts w:ascii="Times New Roman" w:hAnsi="Times New Roman"/>
          <w:sz w:val="24"/>
        </w:rPr>
      </w:pPr>
    </w:p>
    <w:p w:rsidRPr="003E09F6" w:rsidR="003E09F6" w:rsidP="00B55E54" w:rsidRDefault="003E09F6">
      <w:pPr>
        <w:ind w:firstLine="284"/>
        <w:rPr>
          <w:rFonts w:ascii="Times New Roman" w:hAnsi="Times New Roman"/>
          <w:sz w:val="24"/>
        </w:rPr>
      </w:pPr>
      <w:r w:rsidRPr="003E09F6">
        <w:rPr>
          <w:rFonts w:ascii="Times New Roman" w:hAnsi="Times New Roman"/>
          <w:sz w:val="24"/>
        </w:rPr>
        <w:lastRenderedPageBreak/>
        <w:t>In artikel 1a, onder 1</w:t>
      </w:r>
      <w:r w:rsidRPr="003E09F6">
        <w:rPr>
          <w:rFonts w:ascii="Times New Roman" w:hAnsi="Times New Roman"/>
          <w:sz w:val="24"/>
          <w:vertAlign w:val="superscript"/>
        </w:rPr>
        <w:t>o</w:t>
      </w:r>
      <w:r w:rsidRPr="003E09F6">
        <w:rPr>
          <w:rFonts w:ascii="Times New Roman" w:hAnsi="Times New Roman"/>
          <w:sz w:val="24"/>
        </w:rPr>
        <w:t>, van de Wet op de economische delicten wordt op alfabetische volgorde ingevoegd:</w:t>
      </w:r>
    </w:p>
    <w:p w:rsidRPr="003E09F6" w:rsidR="003E09F6" w:rsidP="00B55E54" w:rsidRDefault="003E09F6">
      <w:pPr>
        <w:ind w:firstLine="284"/>
        <w:rPr>
          <w:rFonts w:ascii="Times New Roman" w:hAnsi="Times New Roman"/>
          <w:sz w:val="24"/>
        </w:rPr>
      </w:pPr>
      <w:r w:rsidRPr="003E09F6">
        <w:rPr>
          <w:rFonts w:ascii="Times New Roman" w:hAnsi="Times New Roman"/>
          <w:sz w:val="24"/>
        </w:rPr>
        <w:t xml:space="preserve">de Wet windenergie op zee, de artikelen 4, 7, 9, 12 en 15. </w:t>
      </w: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HOOFDSTUK 7. OVERGANGS- EN SLOTBEPALINGEN</w:t>
      </w:r>
    </w:p>
    <w:p w:rsidRPr="003E09F6" w:rsidR="003E09F6" w:rsidP="003E09F6" w:rsidRDefault="003E09F6">
      <w:pPr>
        <w:rPr>
          <w:rFonts w:ascii="Times New Roman" w:hAnsi="Times New Roman"/>
          <w:b/>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34</w:t>
      </w:r>
    </w:p>
    <w:p w:rsidRPr="003E09F6" w:rsidR="003E09F6" w:rsidP="003E09F6" w:rsidRDefault="003E09F6">
      <w:pPr>
        <w:rPr>
          <w:rFonts w:ascii="Times New Roman" w:hAnsi="Times New Roman"/>
          <w:sz w:val="24"/>
        </w:rPr>
      </w:pPr>
    </w:p>
    <w:p w:rsidRPr="003E09F6" w:rsidR="003E09F6" w:rsidP="00B55E54" w:rsidRDefault="003E09F6">
      <w:pPr>
        <w:ind w:firstLine="284"/>
        <w:rPr>
          <w:rFonts w:ascii="Times New Roman" w:hAnsi="Times New Roman"/>
          <w:sz w:val="24"/>
        </w:rPr>
      </w:pPr>
      <w:r w:rsidRPr="003E09F6">
        <w:rPr>
          <w:rFonts w:ascii="Times New Roman" w:hAnsi="Times New Roman"/>
          <w:sz w:val="24"/>
        </w:rPr>
        <w:t>1. Artikel 12 is niet van toepassing op windparken waarvoor voor de datum waarop deze wet in werking treedt een vergunning op grond van de Wet beheer rijkswaterstaatswerken of op grond van artikel 6.5 van de Waterwet en subsidie op grond een algemene maatregel van bestuur op grond van artikel 3 van de Kaderwet EZ-subsidie of op grond van artikel 72m van de Elektriciteitswet 1998 zoals dat luidde op 31 december 2008, is verleend.</w:t>
      </w:r>
    </w:p>
    <w:p w:rsidRPr="003E09F6" w:rsidR="003E09F6" w:rsidP="00B55E54" w:rsidRDefault="003E09F6">
      <w:pPr>
        <w:ind w:firstLine="284"/>
        <w:rPr>
          <w:rFonts w:ascii="Times New Roman" w:hAnsi="Times New Roman"/>
          <w:sz w:val="24"/>
        </w:rPr>
      </w:pPr>
      <w:r w:rsidRPr="003E09F6">
        <w:rPr>
          <w:rFonts w:ascii="Times New Roman" w:hAnsi="Times New Roman"/>
          <w:sz w:val="24"/>
        </w:rPr>
        <w:t>2. Een vergunning voor een windpark die is verleend op grond van de Wet beheer rijkswaterstaatswerken of op grond van artikel 6.5 van de Waterwet, vervalt op de datum waarop deze wet in werking treedt indien voor het windpark geen subsidie op grond van een algemene maatregel van bestuur op grond van artikel 3 van de Kaderwet EZ-subsidies is verleend.</w:t>
      </w: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i/>
          <w:sz w:val="24"/>
        </w:rPr>
      </w:pPr>
      <w:r w:rsidRPr="003E09F6">
        <w:rPr>
          <w:rFonts w:ascii="Times New Roman" w:hAnsi="Times New Roman"/>
          <w:b/>
          <w:sz w:val="24"/>
        </w:rPr>
        <w:t>Artikel 35</w:t>
      </w:r>
    </w:p>
    <w:p w:rsidRPr="003E09F6" w:rsidR="003E09F6" w:rsidP="003E09F6" w:rsidRDefault="003E09F6">
      <w:pPr>
        <w:rPr>
          <w:rFonts w:ascii="Times New Roman" w:hAnsi="Times New Roman"/>
          <w:sz w:val="24"/>
        </w:rPr>
      </w:pPr>
    </w:p>
    <w:p w:rsidRPr="003E09F6" w:rsidR="003E09F6" w:rsidP="00B55E54" w:rsidRDefault="003E09F6">
      <w:pPr>
        <w:ind w:firstLine="284"/>
        <w:rPr>
          <w:rFonts w:ascii="Times New Roman" w:hAnsi="Times New Roman"/>
          <w:b/>
          <w:i/>
          <w:sz w:val="24"/>
        </w:rPr>
      </w:pPr>
      <w:r w:rsidRPr="003E09F6">
        <w:rPr>
          <w:rFonts w:ascii="Times New Roman" w:hAnsi="Times New Roman"/>
          <w:sz w:val="24"/>
        </w:rPr>
        <w:t>Deze wet treedt in werking op een bij koninklijk besluit te bepalen tijdstip.</w:t>
      </w:r>
      <w:r w:rsidRPr="003E09F6">
        <w:rPr>
          <w:rFonts w:ascii="Times New Roman" w:hAnsi="Times New Roman"/>
          <w:b/>
          <w:sz w:val="24"/>
        </w:rPr>
        <w:t xml:space="preserve"> </w:t>
      </w:r>
    </w:p>
    <w:p w:rsidRPr="003E09F6" w:rsidR="003E09F6" w:rsidP="003E09F6" w:rsidRDefault="003E09F6">
      <w:pPr>
        <w:rPr>
          <w:rFonts w:ascii="Times New Roman" w:hAnsi="Times New Roman"/>
          <w:b/>
          <w:sz w:val="24"/>
        </w:rPr>
      </w:pPr>
    </w:p>
    <w:p w:rsidRPr="003E09F6" w:rsidR="003E09F6" w:rsidP="003E09F6" w:rsidRDefault="003E09F6">
      <w:pPr>
        <w:rPr>
          <w:rFonts w:ascii="Times New Roman" w:hAnsi="Times New Roman"/>
          <w:b/>
          <w:sz w:val="24"/>
        </w:rPr>
      </w:pPr>
      <w:r w:rsidRPr="003E09F6">
        <w:rPr>
          <w:rFonts w:ascii="Times New Roman" w:hAnsi="Times New Roman"/>
          <w:b/>
          <w:sz w:val="24"/>
        </w:rPr>
        <w:t>Artikel 36</w:t>
      </w:r>
    </w:p>
    <w:p w:rsidRPr="003E09F6" w:rsidR="003E09F6" w:rsidP="003E09F6" w:rsidRDefault="003E09F6">
      <w:pPr>
        <w:rPr>
          <w:rFonts w:ascii="Times New Roman" w:hAnsi="Times New Roman"/>
          <w:b/>
          <w:sz w:val="24"/>
        </w:rPr>
      </w:pPr>
    </w:p>
    <w:p w:rsidRPr="003E09F6" w:rsidR="003E09F6" w:rsidP="00B55E54" w:rsidRDefault="003E09F6">
      <w:pPr>
        <w:ind w:firstLine="284"/>
        <w:rPr>
          <w:rFonts w:ascii="Times New Roman" w:hAnsi="Times New Roman"/>
          <w:sz w:val="24"/>
        </w:rPr>
      </w:pPr>
      <w:r w:rsidRPr="003E09F6">
        <w:rPr>
          <w:rFonts w:ascii="Times New Roman" w:hAnsi="Times New Roman"/>
          <w:sz w:val="24"/>
        </w:rPr>
        <w:t>Deze wet wordt aangehaald als: Wet windenergie op zee.</w:t>
      </w: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sz w:val="24"/>
        </w:rPr>
      </w:pPr>
    </w:p>
    <w:p w:rsidRPr="003E09F6" w:rsidR="003E09F6" w:rsidP="00B55E54" w:rsidRDefault="003E09F6">
      <w:pPr>
        <w:ind w:firstLine="284"/>
        <w:rPr>
          <w:rFonts w:ascii="Times New Roman" w:hAnsi="Times New Roman"/>
          <w:sz w:val="24"/>
        </w:rPr>
      </w:pPr>
      <w:r w:rsidRPr="003E09F6">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sz w:val="24"/>
        </w:rPr>
      </w:pPr>
      <w:r w:rsidRPr="003E09F6">
        <w:rPr>
          <w:rFonts w:ascii="Times New Roman" w:hAnsi="Times New Roman"/>
          <w:sz w:val="24"/>
        </w:rPr>
        <w:t>Gegeven</w:t>
      </w: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sz w:val="24"/>
        </w:rPr>
      </w:pPr>
      <w:r w:rsidRPr="003E09F6">
        <w:rPr>
          <w:rFonts w:ascii="Times New Roman" w:hAnsi="Times New Roman"/>
          <w:sz w:val="24"/>
        </w:rPr>
        <w:t>De Minister van Economische Zaken,</w:t>
      </w: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sz w:val="24"/>
        </w:rPr>
      </w:pPr>
      <w:r w:rsidRPr="003E09F6">
        <w:rPr>
          <w:rFonts w:ascii="Times New Roman" w:hAnsi="Times New Roman"/>
          <w:sz w:val="24"/>
        </w:rPr>
        <w:t>De Minister van Economische Zaken,</w:t>
      </w: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sz w:val="24"/>
        </w:rPr>
      </w:pPr>
      <w:r w:rsidRPr="003E09F6">
        <w:rPr>
          <w:rFonts w:ascii="Times New Roman" w:hAnsi="Times New Roman"/>
          <w:sz w:val="24"/>
        </w:rPr>
        <w:t>De Minister van Infrastructuur en Milieu,</w:t>
      </w: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sz w:val="24"/>
        </w:rPr>
      </w:pPr>
    </w:p>
    <w:p w:rsidRPr="003E09F6" w:rsidR="003E09F6" w:rsidP="003E09F6" w:rsidRDefault="003E09F6">
      <w:pPr>
        <w:rPr>
          <w:rFonts w:ascii="Times New Roman" w:hAnsi="Times New Roman"/>
          <w:sz w:val="24"/>
        </w:rPr>
      </w:pPr>
    </w:p>
    <w:p w:rsidRPr="003E09F6" w:rsidR="00CB3578" w:rsidP="003E09F6" w:rsidRDefault="003E09F6">
      <w:pPr>
        <w:rPr>
          <w:rFonts w:ascii="Times New Roman" w:hAnsi="Times New Roman"/>
          <w:sz w:val="24"/>
        </w:rPr>
      </w:pPr>
      <w:r w:rsidRPr="003E09F6">
        <w:rPr>
          <w:rFonts w:ascii="Times New Roman" w:hAnsi="Times New Roman"/>
          <w:sz w:val="24"/>
        </w:rPr>
        <w:t>De Minister van Infrastructuur en Milieu,</w:t>
      </w:r>
    </w:p>
    <w:sectPr w:rsidRPr="003E09F6" w:rsidR="00CB3578" w:rsidSect="00A11E73">
      <w:footerReference w:type="even" r:id="rId9"/>
      <w:footerReference w:type="default" r:id="rId10"/>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9F6" w:rsidRDefault="003E09F6">
      <w:pPr>
        <w:spacing w:line="20" w:lineRule="exact"/>
      </w:pPr>
    </w:p>
  </w:endnote>
  <w:endnote w:type="continuationSeparator" w:id="0">
    <w:p w:rsidR="003E09F6" w:rsidRDefault="003E09F6">
      <w:pPr>
        <w:pStyle w:val="Amendement"/>
      </w:pPr>
      <w:r>
        <w:rPr>
          <w:b w:val="0"/>
          <w:bCs w:val="0"/>
        </w:rPr>
        <w:t xml:space="preserve"> </w:t>
      </w:r>
    </w:p>
  </w:endnote>
  <w:endnote w:type="continuationNotice" w:id="1">
    <w:p w:rsidR="003E09F6" w:rsidRDefault="003E09F6">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D16C1">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9F6" w:rsidRDefault="003E09F6">
      <w:pPr>
        <w:pStyle w:val="Amendement"/>
      </w:pPr>
      <w:r>
        <w:rPr>
          <w:b w:val="0"/>
          <w:bCs w:val="0"/>
        </w:rPr>
        <w:separator/>
      </w:r>
    </w:p>
  </w:footnote>
  <w:footnote w:type="continuationSeparator" w:id="0">
    <w:p w:rsidR="003E09F6" w:rsidRDefault="003E0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9F6"/>
    <w:rsid w:val="00012DBE"/>
    <w:rsid w:val="000A1D81"/>
    <w:rsid w:val="000D16C1"/>
    <w:rsid w:val="00111ED3"/>
    <w:rsid w:val="001C190E"/>
    <w:rsid w:val="002168F4"/>
    <w:rsid w:val="002A727C"/>
    <w:rsid w:val="00342F42"/>
    <w:rsid w:val="003E09F6"/>
    <w:rsid w:val="005D2707"/>
    <w:rsid w:val="00606255"/>
    <w:rsid w:val="006B607A"/>
    <w:rsid w:val="00726C4C"/>
    <w:rsid w:val="007D451C"/>
    <w:rsid w:val="00826224"/>
    <w:rsid w:val="00930A23"/>
    <w:rsid w:val="009C7354"/>
    <w:rsid w:val="009E6D7F"/>
    <w:rsid w:val="00A11E73"/>
    <w:rsid w:val="00A2521E"/>
    <w:rsid w:val="00AE436A"/>
    <w:rsid w:val="00B55E54"/>
    <w:rsid w:val="00C135B1"/>
    <w:rsid w:val="00C92DF8"/>
    <w:rsid w:val="00CB3578"/>
    <w:rsid w:val="00D20AFA"/>
    <w:rsid w:val="00D23B08"/>
    <w:rsid w:val="00D55648"/>
    <w:rsid w:val="00E16443"/>
    <w:rsid w:val="00E36EE9"/>
    <w:rsid w:val="00E84902"/>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Lijstalinea1">
    <w:name w:val="Lijstalinea1"/>
    <w:basedOn w:val="Standaard"/>
    <w:rsid w:val="003E09F6"/>
    <w:pPr>
      <w:spacing w:line="280" w:lineRule="atLeast"/>
      <w:ind w:left="720"/>
      <w:contextualSpacing/>
    </w:pPr>
    <w:rPr>
      <w:rFonts w:ascii="Times New Roman" w:hAnsi="Times New Roman"/>
      <w:sz w:val="22"/>
      <w:szCs w:val="20"/>
      <w:lang w:eastAsia="en-US"/>
    </w:rPr>
  </w:style>
  <w:style w:type="paragraph" w:customStyle="1" w:styleId="Niveaustandaardgeenopsomming">
    <w:name w:val="Niveau standaard (geen opsomming"/>
    <w:aliases w:val="of aanhef)"/>
    <w:basedOn w:val="Standaard"/>
    <w:link w:val="NiveaustandaardgeenopsommingChar1"/>
    <w:rsid w:val="003E09F6"/>
    <w:pPr>
      <w:spacing w:line="360" w:lineRule="auto"/>
    </w:pPr>
    <w:rPr>
      <w:sz w:val="18"/>
    </w:rPr>
  </w:style>
  <w:style w:type="character" w:customStyle="1" w:styleId="NiveaustandaardgeenopsommingChar1">
    <w:name w:val="Niveau standaard (geen opsomming Char1"/>
    <w:aliases w:val="of aanhef) Char1"/>
    <w:link w:val="Niveaustandaardgeenopsomming"/>
    <w:rsid w:val="003E09F6"/>
    <w:rPr>
      <w:rFonts w:ascii="Verdana" w:hAnsi="Verdana"/>
      <w:sz w:val="18"/>
      <w:szCs w:val="24"/>
    </w:rPr>
  </w:style>
  <w:style w:type="paragraph" w:customStyle="1" w:styleId="Niveaustandaard">
    <w:name w:val="Niveau standaard"/>
    <w:basedOn w:val="Standaard"/>
    <w:link w:val="NiveaustandaardChar"/>
    <w:rsid w:val="003E09F6"/>
    <w:pPr>
      <w:tabs>
        <w:tab w:val="left" w:pos="567"/>
      </w:tabs>
      <w:spacing w:line="360" w:lineRule="auto"/>
      <w:outlineLvl w:val="0"/>
    </w:pPr>
    <w:rPr>
      <w:sz w:val="18"/>
    </w:rPr>
  </w:style>
  <w:style w:type="character" w:customStyle="1" w:styleId="NiveaustandaardChar">
    <w:name w:val="Niveau standaard Char"/>
    <w:link w:val="Niveaustandaard"/>
    <w:rsid w:val="003E09F6"/>
    <w:rPr>
      <w:rFonts w:ascii="Verdana" w:hAnsi="Verdana"/>
      <w:sz w:val="18"/>
      <w:szCs w:val="24"/>
    </w:rPr>
  </w:style>
  <w:style w:type="character" w:styleId="Hyperlink">
    <w:name w:val="Hyperlink"/>
    <w:rsid w:val="003E09F6"/>
    <w:rPr>
      <w:color w:val="0000FF"/>
      <w:u w:val="single"/>
    </w:rPr>
  </w:style>
  <w:style w:type="paragraph" w:customStyle="1" w:styleId="al">
    <w:name w:val="al"/>
    <w:basedOn w:val="Standaard"/>
    <w:rsid w:val="003E09F6"/>
    <w:pPr>
      <w:spacing w:before="100" w:beforeAutospacing="1" w:after="100" w:afterAutospacing="1"/>
    </w:pPr>
    <w:rPr>
      <w:rFonts w:ascii="Times New Roman" w:hAnsi="Times New Roman"/>
      <w:sz w:val="24"/>
    </w:rPr>
  </w:style>
  <w:style w:type="paragraph" w:styleId="Ballontekst">
    <w:name w:val="Balloon Text"/>
    <w:basedOn w:val="Standaard"/>
    <w:link w:val="BallontekstChar"/>
    <w:rsid w:val="00B55E54"/>
    <w:rPr>
      <w:rFonts w:ascii="Tahoma" w:hAnsi="Tahoma" w:cs="Tahoma"/>
      <w:sz w:val="16"/>
      <w:szCs w:val="16"/>
    </w:rPr>
  </w:style>
  <w:style w:type="character" w:customStyle="1" w:styleId="BallontekstChar">
    <w:name w:val="Ballontekst Char"/>
    <w:basedOn w:val="Standaardalinea-lettertype"/>
    <w:link w:val="Ballontekst"/>
    <w:rsid w:val="00B55E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Lijstalinea1">
    <w:name w:val="Lijstalinea1"/>
    <w:basedOn w:val="Standaard"/>
    <w:rsid w:val="003E09F6"/>
    <w:pPr>
      <w:spacing w:line="280" w:lineRule="atLeast"/>
      <w:ind w:left="720"/>
      <w:contextualSpacing/>
    </w:pPr>
    <w:rPr>
      <w:rFonts w:ascii="Times New Roman" w:hAnsi="Times New Roman"/>
      <w:sz w:val="22"/>
      <w:szCs w:val="20"/>
      <w:lang w:eastAsia="en-US"/>
    </w:rPr>
  </w:style>
  <w:style w:type="paragraph" w:customStyle="1" w:styleId="Niveaustandaardgeenopsomming">
    <w:name w:val="Niveau standaard (geen opsomming"/>
    <w:aliases w:val="of aanhef)"/>
    <w:basedOn w:val="Standaard"/>
    <w:link w:val="NiveaustandaardgeenopsommingChar1"/>
    <w:rsid w:val="003E09F6"/>
    <w:pPr>
      <w:spacing w:line="360" w:lineRule="auto"/>
    </w:pPr>
    <w:rPr>
      <w:sz w:val="18"/>
    </w:rPr>
  </w:style>
  <w:style w:type="character" w:customStyle="1" w:styleId="NiveaustandaardgeenopsommingChar1">
    <w:name w:val="Niveau standaard (geen opsomming Char1"/>
    <w:aliases w:val="of aanhef) Char1"/>
    <w:link w:val="Niveaustandaardgeenopsomming"/>
    <w:rsid w:val="003E09F6"/>
    <w:rPr>
      <w:rFonts w:ascii="Verdana" w:hAnsi="Verdana"/>
      <w:sz w:val="18"/>
      <w:szCs w:val="24"/>
    </w:rPr>
  </w:style>
  <w:style w:type="paragraph" w:customStyle="1" w:styleId="Niveaustandaard">
    <w:name w:val="Niveau standaard"/>
    <w:basedOn w:val="Standaard"/>
    <w:link w:val="NiveaustandaardChar"/>
    <w:rsid w:val="003E09F6"/>
    <w:pPr>
      <w:tabs>
        <w:tab w:val="left" w:pos="567"/>
      </w:tabs>
      <w:spacing w:line="360" w:lineRule="auto"/>
      <w:outlineLvl w:val="0"/>
    </w:pPr>
    <w:rPr>
      <w:sz w:val="18"/>
    </w:rPr>
  </w:style>
  <w:style w:type="character" w:customStyle="1" w:styleId="NiveaustandaardChar">
    <w:name w:val="Niveau standaard Char"/>
    <w:link w:val="Niveaustandaard"/>
    <w:rsid w:val="003E09F6"/>
    <w:rPr>
      <w:rFonts w:ascii="Verdana" w:hAnsi="Verdana"/>
      <w:sz w:val="18"/>
      <w:szCs w:val="24"/>
    </w:rPr>
  </w:style>
  <w:style w:type="character" w:styleId="Hyperlink">
    <w:name w:val="Hyperlink"/>
    <w:rsid w:val="003E09F6"/>
    <w:rPr>
      <w:color w:val="0000FF"/>
      <w:u w:val="single"/>
    </w:rPr>
  </w:style>
  <w:style w:type="paragraph" w:customStyle="1" w:styleId="al">
    <w:name w:val="al"/>
    <w:basedOn w:val="Standaard"/>
    <w:rsid w:val="003E09F6"/>
    <w:pPr>
      <w:spacing w:before="100" w:beforeAutospacing="1" w:after="100" w:afterAutospacing="1"/>
    </w:pPr>
    <w:rPr>
      <w:rFonts w:ascii="Times New Roman" w:hAnsi="Times New Roman"/>
      <w:sz w:val="24"/>
    </w:rPr>
  </w:style>
  <w:style w:type="paragraph" w:styleId="Ballontekst">
    <w:name w:val="Balloon Text"/>
    <w:basedOn w:val="Standaard"/>
    <w:link w:val="BallontekstChar"/>
    <w:rsid w:val="00B55E54"/>
    <w:rPr>
      <w:rFonts w:ascii="Tahoma" w:hAnsi="Tahoma" w:cs="Tahoma"/>
      <w:sz w:val="16"/>
      <w:szCs w:val="16"/>
    </w:rPr>
  </w:style>
  <w:style w:type="character" w:customStyle="1" w:styleId="BallontekstChar">
    <w:name w:val="Ballontekst Char"/>
    <w:basedOn w:val="Standaardalinea-lettertype"/>
    <w:link w:val="Ballontekst"/>
    <w:rsid w:val="00B55E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yperlink" Target="http://wetten.overheid.nl/BWBR0003748/geldigheidsdatum_07-02-2014" TargetMode="External" Id="rId8" /><Relationship Type="http://schemas.openxmlformats.org/officeDocument/2006/relationships/settings" Target="settings.xml" Id="rId3" /><Relationship Type="http://schemas.openxmlformats.org/officeDocument/2006/relationships/hyperlink" Target="http://wetten.overheid.nl/BWBR0003748/geldigheidsdatum_07-02-2014" TargetMode="External" Id="rId7" /><Relationship Type="http://schemas.openxmlformats.org/officeDocument/2006/relationships/theme" Target="theme/theme1.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11</ap:Pages>
  <ap:Words>3568</ap:Words>
  <ap:Characters>19704</ap:Characters>
  <ap:DocSecurity>0</ap:DocSecurity>
  <ap:Lines>164</ap:Lines>
  <ap:Paragraphs>46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23226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2014-10-20T08:23:00.0000000Z</lastPrinted>
  <dcterms:created xsi:type="dcterms:W3CDTF">2015-01-06T09:56:00.0000000Z</dcterms:created>
  <dcterms:modified xsi:type="dcterms:W3CDTF">2015-01-06T10:04:00.0000000Z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0x01010072B7C8D314E9CD4684804207853D7457</vt:lpwstr>
  </property>
</Properties>
</file>