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7AEF" w:rsidR="00246670" w:rsidP="00246670" w:rsidRDefault="00246670">
      <w:pPr>
        <w:spacing w:line="240" w:lineRule="atLeast"/>
        <w:ind w:left="0"/>
        <w:rPr>
          <w:b/>
        </w:rPr>
      </w:pPr>
      <w:bookmarkStart w:name="_GoBack" w:id="0"/>
      <w:bookmarkEnd w:id="0"/>
      <w:r w:rsidRPr="00EC7AEF">
        <w:rPr>
          <w:b/>
        </w:rPr>
        <w:t xml:space="preserve">Bijlage Beleidsreactie beleidsdoorlichting artikel </w:t>
      </w:r>
      <w:r>
        <w:rPr>
          <w:b/>
        </w:rPr>
        <w:t>15</w:t>
      </w:r>
      <w:r w:rsidRPr="00EC7AEF">
        <w:rPr>
          <w:b/>
        </w:rPr>
        <w:t xml:space="preserve"> van Hoofdstuk XII van de Rijksbegroting. </w:t>
      </w:r>
    </w:p>
    <w:p w:rsidR="000F4E4B" w:rsidP="0028643D" w:rsidRDefault="004107F2">
      <w:pPr>
        <w:ind w:left="0"/>
        <w:rPr>
          <w:rFonts w:ascii="Verdana" w:hAnsi="Verdana"/>
          <w:sz w:val="18"/>
          <w:szCs w:val="18"/>
        </w:rPr>
      </w:pPr>
      <w:r>
        <w:rPr>
          <w:rFonts w:ascii="Verdana" w:hAnsi="Verdana"/>
          <w:sz w:val="18"/>
          <w:szCs w:val="18"/>
        </w:rPr>
        <w:t>In het beleidsartikel 15, van hoofdstuk 12 van de Rijksbegroting 2013 van het Ministerie van Infrastructuur en Milieu wordt het doel van dit artikel als volgt beschreven: “Reizigers veilig, betrouwbaar en snel vervoeren gericht op gemak en eenvoud door een optimaal openbaar vervoer netwerk”.</w:t>
      </w:r>
      <w:r w:rsidR="005B742B">
        <w:rPr>
          <w:rFonts w:ascii="Verdana" w:hAnsi="Verdana"/>
          <w:sz w:val="18"/>
          <w:szCs w:val="18"/>
        </w:rPr>
        <w:t xml:space="preserve"> </w:t>
      </w:r>
      <w:r w:rsidR="00984566">
        <w:rPr>
          <w:rFonts w:ascii="Verdana" w:hAnsi="Verdana"/>
          <w:sz w:val="18"/>
          <w:szCs w:val="18"/>
        </w:rPr>
        <w:t xml:space="preserve">Verder staat er beschreven dat “de </w:t>
      </w:r>
      <w:r w:rsidR="00D72A05">
        <w:rPr>
          <w:rFonts w:ascii="Verdana" w:hAnsi="Verdana"/>
          <w:sz w:val="18"/>
          <w:szCs w:val="18"/>
        </w:rPr>
        <w:t xml:space="preserve">minister </w:t>
      </w:r>
      <w:r w:rsidR="005B742B">
        <w:rPr>
          <w:rFonts w:ascii="Verdana" w:hAnsi="Verdana"/>
          <w:sz w:val="18"/>
          <w:szCs w:val="18"/>
        </w:rPr>
        <w:t>verantwoordelijk</w:t>
      </w:r>
      <w:r w:rsidR="00984566">
        <w:rPr>
          <w:rFonts w:ascii="Verdana" w:hAnsi="Verdana"/>
          <w:sz w:val="18"/>
          <w:szCs w:val="18"/>
        </w:rPr>
        <w:t xml:space="preserve"> is</w:t>
      </w:r>
      <w:r w:rsidR="005B742B">
        <w:rPr>
          <w:rFonts w:ascii="Verdana" w:hAnsi="Verdana"/>
          <w:sz w:val="18"/>
          <w:szCs w:val="18"/>
        </w:rPr>
        <w:t xml:space="preserve"> voor de vormgeving en deels ook de uitvoering van het </w:t>
      </w:r>
      <w:r w:rsidR="00DF65D5">
        <w:rPr>
          <w:rFonts w:ascii="Verdana" w:hAnsi="Verdana"/>
          <w:sz w:val="18"/>
          <w:szCs w:val="18"/>
        </w:rPr>
        <w:t>beleid</w:t>
      </w:r>
      <w:r w:rsidR="005B742B">
        <w:rPr>
          <w:rFonts w:ascii="Verdana" w:hAnsi="Verdana"/>
          <w:sz w:val="18"/>
          <w:szCs w:val="18"/>
        </w:rPr>
        <w:t xml:space="preserve"> </w:t>
      </w:r>
      <w:r w:rsidR="00D72A05">
        <w:rPr>
          <w:rFonts w:ascii="Verdana" w:hAnsi="Verdana"/>
          <w:sz w:val="18"/>
          <w:szCs w:val="18"/>
        </w:rPr>
        <w:t>betreffende</w:t>
      </w:r>
      <w:r w:rsidR="005B742B">
        <w:rPr>
          <w:rFonts w:ascii="Verdana" w:hAnsi="Verdana"/>
          <w:sz w:val="18"/>
          <w:szCs w:val="18"/>
        </w:rPr>
        <w:t xml:space="preserve"> </w:t>
      </w:r>
      <w:r w:rsidR="00DF65D5">
        <w:rPr>
          <w:rFonts w:ascii="Verdana" w:hAnsi="Verdana"/>
          <w:sz w:val="18"/>
          <w:szCs w:val="18"/>
        </w:rPr>
        <w:t xml:space="preserve">de verschillende onderdelen van de openbaar </w:t>
      </w:r>
      <w:r w:rsidR="00D72A05">
        <w:rPr>
          <w:rFonts w:ascii="Verdana" w:hAnsi="Verdana"/>
          <w:sz w:val="18"/>
          <w:szCs w:val="18"/>
        </w:rPr>
        <w:t xml:space="preserve">vervoerketen </w:t>
      </w:r>
      <w:r w:rsidR="00DF65D5">
        <w:rPr>
          <w:rFonts w:ascii="Verdana" w:hAnsi="Verdana"/>
          <w:sz w:val="18"/>
          <w:szCs w:val="18"/>
        </w:rPr>
        <w:t xml:space="preserve">(o.a. regionaal openbaar vervoer, toegankelijkheid, OV-chipkaart, taxi, </w:t>
      </w:r>
      <w:r w:rsidR="00984566">
        <w:rPr>
          <w:rFonts w:ascii="Verdana" w:hAnsi="Verdana"/>
          <w:sz w:val="18"/>
          <w:szCs w:val="18"/>
        </w:rPr>
        <w:t>waddenveren)</w:t>
      </w:r>
      <w:r w:rsidR="00DF65D5">
        <w:rPr>
          <w:rFonts w:ascii="Verdana" w:hAnsi="Verdana"/>
          <w:sz w:val="18"/>
          <w:szCs w:val="18"/>
        </w:rPr>
        <w:t>. De uitvoering vindt grotendeels plaats door middel van samenwerking in de gehele OV-keten. Het Rijk stimuleert en faciliteert deze samenwerking</w:t>
      </w:r>
      <w:r w:rsidR="00984566">
        <w:rPr>
          <w:rFonts w:ascii="Verdana" w:hAnsi="Verdana"/>
          <w:sz w:val="18"/>
          <w:szCs w:val="18"/>
        </w:rPr>
        <w:t>”.</w:t>
      </w:r>
      <w:r w:rsidR="00DF65D5">
        <w:rPr>
          <w:rFonts w:ascii="Verdana" w:hAnsi="Verdana"/>
          <w:sz w:val="18"/>
          <w:szCs w:val="18"/>
        </w:rPr>
        <w:t xml:space="preserve"> </w:t>
      </w:r>
      <w:r w:rsidR="00111E26">
        <w:rPr>
          <w:rFonts w:ascii="Verdana" w:hAnsi="Verdana"/>
          <w:sz w:val="18"/>
          <w:szCs w:val="18"/>
        </w:rPr>
        <w:t>De begroting van het Ministerie van Infrastructuur en Milieu voor het jaar 2013</w:t>
      </w:r>
      <w:r w:rsidR="005C5219">
        <w:rPr>
          <w:rFonts w:ascii="Verdana" w:hAnsi="Verdana"/>
          <w:sz w:val="18"/>
          <w:szCs w:val="18"/>
        </w:rPr>
        <w:t xml:space="preserve"> </w:t>
      </w:r>
      <w:r w:rsidR="00E3358B">
        <w:rPr>
          <w:rFonts w:ascii="Verdana" w:hAnsi="Verdana"/>
          <w:sz w:val="18"/>
          <w:szCs w:val="18"/>
        </w:rPr>
        <w:t xml:space="preserve">agendeert </w:t>
      </w:r>
      <w:r w:rsidR="00205CE3">
        <w:rPr>
          <w:rFonts w:ascii="Verdana" w:hAnsi="Verdana"/>
          <w:sz w:val="18"/>
          <w:szCs w:val="18"/>
        </w:rPr>
        <w:t xml:space="preserve">de </w:t>
      </w:r>
      <w:r w:rsidR="00CA49AF">
        <w:rPr>
          <w:rFonts w:ascii="Verdana" w:hAnsi="Verdana"/>
          <w:sz w:val="18"/>
          <w:szCs w:val="18"/>
        </w:rPr>
        <w:t xml:space="preserve">beleidsdoorlichting </w:t>
      </w:r>
      <w:r w:rsidR="00205CE3">
        <w:rPr>
          <w:rFonts w:ascii="Verdana" w:hAnsi="Verdana"/>
          <w:sz w:val="18"/>
          <w:szCs w:val="18"/>
        </w:rPr>
        <w:t>van dit art</w:t>
      </w:r>
      <w:r w:rsidR="00CA49AF">
        <w:rPr>
          <w:rFonts w:ascii="Verdana" w:hAnsi="Verdana"/>
          <w:sz w:val="18"/>
          <w:szCs w:val="18"/>
        </w:rPr>
        <w:t xml:space="preserve">ikel in </w:t>
      </w:r>
      <w:r w:rsidR="00205CE3">
        <w:rPr>
          <w:rFonts w:ascii="Verdana" w:hAnsi="Verdana"/>
          <w:sz w:val="18"/>
          <w:szCs w:val="18"/>
        </w:rPr>
        <w:t>2014.</w:t>
      </w:r>
      <w:r w:rsidR="0008604F">
        <w:rPr>
          <w:rFonts w:ascii="Verdana" w:hAnsi="Verdana"/>
          <w:sz w:val="18"/>
          <w:szCs w:val="18"/>
        </w:rPr>
        <w:t xml:space="preserve"> In mei van dit jaar </w:t>
      </w:r>
      <w:r w:rsidR="00984566">
        <w:rPr>
          <w:rFonts w:ascii="Verdana" w:hAnsi="Verdana"/>
          <w:sz w:val="18"/>
          <w:szCs w:val="18"/>
        </w:rPr>
        <w:t xml:space="preserve">is </w:t>
      </w:r>
      <w:r w:rsidR="00D72A05">
        <w:rPr>
          <w:rFonts w:ascii="Verdana" w:hAnsi="Verdana"/>
          <w:sz w:val="18"/>
          <w:szCs w:val="18"/>
        </w:rPr>
        <w:t xml:space="preserve">aan </w:t>
      </w:r>
      <w:r w:rsidR="006557FA">
        <w:rPr>
          <w:rFonts w:ascii="Verdana" w:hAnsi="Verdana"/>
          <w:sz w:val="18"/>
          <w:szCs w:val="18"/>
        </w:rPr>
        <w:t>de</w:t>
      </w:r>
      <w:r w:rsidR="0008604F">
        <w:rPr>
          <w:rFonts w:ascii="Verdana" w:hAnsi="Verdana"/>
          <w:sz w:val="18"/>
          <w:szCs w:val="18"/>
        </w:rPr>
        <w:t xml:space="preserve"> onafhankelijke onderzoeksbureaus Trans</w:t>
      </w:r>
      <w:r w:rsidR="00BD4DB8">
        <w:rPr>
          <w:rFonts w:ascii="Verdana" w:hAnsi="Verdana"/>
          <w:sz w:val="18"/>
          <w:szCs w:val="18"/>
        </w:rPr>
        <w:t>T</w:t>
      </w:r>
      <w:r w:rsidR="0008604F">
        <w:rPr>
          <w:rFonts w:ascii="Verdana" w:hAnsi="Verdana"/>
          <w:sz w:val="18"/>
          <w:szCs w:val="18"/>
        </w:rPr>
        <w:t>ec</w:t>
      </w:r>
      <w:r w:rsidR="00BD4DB8">
        <w:rPr>
          <w:rFonts w:ascii="Verdana" w:hAnsi="Verdana"/>
          <w:sz w:val="18"/>
          <w:szCs w:val="18"/>
        </w:rPr>
        <w:t xml:space="preserve"> bv</w:t>
      </w:r>
      <w:r w:rsidR="0008604F">
        <w:rPr>
          <w:rFonts w:ascii="Verdana" w:hAnsi="Verdana"/>
          <w:sz w:val="18"/>
          <w:szCs w:val="18"/>
        </w:rPr>
        <w:t xml:space="preserve"> en BMC </w:t>
      </w:r>
      <w:r w:rsidR="00BD4DB8">
        <w:rPr>
          <w:rFonts w:ascii="Verdana" w:hAnsi="Verdana"/>
          <w:sz w:val="18"/>
          <w:szCs w:val="18"/>
        </w:rPr>
        <w:t>Management Co</w:t>
      </w:r>
      <w:r w:rsidR="00AC0863">
        <w:rPr>
          <w:rFonts w:ascii="Verdana" w:hAnsi="Verdana"/>
          <w:sz w:val="18"/>
          <w:szCs w:val="18"/>
        </w:rPr>
        <w:t>n</w:t>
      </w:r>
      <w:r w:rsidR="00BD4DB8">
        <w:rPr>
          <w:rFonts w:ascii="Verdana" w:hAnsi="Verdana"/>
          <w:sz w:val="18"/>
          <w:szCs w:val="18"/>
        </w:rPr>
        <w:t xml:space="preserve">sultants </w:t>
      </w:r>
      <w:r w:rsidR="0008604F">
        <w:rPr>
          <w:rFonts w:ascii="Verdana" w:hAnsi="Verdana"/>
          <w:sz w:val="18"/>
          <w:szCs w:val="18"/>
        </w:rPr>
        <w:t xml:space="preserve">de opdracht </w:t>
      </w:r>
      <w:r w:rsidR="00984566">
        <w:rPr>
          <w:rFonts w:ascii="Verdana" w:hAnsi="Verdana"/>
          <w:sz w:val="18"/>
          <w:szCs w:val="18"/>
        </w:rPr>
        <w:t>verstrekt</w:t>
      </w:r>
      <w:r w:rsidR="0008604F">
        <w:rPr>
          <w:rFonts w:ascii="Verdana" w:hAnsi="Verdana"/>
          <w:sz w:val="18"/>
          <w:szCs w:val="18"/>
        </w:rPr>
        <w:t xml:space="preserve"> een beleidsdoorlichting van het beleidsartikel 15 conform de Regeling Periodiek Evaluatieonderzoek 2013 (RPE 2013)</w:t>
      </w:r>
      <w:r w:rsidR="00702E87">
        <w:rPr>
          <w:rFonts w:ascii="Verdana" w:hAnsi="Verdana"/>
          <w:sz w:val="18"/>
          <w:szCs w:val="18"/>
        </w:rPr>
        <w:t xml:space="preserve"> </w:t>
      </w:r>
      <w:r w:rsidR="0008604F">
        <w:rPr>
          <w:rFonts w:ascii="Verdana" w:hAnsi="Verdana"/>
          <w:sz w:val="18"/>
          <w:szCs w:val="18"/>
        </w:rPr>
        <w:t>uit</w:t>
      </w:r>
      <w:r w:rsidR="007126FF">
        <w:rPr>
          <w:rFonts w:ascii="Verdana" w:hAnsi="Verdana"/>
          <w:sz w:val="18"/>
          <w:szCs w:val="18"/>
        </w:rPr>
        <w:t xml:space="preserve"> t</w:t>
      </w:r>
      <w:r w:rsidR="0008604F">
        <w:rPr>
          <w:rFonts w:ascii="Verdana" w:hAnsi="Verdana"/>
          <w:sz w:val="18"/>
          <w:szCs w:val="18"/>
        </w:rPr>
        <w:t>e voeren. Niet meeg</w:t>
      </w:r>
      <w:r w:rsidR="00AC0863">
        <w:rPr>
          <w:rFonts w:ascii="Verdana" w:hAnsi="Verdana"/>
          <w:sz w:val="18"/>
          <w:szCs w:val="18"/>
        </w:rPr>
        <w:t>e</w:t>
      </w:r>
      <w:r w:rsidR="0008604F">
        <w:rPr>
          <w:rFonts w:ascii="Verdana" w:hAnsi="Verdana"/>
          <w:sz w:val="18"/>
          <w:szCs w:val="18"/>
        </w:rPr>
        <w:t>nomen is het beleid met betrekking tot taxi en sociale veiligheid</w:t>
      </w:r>
      <w:r w:rsidR="00702E87">
        <w:rPr>
          <w:rFonts w:ascii="Verdana" w:hAnsi="Verdana"/>
          <w:sz w:val="18"/>
          <w:szCs w:val="18"/>
        </w:rPr>
        <w:t>.</w:t>
      </w:r>
      <w:r w:rsidR="00984566">
        <w:rPr>
          <w:rFonts w:ascii="Verdana" w:hAnsi="Verdana"/>
          <w:sz w:val="18"/>
          <w:szCs w:val="18"/>
        </w:rPr>
        <w:t xml:space="preserve"> </w:t>
      </w:r>
      <w:r w:rsidR="00D72A05">
        <w:rPr>
          <w:rFonts w:ascii="Verdana" w:hAnsi="Verdana"/>
          <w:sz w:val="18"/>
          <w:szCs w:val="18"/>
        </w:rPr>
        <w:t>D</w:t>
      </w:r>
      <w:r w:rsidR="00CA49AF">
        <w:rPr>
          <w:rFonts w:ascii="Verdana" w:hAnsi="Verdana"/>
          <w:sz w:val="18"/>
          <w:szCs w:val="18"/>
        </w:rPr>
        <w:t>it beleid wordt g</w:t>
      </w:r>
      <w:r w:rsidR="00D72A05">
        <w:rPr>
          <w:rFonts w:ascii="Verdana" w:hAnsi="Verdana"/>
          <w:sz w:val="18"/>
          <w:szCs w:val="18"/>
        </w:rPr>
        <w:t xml:space="preserve">eëvalueerd in 2015. </w:t>
      </w:r>
      <w:r w:rsidR="000F4E4B">
        <w:rPr>
          <w:rFonts w:ascii="Verdana" w:hAnsi="Verdana"/>
          <w:sz w:val="18"/>
          <w:szCs w:val="18"/>
        </w:rPr>
        <w:t>Ook de veerdiensten naar de Waddenveren maken geen onderdeel uit van de beleidsdoorlichting</w:t>
      </w:r>
      <w:r w:rsidR="00D46638">
        <w:rPr>
          <w:rFonts w:ascii="Verdana" w:hAnsi="Verdana"/>
          <w:sz w:val="18"/>
          <w:szCs w:val="18"/>
        </w:rPr>
        <w:t xml:space="preserve">, omdat deze op het snijvlak </w:t>
      </w:r>
      <w:r w:rsidR="000F4E4B">
        <w:rPr>
          <w:rFonts w:ascii="Verdana" w:hAnsi="Verdana"/>
          <w:sz w:val="18"/>
          <w:szCs w:val="18"/>
        </w:rPr>
        <w:t xml:space="preserve">van openbaar vervoer en besloten vervoer </w:t>
      </w:r>
      <w:r w:rsidR="00D46638">
        <w:rPr>
          <w:rFonts w:ascii="Verdana" w:hAnsi="Verdana"/>
          <w:sz w:val="18"/>
          <w:szCs w:val="18"/>
        </w:rPr>
        <w:t>opereren.</w:t>
      </w:r>
    </w:p>
    <w:p w:rsidR="002A5BE5" w:rsidP="0028643D" w:rsidRDefault="00AC7471">
      <w:pPr>
        <w:ind w:left="0"/>
        <w:rPr>
          <w:rFonts w:ascii="Verdana" w:hAnsi="Verdana"/>
          <w:sz w:val="18"/>
          <w:szCs w:val="18"/>
        </w:rPr>
      </w:pPr>
      <w:r>
        <w:rPr>
          <w:rFonts w:ascii="Verdana" w:hAnsi="Verdana"/>
          <w:sz w:val="18"/>
          <w:szCs w:val="18"/>
        </w:rPr>
        <w:t>De beleidsdoorlichting heeft betrekking op de periode 2007-2012. De beleidsmatige kaders die in deze periode van kracht waren zijn beschreven in de Nota Mobiliteit (2004) en in de Struct</w:t>
      </w:r>
      <w:r w:rsidR="00EF1189">
        <w:rPr>
          <w:rFonts w:ascii="Verdana" w:hAnsi="Verdana"/>
          <w:sz w:val="18"/>
          <w:szCs w:val="18"/>
        </w:rPr>
        <w:t xml:space="preserve">uurvisie Infrastructuur en Ruimte (2011). In 2008 presenteerde het Rijk de Mobiliteitsaanpak als nadere uitwerking van de Nota Mobiliteit. De beleidsdoorlichting is begeleid door een commissie met vertegenwoordigers vanuit </w:t>
      </w:r>
      <w:r w:rsidR="00EE32F1">
        <w:rPr>
          <w:rFonts w:ascii="Verdana" w:hAnsi="Verdana"/>
          <w:sz w:val="18"/>
          <w:szCs w:val="18"/>
        </w:rPr>
        <w:t>het Interprovinciaal Overleg (IPO), Stadsregio’s kader Verkeer en Vervoer (SkVV), Kennisinstituut voor Mobiliteit</w:t>
      </w:r>
      <w:r w:rsidR="00AC0863">
        <w:rPr>
          <w:rFonts w:ascii="Verdana" w:hAnsi="Verdana"/>
          <w:sz w:val="18"/>
          <w:szCs w:val="18"/>
        </w:rPr>
        <w:t>sbeleid</w:t>
      </w:r>
      <w:r w:rsidR="00EE32F1">
        <w:rPr>
          <w:rFonts w:ascii="Verdana" w:hAnsi="Verdana"/>
          <w:sz w:val="18"/>
          <w:szCs w:val="18"/>
        </w:rPr>
        <w:t xml:space="preserve"> (KiM) en het ministerie van Financiën. Daarnaast heeft een onafhankelijke deskundige,</w:t>
      </w:r>
      <w:r w:rsidR="006557FA">
        <w:rPr>
          <w:rFonts w:ascii="Verdana" w:hAnsi="Verdana"/>
          <w:sz w:val="18"/>
          <w:szCs w:val="18"/>
        </w:rPr>
        <w:t xml:space="preserve"> </w:t>
      </w:r>
      <w:r w:rsidR="00D46638">
        <w:rPr>
          <w:rFonts w:ascii="Verdana" w:hAnsi="Verdana"/>
          <w:sz w:val="18"/>
          <w:szCs w:val="18"/>
        </w:rPr>
        <w:t xml:space="preserve">de heer </w:t>
      </w:r>
      <w:r w:rsidR="00EE32F1">
        <w:rPr>
          <w:rFonts w:ascii="Verdana" w:hAnsi="Verdana"/>
          <w:sz w:val="18"/>
          <w:szCs w:val="18"/>
        </w:rPr>
        <w:t>W. Veeneman</w:t>
      </w:r>
      <w:r w:rsidR="00BD4DB8">
        <w:rPr>
          <w:rFonts w:ascii="Verdana" w:hAnsi="Verdana"/>
          <w:sz w:val="18"/>
          <w:szCs w:val="18"/>
        </w:rPr>
        <w:t>, universitair Hoofddocent “Governance in infrastructure sectors”</w:t>
      </w:r>
      <w:r w:rsidR="00EE32F1">
        <w:rPr>
          <w:rFonts w:ascii="Verdana" w:hAnsi="Verdana"/>
          <w:sz w:val="18"/>
          <w:szCs w:val="18"/>
        </w:rPr>
        <w:t xml:space="preserve"> van de TU Delft, een second opinion op het eindrapport gegeven. Deze treft u als bijlage aan. Onlangs heeft de combinatie Trans</w:t>
      </w:r>
      <w:r w:rsidR="002A5BE5">
        <w:rPr>
          <w:rFonts w:ascii="Verdana" w:hAnsi="Verdana"/>
          <w:sz w:val="18"/>
          <w:szCs w:val="18"/>
        </w:rPr>
        <w:t>T</w:t>
      </w:r>
      <w:r w:rsidR="00EE32F1">
        <w:rPr>
          <w:rFonts w:ascii="Verdana" w:hAnsi="Verdana"/>
          <w:sz w:val="18"/>
          <w:szCs w:val="18"/>
        </w:rPr>
        <w:t xml:space="preserve">ec/BMC de </w:t>
      </w:r>
      <w:r w:rsidR="00AC0863">
        <w:rPr>
          <w:rFonts w:ascii="Verdana" w:hAnsi="Verdana"/>
          <w:sz w:val="18"/>
          <w:szCs w:val="18"/>
        </w:rPr>
        <w:t>”</w:t>
      </w:r>
      <w:r w:rsidR="00EE32F1">
        <w:rPr>
          <w:rFonts w:ascii="Verdana" w:hAnsi="Verdana"/>
          <w:sz w:val="18"/>
          <w:szCs w:val="18"/>
        </w:rPr>
        <w:t>Beleidsdoorl</w:t>
      </w:r>
      <w:r w:rsidR="00FA67AC">
        <w:rPr>
          <w:rFonts w:ascii="Verdana" w:hAnsi="Verdana"/>
          <w:sz w:val="18"/>
          <w:szCs w:val="18"/>
        </w:rPr>
        <w:t>ichting Artikel 15 Begroting Ministerie van Infrastructuur en Milieu” afgerond en haar bevindingen, conclusies en aanbevelingen in een rapport neergelegd.</w:t>
      </w:r>
      <w:r w:rsidRPr="00BD4DB8" w:rsidR="00BD4DB8">
        <w:rPr>
          <w:rFonts w:ascii="Verdana" w:hAnsi="Verdana"/>
          <w:sz w:val="18"/>
          <w:szCs w:val="18"/>
        </w:rPr>
        <w:t xml:space="preserve"> </w:t>
      </w:r>
      <w:r w:rsidR="00BD4DB8">
        <w:rPr>
          <w:rFonts w:ascii="Verdana" w:hAnsi="Verdana"/>
          <w:sz w:val="18"/>
          <w:szCs w:val="18"/>
        </w:rPr>
        <w:t>Het eindrapport van de onderzoeksbureaus treft u als bijlage aan.</w:t>
      </w:r>
    </w:p>
    <w:p w:rsidR="00BD4DB8" w:rsidP="00BD4DB8" w:rsidRDefault="00984566">
      <w:pPr>
        <w:ind w:left="0"/>
        <w:rPr>
          <w:rFonts w:ascii="Verdana" w:hAnsi="Verdana"/>
          <w:sz w:val="18"/>
          <w:szCs w:val="18"/>
        </w:rPr>
      </w:pPr>
      <w:r>
        <w:rPr>
          <w:rFonts w:ascii="Verdana" w:hAnsi="Verdana"/>
          <w:sz w:val="18"/>
          <w:szCs w:val="18"/>
        </w:rPr>
        <w:t>Conclusies</w:t>
      </w:r>
      <w:r w:rsidR="002A5BE5">
        <w:rPr>
          <w:rFonts w:ascii="Verdana" w:hAnsi="Verdana"/>
          <w:sz w:val="18"/>
          <w:szCs w:val="18"/>
        </w:rPr>
        <w:t xml:space="preserve"> die in het rapport worden getrokken zijn:</w:t>
      </w:r>
    </w:p>
    <w:p w:rsidR="00246670" w:rsidP="00246670" w:rsidRDefault="00984566">
      <w:pPr>
        <w:ind w:left="0"/>
        <w:rPr>
          <w:rFonts w:ascii="Verdana" w:hAnsi="Verdana"/>
          <w:b/>
          <w:sz w:val="18"/>
          <w:szCs w:val="18"/>
          <w:u w:val="single"/>
        </w:rPr>
      </w:pPr>
      <w:r w:rsidRPr="00984566">
        <w:rPr>
          <w:rFonts w:ascii="Verdana" w:hAnsi="Verdana"/>
          <w:b/>
          <w:sz w:val="18"/>
          <w:szCs w:val="18"/>
          <w:u w:val="single"/>
        </w:rPr>
        <w:t>Algemeen</w:t>
      </w:r>
    </w:p>
    <w:p w:rsidR="00D956A1" w:rsidP="00246670" w:rsidRDefault="005D6796">
      <w:pPr>
        <w:pStyle w:val="ListParagraph"/>
        <w:numPr>
          <w:ilvl w:val="0"/>
          <w:numId w:val="5"/>
        </w:numPr>
        <w:rPr>
          <w:rFonts w:ascii="Verdana" w:hAnsi="Verdana"/>
          <w:sz w:val="18"/>
          <w:szCs w:val="18"/>
        </w:rPr>
      </w:pPr>
      <w:r w:rsidRPr="001E2026">
        <w:rPr>
          <w:rFonts w:ascii="Verdana" w:hAnsi="Verdana"/>
          <w:sz w:val="18"/>
          <w:szCs w:val="18"/>
        </w:rPr>
        <w:t>De doelstelling van het nationaal beleid voor regionaal OV</w:t>
      </w:r>
      <w:r w:rsidR="00246670">
        <w:rPr>
          <w:rFonts w:ascii="Verdana" w:hAnsi="Verdana"/>
          <w:sz w:val="18"/>
          <w:szCs w:val="18"/>
        </w:rPr>
        <w:t xml:space="preserve"> </w:t>
      </w:r>
      <w:r w:rsidRPr="001E2026">
        <w:rPr>
          <w:rFonts w:ascii="Verdana" w:hAnsi="Verdana"/>
          <w:sz w:val="18"/>
          <w:szCs w:val="18"/>
        </w:rPr>
        <w:t xml:space="preserve">is ingegeven door de institutionele verhoudingen </w:t>
      </w:r>
      <w:r w:rsidRPr="001E2026" w:rsidR="00D956A1">
        <w:rPr>
          <w:rFonts w:ascii="Verdana" w:hAnsi="Verdana"/>
          <w:sz w:val="18"/>
          <w:szCs w:val="18"/>
        </w:rPr>
        <w:t xml:space="preserve">zoals beschreven in de Planwet verkeer en </w:t>
      </w:r>
      <w:r w:rsidR="00AF7809">
        <w:rPr>
          <w:rFonts w:ascii="Verdana" w:hAnsi="Verdana"/>
          <w:sz w:val="18"/>
          <w:szCs w:val="18"/>
        </w:rPr>
        <w:t>v</w:t>
      </w:r>
      <w:r w:rsidR="00D46638">
        <w:rPr>
          <w:rFonts w:ascii="Verdana" w:hAnsi="Verdana"/>
          <w:sz w:val="18"/>
          <w:szCs w:val="18"/>
        </w:rPr>
        <w:t>ervoer, de Wet p</w:t>
      </w:r>
      <w:r w:rsidRPr="001E2026" w:rsidR="00D956A1">
        <w:rPr>
          <w:rFonts w:ascii="Verdana" w:hAnsi="Verdana"/>
          <w:sz w:val="18"/>
          <w:szCs w:val="18"/>
        </w:rPr>
        <w:t>ersonenvervoer 200</w:t>
      </w:r>
      <w:r w:rsidR="00E5548B">
        <w:rPr>
          <w:rFonts w:ascii="Verdana" w:hAnsi="Verdana"/>
          <w:sz w:val="18"/>
          <w:szCs w:val="18"/>
        </w:rPr>
        <w:t>0</w:t>
      </w:r>
      <w:r w:rsidRPr="001E2026" w:rsidR="00D956A1">
        <w:rPr>
          <w:rFonts w:ascii="Verdana" w:hAnsi="Verdana"/>
          <w:sz w:val="18"/>
          <w:szCs w:val="18"/>
        </w:rPr>
        <w:t xml:space="preserve"> en de Wet BDU. H</w:t>
      </w:r>
      <w:r w:rsidRPr="001E2026" w:rsidR="00696BAF">
        <w:rPr>
          <w:rFonts w:ascii="Verdana" w:hAnsi="Verdana"/>
          <w:sz w:val="18"/>
          <w:szCs w:val="18"/>
        </w:rPr>
        <w:t>et</w:t>
      </w:r>
      <w:r w:rsidRPr="00BD4DB8" w:rsidR="00696BAF">
        <w:rPr>
          <w:rFonts w:ascii="Verdana" w:hAnsi="Verdana"/>
          <w:sz w:val="18"/>
          <w:szCs w:val="18"/>
        </w:rPr>
        <w:t xml:space="preserve"> is aan </w:t>
      </w:r>
      <w:r w:rsidRPr="00BD4DB8" w:rsidR="005C7B60">
        <w:rPr>
          <w:rFonts w:ascii="Verdana" w:hAnsi="Verdana"/>
          <w:sz w:val="18"/>
          <w:szCs w:val="18"/>
        </w:rPr>
        <w:t>decentrale overheden om in hun beleid invulling te geven aan de algemeen geformuleerde doelstelling</w:t>
      </w:r>
      <w:r w:rsidRPr="00E5548B" w:rsidR="00E5548B">
        <w:rPr>
          <w:rFonts w:ascii="Verdana" w:hAnsi="Verdana"/>
          <w:sz w:val="18"/>
          <w:szCs w:val="18"/>
        </w:rPr>
        <w:t xml:space="preserve"> </w:t>
      </w:r>
      <w:r w:rsidR="00E5548B">
        <w:rPr>
          <w:rFonts w:ascii="Verdana" w:hAnsi="Verdana"/>
          <w:sz w:val="18"/>
          <w:szCs w:val="18"/>
        </w:rPr>
        <w:t xml:space="preserve">omdat regio’s beter in staat </w:t>
      </w:r>
      <w:r w:rsidR="00172B4A">
        <w:rPr>
          <w:rFonts w:ascii="Verdana" w:hAnsi="Verdana"/>
          <w:sz w:val="18"/>
          <w:szCs w:val="18"/>
        </w:rPr>
        <w:t xml:space="preserve">zijn </w:t>
      </w:r>
      <w:r w:rsidR="00E5548B">
        <w:rPr>
          <w:rFonts w:ascii="Verdana" w:hAnsi="Verdana"/>
          <w:sz w:val="18"/>
          <w:szCs w:val="18"/>
        </w:rPr>
        <w:t>om voor hun regio het openbaar vervoer doeltreffend en doelmatig te organiseren</w:t>
      </w:r>
      <w:r w:rsidRPr="00BD4DB8" w:rsidR="005C7B60">
        <w:rPr>
          <w:rFonts w:ascii="Verdana" w:hAnsi="Verdana"/>
          <w:sz w:val="18"/>
          <w:szCs w:val="18"/>
        </w:rPr>
        <w:t>. De uitwerking verschilt daardoor van provincie tot provincie en van regio tot regio</w:t>
      </w:r>
      <w:r w:rsidR="00E5548B">
        <w:rPr>
          <w:rFonts w:ascii="Verdana" w:hAnsi="Verdana"/>
          <w:sz w:val="18"/>
          <w:szCs w:val="18"/>
        </w:rPr>
        <w:t>.</w:t>
      </w:r>
      <w:r w:rsidRPr="00BD4DB8" w:rsidR="005C7B60">
        <w:rPr>
          <w:rFonts w:ascii="Verdana" w:hAnsi="Verdana"/>
          <w:sz w:val="18"/>
          <w:szCs w:val="18"/>
        </w:rPr>
        <w:t xml:space="preserve"> Decentrale overheden zijn vrij om zelf te beslissen hoe zij de BDU</w:t>
      </w:r>
      <w:r w:rsidR="00ED3265">
        <w:rPr>
          <w:rFonts w:ascii="Verdana" w:hAnsi="Verdana"/>
          <w:sz w:val="18"/>
          <w:szCs w:val="18"/>
        </w:rPr>
        <w:t xml:space="preserve"> en/of eigen middelen</w:t>
      </w:r>
      <w:r w:rsidRPr="00BD4DB8" w:rsidR="005C7B60">
        <w:rPr>
          <w:rFonts w:ascii="Verdana" w:hAnsi="Verdana"/>
          <w:sz w:val="18"/>
          <w:szCs w:val="18"/>
        </w:rPr>
        <w:t xml:space="preserve"> hiervoor aanwenden.</w:t>
      </w:r>
    </w:p>
    <w:p w:rsidRPr="00D956A1" w:rsidR="00B8777D" w:rsidP="00D956A1" w:rsidRDefault="00696BAF">
      <w:pPr>
        <w:pStyle w:val="ListParagraph"/>
        <w:numPr>
          <w:ilvl w:val="0"/>
          <w:numId w:val="5"/>
        </w:numPr>
        <w:rPr>
          <w:rFonts w:ascii="Verdana" w:hAnsi="Verdana"/>
          <w:sz w:val="18"/>
          <w:szCs w:val="18"/>
        </w:rPr>
      </w:pPr>
      <w:r w:rsidRPr="00D956A1">
        <w:rPr>
          <w:rFonts w:ascii="Verdana" w:hAnsi="Verdana"/>
          <w:sz w:val="18"/>
          <w:szCs w:val="18"/>
        </w:rPr>
        <w:t xml:space="preserve">De doelstelling van het nationale beleid voor regionaal OV wordt door decentrale overheden doorvertaald </w:t>
      </w:r>
      <w:r w:rsidRPr="00D956A1" w:rsidR="005C7B60">
        <w:rPr>
          <w:rFonts w:ascii="Verdana" w:hAnsi="Verdana"/>
          <w:sz w:val="18"/>
          <w:szCs w:val="18"/>
        </w:rPr>
        <w:t xml:space="preserve">in hun eigen beleid. </w:t>
      </w:r>
      <w:r w:rsidR="0045230F">
        <w:rPr>
          <w:rFonts w:ascii="Verdana" w:hAnsi="Verdana"/>
          <w:sz w:val="18"/>
          <w:szCs w:val="18"/>
        </w:rPr>
        <w:t xml:space="preserve">Het nationale beleid heeft geen </w:t>
      </w:r>
      <w:r w:rsidR="004C77C9">
        <w:rPr>
          <w:rFonts w:ascii="Verdana" w:hAnsi="Verdana"/>
          <w:sz w:val="18"/>
          <w:szCs w:val="18"/>
        </w:rPr>
        <w:t>ee</w:t>
      </w:r>
      <w:r w:rsidRPr="00BD4DB8" w:rsidR="004C77C9">
        <w:rPr>
          <w:rFonts w:ascii="Verdana" w:hAnsi="Verdana"/>
          <w:sz w:val="18"/>
          <w:szCs w:val="18"/>
        </w:rPr>
        <w:t>nduidige</w:t>
      </w:r>
      <w:r w:rsidRPr="00BD4DB8" w:rsidR="0045230F">
        <w:rPr>
          <w:rFonts w:ascii="Verdana" w:hAnsi="Verdana"/>
          <w:sz w:val="18"/>
          <w:szCs w:val="18"/>
        </w:rPr>
        <w:t xml:space="preserve"> </w:t>
      </w:r>
      <w:r w:rsidR="0045230F">
        <w:rPr>
          <w:rFonts w:ascii="Verdana" w:hAnsi="Verdana"/>
          <w:sz w:val="18"/>
          <w:szCs w:val="18"/>
        </w:rPr>
        <w:t>operationalisering</w:t>
      </w:r>
      <w:r w:rsidRPr="00BD4DB8" w:rsidR="0045230F">
        <w:rPr>
          <w:rFonts w:ascii="Verdana" w:hAnsi="Verdana"/>
          <w:sz w:val="18"/>
          <w:szCs w:val="18"/>
        </w:rPr>
        <w:t xml:space="preserve"> van wat </w:t>
      </w:r>
      <w:r w:rsidR="0045230F">
        <w:rPr>
          <w:rFonts w:ascii="Verdana" w:hAnsi="Verdana"/>
          <w:sz w:val="18"/>
          <w:szCs w:val="18"/>
        </w:rPr>
        <w:t xml:space="preserve">wordt verstaan onder </w:t>
      </w:r>
      <w:r w:rsidRPr="00BD4DB8" w:rsidR="0045230F">
        <w:rPr>
          <w:rFonts w:ascii="Verdana" w:hAnsi="Verdana"/>
          <w:sz w:val="18"/>
          <w:szCs w:val="18"/>
        </w:rPr>
        <w:t>betrouwbaarder, vlotter en toegankelijker</w:t>
      </w:r>
      <w:r w:rsidR="0045230F">
        <w:rPr>
          <w:rFonts w:ascii="Verdana" w:hAnsi="Verdana"/>
          <w:sz w:val="18"/>
          <w:szCs w:val="18"/>
        </w:rPr>
        <w:t xml:space="preserve">. Dat geeft decentrale overheden </w:t>
      </w:r>
      <w:r w:rsidR="0007421B">
        <w:rPr>
          <w:rFonts w:ascii="Verdana" w:hAnsi="Verdana"/>
          <w:sz w:val="18"/>
          <w:szCs w:val="18"/>
        </w:rPr>
        <w:t>veel</w:t>
      </w:r>
      <w:r w:rsidR="0045230F">
        <w:rPr>
          <w:rFonts w:ascii="Verdana" w:hAnsi="Verdana"/>
          <w:sz w:val="18"/>
          <w:szCs w:val="18"/>
        </w:rPr>
        <w:t xml:space="preserve"> ruimte om dat op eigen wijze in te vullen</w:t>
      </w:r>
      <w:r w:rsidR="004C77C9">
        <w:rPr>
          <w:rFonts w:ascii="Verdana" w:hAnsi="Verdana"/>
          <w:sz w:val="18"/>
          <w:szCs w:val="18"/>
        </w:rPr>
        <w:t>,</w:t>
      </w:r>
      <w:r w:rsidRPr="00D956A1" w:rsidR="0045230F">
        <w:rPr>
          <w:rFonts w:ascii="Verdana" w:hAnsi="Verdana"/>
          <w:sz w:val="18"/>
          <w:szCs w:val="18"/>
        </w:rPr>
        <w:t xml:space="preserve"> </w:t>
      </w:r>
      <w:r w:rsidR="0045230F">
        <w:rPr>
          <w:rFonts w:ascii="Verdana" w:hAnsi="Verdana"/>
          <w:sz w:val="18"/>
          <w:szCs w:val="18"/>
        </w:rPr>
        <w:t xml:space="preserve">rekening houdend met de specifieke kenmerken van hun regio. </w:t>
      </w:r>
      <w:r w:rsidRPr="00D956A1">
        <w:rPr>
          <w:rFonts w:ascii="Verdana" w:hAnsi="Verdana"/>
          <w:sz w:val="18"/>
          <w:szCs w:val="18"/>
        </w:rPr>
        <w:t>Uit de</w:t>
      </w:r>
      <w:r w:rsidRPr="00D956A1" w:rsidR="005C7B60">
        <w:rPr>
          <w:rFonts w:ascii="Verdana" w:hAnsi="Verdana"/>
          <w:sz w:val="18"/>
          <w:szCs w:val="18"/>
        </w:rPr>
        <w:t xml:space="preserve"> decentrale plannen</w:t>
      </w:r>
      <w:r w:rsidRPr="00D956A1">
        <w:rPr>
          <w:rFonts w:ascii="Verdana" w:hAnsi="Verdana"/>
          <w:sz w:val="18"/>
          <w:szCs w:val="18"/>
        </w:rPr>
        <w:t xml:space="preserve"> is af te</w:t>
      </w:r>
      <w:r w:rsidRPr="00D956A1" w:rsidR="003F20F6">
        <w:rPr>
          <w:rFonts w:ascii="Verdana" w:hAnsi="Verdana"/>
          <w:sz w:val="18"/>
          <w:szCs w:val="18"/>
        </w:rPr>
        <w:t xml:space="preserve"> </w:t>
      </w:r>
      <w:r w:rsidRPr="00D956A1">
        <w:rPr>
          <w:rFonts w:ascii="Verdana" w:hAnsi="Verdana"/>
          <w:sz w:val="18"/>
          <w:szCs w:val="18"/>
        </w:rPr>
        <w:t>leiden</w:t>
      </w:r>
      <w:r w:rsidRPr="00D956A1" w:rsidR="005C7B60">
        <w:rPr>
          <w:rFonts w:ascii="Verdana" w:hAnsi="Verdana"/>
          <w:sz w:val="18"/>
          <w:szCs w:val="18"/>
        </w:rPr>
        <w:t xml:space="preserve"> dat elke decentrale overheid </w:t>
      </w:r>
      <w:r w:rsidR="0045230F">
        <w:rPr>
          <w:rFonts w:ascii="Verdana" w:hAnsi="Verdana"/>
          <w:sz w:val="18"/>
          <w:szCs w:val="18"/>
        </w:rPr>
        <w:t xml:space="preserve">daar </w:t>
      </w:r>
      <w:r w:rsidRPr="00D956A1" w:rsidR="005C7B60">
        <w:rPr>
          <w:rFonts w:ascii="Verdana" w:hAnsi="Verdana"/>
          <w:sz w:val="18"/>
          <w:szCs w:val="18"/>
        </w:rPr>
        <w:t xml:space="preserve">een eigen regionale invulling </w:t>
      </w:r>
      <w:r w:rsidR="0045230F">
        <w:rPr>
          <w:rFonts w:ascii="Verdana" w:hAnsi="Verdana"/>
          <w:sz w:val="18"/>
          <w:szCs w:val="18"/>
        </w:rPr>
        <w:t>aangeeft</w:t>
      </w:r>
      <w:r w:rsidR="00741337">
        <w:rPr>
          <w:rFonts w:ascii="Verdana" w:hAnsi="Verdana"/>
          <w:sz w:val="18"/>
          <w:szCs w:val="18"/>
        </w:rPr>
        <w:t>.</w:t>
      </w:r>
      <w:r w:rsidR="0045230F">
        <w:rPr>
          <w:rFonts w:ascii="Verdana" w:hAnsi="Verdana"/>
          <w:sz w:val="18"/>
          <w:szCs w:val="18"/>
        </w:rPr>
        <w:t xml:space="preserve"> </w:t>
      </w:r>
      <w:r w:rsidRPr="00D956A1" w:rsidR="005C7B60">
        <w:rPr>
          <w:rFonts w:ascii="Verdana" w:hAnsi="Verdana"/>
          <w:sz w:val="18"/>
          <w:szCs w:val="18"/>
        </w:rPr>
        <w:t xml:space="preserve">De meeste decentrale </w:t>
      </w:r>
      <w:r w:rsidRPr="00D956A1" w:rsidR="00B8777D">
        <w:rPr>
          <w:rFonts w:ascii="Verdana" w:hAnsi="Verdana"/>
          <w:sz w:val="18"/>
          <w:szCs w:val="18"/>
        </w:rPr>
        <w:t xml:space="preserve">overheden </w:t>
      </w:r>
      <w:r w:rsidRPr="00D956A1" w:rsidR="00BD4DB8">
        <w:rPr>
          <w:rFonts w:ascii="Verdana" w:hAnsi="Verdana"/>
          <w:sz w:val="18"/>
          <w:szCs w:val="18"/>
        </w:rPr>
        <w:t xml:space="preserve">monitoren en evalueren </w:t>
      </w:r>
      <w:r w:rsidRPr="00D956A1" w:rsidR="00B8777D">
        <w:rPr>
          <w:rFonts w:ascii="Verdana" w:hAnsi="Verdana"/>
          <w:sz w:val="18"/>
          <w:szCs w:val="18"/>
        </w:rPr>
        <w:t>hun beleid</w:t>
      </w:r>
      <w:r w:rsidRPr="00D956A1">
        <w:rPr>
          <w:rFonts w:ascii="Verdana" w:hAnsi="Verdana"/>
          <w:sz w:val="18"/>
          <w:szCs w:val="18"/>
        </w:rPr>
        <w:t xml:space="preserve">. </w:t>
      </w:r>
      <w:r w:rsidRPr="00D956A1" w:rsidR="0036398B">
        <w:rPr>
          <w:rFonts w:ascii="Verdana" w:hAnsi="Verdana"/>
          <w:sz w:val="18"/>
          <w:szCs w:val="18"/>
        </w:rPr>
        <w:t xml:space="preserve">Door de verschillende </w:t>
      </w:r>
      <w:r w:rsidR="00741337">
        <w:rPr>
          <w:rFonts w:ascii="Verdana" w:hAnsi="Verdana"/>
          <w:sz w:val="18"/>
          <w:szCs w:val="18"/>
        </w:rPr>
        <w:t xml:space="preserve">regionale </w:t>
      </w:r>
      <w:r w:rsidRPr="00D956A1" w:rsidR="0036398B">
        <w:rPr>
          <w:rFonts w:ascii="Verdana" w:hAnsi="Verdana"/>
          <w:sz w:val="18"/>
          <w:szCs w:val="18"/>
        </w:rPr>
        <w:t xml:space="preserve">uitwerkingen zijn resultaten </w:t>
      </w:r>
      <w:r w:rsidR="00E5548B">
        <w:rPr>
          <w:rFonts w:ascii="Verdana" w:hAnsi="Verdana"/>
          <w:sz w:val="18"/>
          <w:szCs w:val="18"/>
        </w:rPr>
        <w:t xml:space="preserve">hiervan </w:t>
      </w:r>
      <w:r w:rsidRPr="00D956A1" w:rsidR="0036398B">
        <w:rPr>
          <w:rFonts w:ascii="Verdana" w:hAnsi="Verdana"/>
          <w:sz w:val="18"/>
          <w:szCs w:val="18"/>
        </w:rPr>
        <w:t>niet optelbaar naar een landelijk totaalbeeld</w:t>
      </w:r>
      <w:r w:rsidR="0045230F">
        <w:rPr>
          <w:rFonts w:ascii="Verdana" w:hAnsi="Verdana"/>
          <w:sz w:val="18"/>
          <w:szCs w:val="18"/>
        </w:rPr>
        <w:t xml:space="preserve"> en er kunnen </w:t>
      </w:r>
      <w:r w:rsidR="00741337">
        <w:rPr>
          <w:rFonts w:ascii="Verdana" w:hAnsi="Verdana"/>
          <w:sz w:val="18"/>
          <w:szCs w:val="18"/>
        </w:rPr>
        <w:t xml:space="preserve">zodoende </w:t>
      </w:r>
      <w:r w:rsidR="0045230F">
        <w:rPr>
          <w:rFonts w:ascii="Verdana" w:hAnsi="Verdana"/>
          <w:sz w:val="18"/>
          <w:szCs w:val="18"/>
        </w:rPr>
        <w:t>geen landelijke uitspraken worden gedaan over de</w:t>
      </w:r>
      <w:r w:rsidR="00B9057D">
        <w:rPr>
          <w:rFonts w:ascii="Verdana" w:hAnsi="Verdana"/>
          <w:sz w:val="18"/>
          <w:szCs w:val="18"/>
        </w:rPr>
        <w:t xml:space="preserve"> genoemde </w:t>
      </w:r>
      <w:r w:rsidR="0045230F">
        <w:rPr>
          <w:rFonts w:ascii="Verdana" w:hAnsi="Verdana"/>
          <w:sz w:val="18"/>
          <w:szCs w:val="18"/>
        </w:rPr>
        <w:t>variabelen.</w:t>
      </w:r>
    </w:p>
    <w:p w:rsidRPr="00E5548B" w:rsidR="005C7B60" w:rsidP="00BD4DB8" w:rsidRDefault="00B8777D">
      <w:pPr>
        <w:pStyle w:val="ListParagraph"/>
        <w:numPr>
          <w:ilvl w:val="0"/>
          <w:numId w:val="5"/>
        </w:numPr>
        <w:rPr>
          <w:rFonts w:ascii="Verdana" w:hAnsi="Verdana"/>
          <w:sz w:val="18"/>
          <w:szCs w:val="18"/>
        </w:rPr>
      </w:pPr>
      <w:r w:rsidRPr="00E5548B">
        <w:rPr>
          <w:rFonts w:ascii="Verdana" w:hAnsi="Verdana"/>
          <w:sz w:val="18"/>
          <w:szCs w:val="18"/>
        </w:rPr>
        <w:t>Het Rijk heeft o</w:t>
      </w:r>
      <w:r w:rsidRPr="00E5548B" w:rsidR="005C7B60">
        <w:rPr>
          <w:rFonts w:ascii="Verdana" w:hAnsi="Verdana"/>
          <w:sz w:val="18"/>
          <w:szCs w:val="18"/>
        </w:rPr>
        <w:t xml:space="preserve">m </w:t>
      </w:r>
      <w:r w:rsidRPr="00E5548B" w:rsidR="00E5548B">
        <w:rPr>
          <w:rFonts w:ascii="Verdana" w:hAnsi="Verdana"/>
          <w:sz w:val="18"/>
          <w:szCs w:val="18"/>
        </w:rPr>
        <w:t>in</w:t>
      </w:r>
      <w:r w:rsidRPr="00E5548B">
        <w:rPr>
          <w:rFonts w:ascii="Verdana" w:hAnsi="Verdana"/>
          <w:sz w:val="18"/>
          <w:szCs w:val="18"/>
        </w:rPr>
        <w:t xml:space="preserve">zicht te krijgen in </w:t>
      </w:r>
      <w:r w:rsidRPr="00E5548B" w:rsidR="005C7B60">
        <w:rPr>
          <w:rFonts w:ascii="Verdana" w:hAnsi="Verdana"/>
          <w:sz w:val="18"/>
          <w:szCs w:val="18"/>
        </w:rPr>
        <w:t xml:space="preserve">landelijke ontwikkelingen in het </w:t>
      </w:r>
      <w:r w:rsidRPr="00E5548B">
        <w:rPr>
          <w:rFonts w:ascii="Verdana" w:hAnsi="Verdana"/>
          <w:sz w:val="18"/>
          <w:szCs w:val="18"/>
        </w:rPr>
        <w:t xml:space="preserve">regionaal </w:t>
      </w:r>
      <w:r w:rsidRPr="00E5548B" w:rsidR="005C7B60">
        <w:rPr>
          <w:rFonts w:ascii="Verdana" w:hAnsi="Verdana"/>
          <w:sz w:val="18"/>
          <w:szCs w:val="18"/>
        </w:rPr>
        <w:t>OV</w:t>
      </w:r>
      <w:r w:rsidRPr="00E5548B">
        <w:rPr>
          <w:rFonts w:ascii="Verdana" w:hAnsi="Verdana"/>
          <w:sz w:val="18"/>
          <w:szCs w:val="18"/>
        </w:rPr>
        <w:t xml:space="preserve"> (in overleg met decentrale overheden) </w:t>
      </w:r>
      <w:r w:rsidR="00B74AA8">
        <w:rPr>
          <w:rFonts w:ascii="Verdana" w:hAnsi="Verdana"/>
          <w:sz w:val="18"/>
          <w:szCs w:val="18"/>
        </w:rPr>
        <w:t>gekozen voor het benoemen van een aantal algemene indicatoren. Het gaat om het aantal reizigerskilometers, de klanttevredenheid en toegankelijkheid. Deze indicatoren kunnen niet rechtstreeks gekoppeld worden aan de input, throughput en outcome van beleid, maar geven wel een duiding aan de ontwikkeling van regionaal OV</w:t>
      </w:r>
      <w:r w:rsidR="00E5548B">
        <w:rPr>
          <w:rFonts w:ascii="Verdana" w:hAnsi="Verdana"/>
          <w:sz w:val="18"/>
          <w:szCs w:val="18"/>
        </w:rPr>
        <w:t>.</w:t>
      </w:r>
    </w:p>
    <w:p w:rsidRPr="00696BAF" w:rsidR="00AF63B5" w:rsidP="00BD4DB8" w:rsidRDefault="00B74AA8">
      <w:pPr>
        <w:pStyle w:val="Default"/>
        <w:numPr>
          <w:ilvl w:val="0"/>
          <w:numId w:val="5"/>
        </w:numPr>
        <w:spacing w:before="100" w:beforeAutospacing="1" w:after="100" w:afterAutospacing="1"/>
        <w:rPr>
          <w:rFonts w:ascii="Verdana" w:hAnsi="Verdana"/>
          <w:sz w:val="18"/>
          <w:szCs w:val="18"/>
        </w:rPr>
      </w:pPr>
      <w:r>
        <w:rPr>
          <w:rFonts w:ascii="Verdana" w:hAnsi="Verdana"/>
          <w:sz w:val="18"/>
          <w:szCs w:val="18"/>
        </w:rPr>
        <w:t>Om in de toekomst uitspraken te kunnen doen over de</w:t>
      </w:r>
      <w:r w:rsidR="00246670">
        <w:rPr>
          <w:rFonts w:ascii="Verdana" w:hAnsi="Verdana"/>
          <w:sz w:val="18"/>
          <w:szCs w:val="18"/>
        </w:rPr>
        <w:t xml:space="preserve"> </w:t>
      </w:r>
      <w:r>
        <w:rPr>
          <w:rFonts w:ascii="Verdana" w:hAnsi="Verdana"/>
          <w:sz w:val="18"/>
          <w:szCs w:val="18"/>
        </w:rPr>
        <w:t xml:space="preserve">doeltreffendheid en doelmatigheid van het regionaal OV beleid is het belangrijk bestaande databronnen (bijvoorbeeld OV-chipkaart-data) te </w:t>
      </w:r>
      <w:r w:rsidR="00E5548B">
        <w:rPr>
          <w:rFonts w:ascii="Verdana" w:hAnsi="Verdana"/>
          <w:sz w:val="18"/>
          <w:szCs w:val="18"/>
        </w:rPr>
        <w:t xml:space="preserve">kunnen </w:t>
      </w:r>
      <w:r w:rsidRPr="00E5548B" w:rsidR="003E37B4">
        <w:rPr>
          <w:rFonts w:ascii="Verdana" w:hAnsi="Verdana"/>
          <w:sz w:val="18"/>
          <w:szCs w:val="18"/>
        </w:rPr>
        <w:t xml:space="preserve">benutten. Het </w:t>
      </w:r>
      <w:r w:rsidR="00E5548B">
        <w:rPr>
          <w:rFonts w:ascii="Verdana" w:hAnsi="Verdana"/>
          <w:sz w:val="18"/>
          <w:szCs w:val="18"/>
        </w:rPr>
        <w:t>is</w:t>
      </w:r>
      <w:r w:rsidRPr="00E5548B" w:rsidR="00E5548B">
        <w:rPr>
          <w:rFonts w:ascii="Verdana" w:hAnsi="Verdana"/>
          <w:sz w:val="18"/>
          <w:szCs w:val="18"/>
        </w:rPr>
        <w:t xml:space="preserve"> </w:t>
      </w:r>
      <w:r w:rsidRPr="00E5548B" w:rsidR="003E37B4">
        <w:rPr>
          <w:rFonts w:ascii="Verdana" w:hAnsi="Verdana"/>
          <w:sz w:val="18"/>
          <w:szCs w:val="18"/>
        </w:rPr>
        <w:t xml:space="preserve">momenteel </w:t>
      </w:r>
      <w:r w:rsidR="00E5548B">
        <w:rPr>
          <w:rFonts w:ascii="Verdana" w:hAnsi="Verdana"/>
          <w:sz w:val="18"/>
          <w:szCs w:val="18"/>
        </w:rPr>
        <w:t>nog</w:t>
      </w:r>
      <w:r w:rsidRPr="00E5548B" w:rsidR="00E5548B">
        <w:rPr>
          <w:rFonts w:ascii="Verdana" w:hAnsi="Verdana"/>
          <w:sz w:val="18"/>
          <w:szCs w:val="18"/>
        </w:rPr>
        <w:t xml:space="preserve"> </w:t>
      </w:r>
      <w:r w:rsidRPr="00E5548B" w:rsidR="003E37B4">
        <w:rPr>
          <w:rFonts w:ascii="Verdana" w:hAnsi="Verdana"/>
          <w:sz w:val="18"/>
          <w:szCs w:val="18"/>
        </w:rPr>
        <w:t xml:space="preserve">niet mogelijk om deze data te integreren tot een landelijk beeld. Hiervoor is het nodig dat Rijk en </w:t>
      </w:r>
      <w:r w:rsidRPr="00E5548B" w:rsidR="00CB1C7D">
        <w:rPr>
          <w:rFonts w:ascii="Verdana" w:hAnsi="Verdana"/>
          <w:sz w:val="18"/>
          <w:szCs w:val="18"/>
        </w:rPr>
        <w:t xml:space="preserve">decentrale overheden afspraken maken </w:t>
      </w:r>
      <w:r w:rsidRPr="00E5548B" w:rsidR="00CB1C7D">
        <w:rPr>
          <w:rFonts w:ascii="Verdana" w:hAnsi="Verdana"/>
          <w:sz w:val="18"/>
          <w:szCs w:val="18"/>
        </w:rPr>
        <w:lastRenderedPageBreak/>
        <w:t>over het uniform winnen</w:t>
      </w:r>
      <w:r w:rsidR="00CB1C7D">
        <w:rPr>
          <w:rFonts w:ascii="Verdana" w:hAnsi="Verdana"/>
          <w:sz w:val="18"/>
          <w:szCs w:val="18"/>
        </w:rPr>
        <w:t xml:space="preserve"> van deze data</w:t>
      </w:r>
      <w:r w:rsidR="00E5548B">
        <w:rPr>
          <w:rFonts w:ascii="Verdana" w:hAnsi="Verdana"/>
          <w:sz w:val="18"/>
          <w:szCs w:val="18"/>
        </w:rPr>
        <w:t xml:space="preserve"> </w:t>
      </w:r>
      <w:r w:rsidR="00172B4A">
        <w:rPr>
          <w:rFonts w:ascii="Verdana" w:hAnsi="Verdana"/>
          <w:sz w:val="18"/>
          <w:szCs w:val="18"/>
        </w:rPr>
        <w:t>en over de wijze van presenteren van landelijke OV-prestaties.</w:t>
      </w:r>
      <w:r w:rsidR="00CB1C7D">
        <w:rPr>
          <w:rFonts w:ascii="Verdana" w:hAnsi="Verdana"/>
          <w:sz w:val="18"/>
          <w:szCs w:val="18"/>
        </w:rPr>
        <w:t xml:space="preserve"> </w:t>
      </w:r>
    </w:p>
    <w:p w:rsidRPr="00984566" w:rsidR="00984566" w:rsidP="00BD4DB8" w:rsidRDefault="00984566">
      <w:pPr>
        <w:pStyle w:val="Default"/>
        <w:spacing w:before="100" w:beforeAutospacing="1" w:after="100" w:afterAutospacing="1"/>
        <w:rPr>
          <w:rFonts w:ascii="Verdana" w:hAnsi="Verdana"/>
          <w:b/>
          <w:sz w:val="18"/>
          <w:szCs w:val="18"/>
          <w:u w:val="single"/>
        </w:rPr>
      </w:pPr>
      <w:r w:rsidRPr="00984566">
        <w:rPr>
          <w:rFonts w:ascii="Verdana" w:hAnsi="Verdana"/>
          <w:b/>
          <w:sz w:val="18"/>
          <w:szCs w:val="18"/>
          <w:u w:val="single"/>
        </w:rPr>
        <w:t>Doeltreffendheid</w:t>
      </w:r>
    </w:p>
    <w:p w:rsidR="00984566" w:rsidP="00984566" w:rsidRDefault="004C77C9">
      <w:pPr>
        <w:pStyle w:val="Default"/>
        <w:spacing w:before="100" w:beforeAutospacing="1" w:after="100" w:afterAutospacing="1"/>
        <w:rPr>
          <w:rFonts w:ascii="Verdana" w:hAnsi="Verdana"/>
          <w:sz w:val="18"/>
          <w:szCs w:val="18"/>
        </w:rPr>
      </w:pPr>
      <w:r>
        <w:rPr>
          <w:rFonts w:ascii="Verdana" w:hAnsi="Verdana"/>
          <w:sz w:val="18"/>
          <w:szCs w:val="18"/>
        </w:rPr>
        <w:t xml:space="preserve">Op landelijk niveau zijn er geen harde conclusies te trekken vanwege het gegeven dat doeltreffendheid op </w:t>
      </w:r>
      <w:r w:rsidR="00CA49AF">
        <w:rPr>
          <w:rFonts w:ascii="Verdana" w:hAnsi="Verdana"/>
          <w:sz w:val="18"/>
          <w:szCs w:val="18"/>
        </w:rPr>
        <w:t>regionale schaal wordt bepaald</w:t>
      </w:r>
      <w:r w:rsidRPr="00696BAF" w:rsidR="00AF63B5">
        <w:rPr>
          <w:rFonts w:ascii="Verdana" w:hAnsi="Verdana"/>
          <w:sz w:val="18"/>
          <w:szCs w:val="18"/>
        </w:rPr>
        <w:t xml:space="preserve">. </w:t>
      </w:r>
      <w:r>
        <w:rPr>
          <w:rFonts w:ascii="Verdana" w:hAnsi="Verdana"/>
          <w:sz w:val="18"/>
          <w:szCs w:val="18"/>
        </w:rPr>
        <w:t>Toch is er ten aanzien van doeltreffendheid waargenomen dat:</w:t>
      </w:r>
    </w:p>
    <w:p w:rsidRPr="00984566" w:rsidR="00BD4DB8" w:rsidP="00984566" w:rsidRDefault="00AF63B5">
      <w:pPr>
        <w:pStyle w:val="Default"/>
        <w:numPr>
          <w:ilvl w:val="0"/>
          <w:numId w:val="7"/>
        </w:numPr>
        <w:spacing w:before="100" w:beforeAutospacing="1" w:after="100" w:afterAutospacing="1"/>
        <w:rPr>
          <w:rFonts w:ascii="Verdana" w:hAnsi="Verdana"/>
          <w:sz w:val="18"/>
          <w:szCs w:val="18"/>
        </w:rPr>
      </w:pPr>
      <w:r w:rsidRPr="00984566">
        <w:rPr>
          <w:rFonts w:ascii="Verdana" w:hAnsi="Verdana"/>
          <w:sz w:val="18"/>
          <w:szCs w:val="18"/>
        </w:rPr>
        <w:t xml:space="preserve">Het aandeel van het stads- en streekvervoer redelijk stabiel </w:t>
      </w:r>
      <w:r w:rsidRPr="00984566" w:rsidR="004C77C9">
        <w:rPr>
          <w:rFonts w:ascii="Verdana" w:hAnsi="Verdana"/>
          <w:sz w:val="18"/>
          <w:szCs w:val="18"/>
        </w:rPr>
        <w:t xml:space="preserve">is </w:t>
      </w:r>
      <w:r w:rsidRPr="00984566">
        <w:rPr>
          <w:rFonts w:ascii="Verdana" w:hAnsi="Verdana"/>
          <w:sz w:val="18"/>
          <w:szCs w:val="18"/>
        </w:rPr>
        <w:t xml:space="preserve">gebleven in de periode vanaf 2000. Zeker met de ontwikkelingen voor 2000 in het achterhoofd is dit een signaal dat decentralisatie van regionaal OV-beleid effect heeft gehad. </w:t>
      </w:r>
    </w:p>
    <w:p w:rsidR="00AF63B5" w:rsidP="00984566" w:rsidRDefault="00AF63B5">
      <w:pPr>
        <w:pStyle w:val="Default"/>
        <w:numPr>
          <w:ilvl w:val="0"/>
          <w:numId w:val="7"/>
        </w:numPr>
        <w:spacing w:before="100" w:beforeAutospacing="1" w:after="100" w:afterAutospacing="1"/>
        <w:rPr>
          <w:rFonts w:ascii="Verdana" w:hAnsi="Verdana"/>
          <w:sz w:val="18"/>
          <w:szCs w:val="18"/>
        </w:rPr>
      </w:pPr>
      <w:r w:rsidRPr="00984566">
        <w:rPr>
          <w:rFonts w:ascii="Verdana" w:hAnsi="Verdana"/>
          <w:sz w:val="18"/>
          <w:szCs w:val="18"/>
        </w:rPr>
        <w:t xml:space="preserve">De klanttevredenheid een licht positieve trend </w:t>
      </w:r>
      <w:r w:rsidRPr="00984566" w:rsidR="004C77C9">
        <w:rPr>
          <w:rFonts w:ascii="Verdana" w:hAnsi="Verdana"/>
          <w:sz w:val="18"/>
          <w:szCs w:val="18"/>
        </w:rPr>
        <w:t xml:space="preserve">laat </w:t>
      </w:r>
      <w:r w:rsidRPr="00984566">
        <w:rPr>
          <w:rFonts w:ascii="Verdana" w:hAnsi="Verdana"/>
          <w:sz w:val="18"/>
          <w:szCs w:val="18"/>
        </w:rPr>
        <w:t>zien. Op onderdelen zijn klanten niet tevreden, bijvoorbeeld ten aanzien van reisinformatie (rijksdoel: betrouwbaarheid). In samenwerking tussen Rijk en decentrale</w:t>
      </w:r>
      <w:r w:rsidRPr="00BD4DB8">
        <w:rPr>
          <w:rFonts w:ascii="Verdana" w:hAnsi="Verdana"/>
          <w:sz w:val="18"/>
          <w:szCs w:val="18"/>
        </w:rPr>
        <w:t xml:space="preserve"> overheden is de toegankelijkheid van het OV (zowel haltes als voertuigen) verbeterd. </w:t>
      </w:r>
      <w:r w:rsidRPr="0036398B">
        <w:rPr>
          <w:rFonts w:ascii="Verdana" w:hAnsi="Verdana"/>
          <w:sz w:val="18"/>
          <w:szCs w:val="18"/>
        </w:rPr>
        <w:t xml:space="preserve">In de periode 2007-2012 is gericht geïnvesteerd in kwaliteitsverbeteringen in overeenstemming met de doelen van het rijksbeleid. Doordat veel projecten nog maar recent zijn afgerond of zelfs nog lopen is het niet altijd mogelijk direct een doorvertaling te maken naar effecten op het OV-gebruik en de waardering. </w:t>
      </w:r>
    </w:p>
    <w:p w:rsidRPr="00984566" w:rsidR="00984566" w:rsidP="00984566" w:rsidRDefault="00984566">
      <w:pPr>
        <w:pStyle w:val="Default"/>
        <w:spacing w:before="100" w:beforeAutospacing="1" w:after="100" w:afterAutospacing="1"/>
        <w:rPr>
          <w:rFonts w:ascii="Verdana" w:hAnsi="Verdana"/>
          <w:b/>
          <w:sz w:val="18"/>
          <w:szCs w:val="18"/>
          <w:u w:val="single"/>
        </w:rPr>
      </w:pPr>
      <w:r w:rsidRPr="00984566">
        <w:rPr>
          <w:rFonts w:ascii="Verdana" w:hAnsi="Verdana"/>
          <w:b/>
          <w:sz w:val="18"/>
          <w:szCs w:val="18"/>
          <w:u w:val="single"/>
        </w:rPr>
        <w:t>Doelmatigheid</w:t>
      </w:r>
    </w:p>
    <w:p w:rsidR="000210BF" w:rsidP="0028643D" w:rsidRDefault="00AF63B5">
      <w:pPr>
        <w:pStyle w:val="Default"/>
        <w:spacing w:before="100" w:beforeAutospacing="1" w:after="100" w:afterAutospacing="1"/>
        <w:rPr>
          <w:rFonts w:ascii="Verdana" w:hAnsi="Verdana"/>
          <w:sz w:val="18"/>
          <w:szCs w:val="18"/>
        </w:rPr>
      </w:pPr>
      <w:r w:rsidRPr="0036398B">
        <w:rPr>
          <w:rFonts w:ascii="Verdana" w:hAnsi="Verdana"/>
          <w:sz w:val="18"/>
          <w:szCs w:val="18"/>
        </w:rPr>
        <w:t>Met de beleidsdoorlichting is een redelijk goed beeld ontstaan van</w:t>
      </w:r>
      <w:r w:rsidRPr="0036398B" w:rsidR="00127537">
        <w:rPr>
          <w:rFonts w:ascii="Verdana" w:hAnsi="Verdana"/>
          <w:sz w:val="18"/>
          <w:szCs w:val="18"/>
        </w:rPr>
        <w:t xml:space="preserve"> de</w:t>
      </w:r>
      <w:r w:rsidRPr="0036398B">
        <w:rPr>
          <w:rFonts w:ascii="Verdana" w:hAnsi="Verdana"/>
          <w:sz w:val="18"/>
          <w:szCs w:val="18"/>
        </w:rPr>
        <w:t xml:space="preserve"> kosten</w:t>
      </w:r>
      <w:r w:rsidR="00984566">
        <w:rPr>
          <w:rFonts w:ascii="Verdana" w:hAnsi="Verdana"/>
          <w:sz w:val="18"/>
          <w:szCs w:val="18"/>
        </w:rPr>
        <w:t>,</w:t>
      </w:r>
      <w:r w:rsidRPr="0036398B">
        <w:rPr>
          <w:rFonts w:ascii="Verdana" w:hAnsi="Verdana"/>
          <w:sz w:val="18"/>
          <w:szCs w:val="18"/>
        </w:rPr>
        <w:t xml:space="preserve"> die zijn gemaakt en de (reizigers-) opbrengsten die daar tegenover staan. Het is echter op rijksniveau en op decentraal niveau methodisch niet mogeli</w:t>
      </w:r>
      <w:r w:rsidRPr="00696BAF">
        <w:rPr>
          <w:rFonts w:ascii="Verdana" w:hAnsi="Verdana"/>
          <w:sz w:val="18"/>
          <w:szCs w:val="18"/>
        </w:rPr>
        <w:t>jk gebleken een direct verband te leggen tussen de effecten en kosten van het rijksbeleid.</w:t>
      </w:r>
      <w:r w:rsidR="004C77C9">
        <w:rPr>
          <w:rFonts w:ascii="Verdana" w:hAnsi="Verdana"/>
          <w:sz w:val="18"/>
          <w:szCs w:val="18"/>
        </w:rPr>
        <w:t xml:space="preserve"> Daardoor kan een eenduidige conclusie ten aanzien van de doelmatigheid niet getrokken worden.</w:t>
      </w:r>
      <w:r w:rsidRPr="00696BAF">
        <w:rPr>
          <w:rFonts w:ascii="Verdana" w:hAnsi="Verdana"/>
          <w:sz w:val="18"/>
          <w:szCs w:val="18"/>
        </w:rPr>
        <w:t xml:space="preserve"> Wel k</w:t>
      </w:r>
      <w:r w:rsidR="00984566">
        <w:rPr>
          <w:rFonts w:ascii="Verdana" w:hAnsi="Verdana"/>
          <w:sz w:val="18"/>
          <w:szCs w:val="18"/>
        </w:rPr>
        <w:t>an</w:t>
      </w:r>
      <w:r w:rsidRPr="00696BAF">
        <w:rPr>
          <w:rFonts w:ascii="Verdana" w:hAnsi="Verdana"/>
          <w:sz w:val="18"/>
          <w:szCs w:val="18"/>
        </w:rPr>
        <w:t xml:space="preserve"> een aantal constateringen worden gedaan: </w:t>
      </w:r>
    </w:p>
    <w:p w:rsidR="000210BF" w:rsidP="00127537" w:rsidRDefault="004C77C9">
      <w:pPr>
        <w:pStyle w:val="Default"/>
        <w:numPr>
          <w:ilvl w:val="0"/>
          <w:numId w:val="1"/>
        </w:numPr>
        <w:spacing w:before="100" w:beforeAutospacing="1" w:after="100" w:afterAutospacing="1"/>
        <w:ind w:left="426" w:hanging="426"/>
        <w:rPr>
          <w:rFonts w:ascii="Verdana" w:hAnsi="Verdana" w:cstheme="minorBidi"/>
          <w:color w:val="auto"/>
          <w:sz w:val="18"/>
          <w:szCs w:val="18"/>
        </w:rPr>
      </w:pPr>
      <w:r>
        <w:rPr>
          <w:rFonts w:ascii="Verdana" w:hAnsi="Verdana"/>
          <w:sz w:val="18"/>
          <w:szCs w:val="18"/>
        </w:rPr>
        <w:t>Per</w:t>
      </w:r>
      <w:r w:rsidRPr="000210BF" w:rsidR="00AF63B5">
        <w:rPr>
          <w:rFonts w:ascii="Verdana" w:hAnsi="Verdana"/>
          <w:sz w:val="18"/>
          <w:szCs w:val="18"/>
        </w:rPr>
        <w:t xml:space="preserve"> regio of provincie </w:t>
      </w:r>
      <w:r>
        <w:rPr>
          <w:rFonts w:ascii="Verdana" w:hAnsi="Verdana"/>
          <w:sz w:val="18"/>
          <w:szCs w:val="18"/>
        </w:rPr>
        <w:t>zijn</w:t>
      </w:r>
      <w:r w:rsidRPr="000210BF" w:rsidR="00AF63B5">
        <w:rPr>
          <w:rFonts w:ascii="Verdana" w:hAnsi="Verdana"/>
          <w:sz w:val="18"/>
          <w:szCs w:val="18"/>
        </w:rPr>
        <w:t xml:space="preserve"> uitspraken</w:t>
      </w:r>
      <w:r>
        <w:rPr>
          <w:rFonts w:ascii="Verdana" w:hAnsi="Verdana"/>
          <w:sz w:val="18"/>
          <w:szCs w:val="18"/>
        </w:rPr>
        <w:t xml:space="preserve"> over de doeltreffendheid</w:t>
      </w:r>
      <w:r w:rsidRPr="000210BF" w:rsidR="00AF63B5">
        <w:rPr>
          <w:rFonts w:ascii="Verdana" w:hAnsi="Verdana"/>
          <w:sz w:val="18"/>
          <w:szCs w:val="18"/>
        </w:rPr>
        <w:t xml:space="preserve"> </w:t>
      </w:r>
      <w:r w:rsidRPr="000210BF" w:rsidR="00AF63B5">
        <w:rPr>
          <w:rFonts w:ascii="Verdana" w:hAnsi="Verdana" w:cstheme="minorBidi"/>
          <w:color w:val="auto"/>
          <w:sz w:val="18"/>
          <w:szCs w:val="18"/>
        </w:rPr>
        <w:t xml:space="preserve">mogelijk. De democratische controle op de afzonderlijke decentrale overheden borgt de doeltreffendheid en doelmatigheid van beleid. De beschrijving in hoofdstuk 7 van het onderzoek van de Rekenkamer Zeeland is hier exemplarisch voor. </w:t>
      </w:r>
    </w:p>
    <w:p w:rsidRPr="000210BF" w:rsidR="00B8777D" w:rsidP="00127537" w:rsidRDefault="00AF63B5">
      <w:pPr>
        <w:pStyle w:val="Default"/>
        <w:numPr>
          <w:ilvl w:val="0"/>
          <w:numId w:val="1"/>
        </w:numPr>
        <w:spacing w:before="100" w:beforeAutospacing="1" w:after="100" w:afterAutospacing="1"/>
        <w:ind w:left="426" w:hanging="426"/>
        <w:rPr>
          <w:rFonts w:ascii="Verdana" w:hAnsi="Verdana" w:cstheme="minorBidi"/>
          <w:color w:val="auto"/>
          <w:sz w:val="18"/>
          <w:szCs w:val="18"/>
        </w:rPr>
      </w:pPr>
      <w:r w:rsidRPr="000210BF">
        <w:rPr>
          <w:rFonts w:ascii="Verdana" w:hAnsi="Verdana" w:cstheme="minorBidi"/>
          <w:color w:val="auto"/>
          <w:sz w:val="18"/>
          <w:szCs w:val="18"/>
        </w:rPr>
        <w:t xml:space="preserve">In decentraal beleid zijn diverse voorbeelden, waarbij met minder middelen ten minste hetzelfde aanbod gerealiseerd </w:t>
      </w:r>
      <w:r w:rsidR="001404F9">
        <w:rPr>
          <w:rFonts w:ascii="Verdana" w:hAnsi="Verdana" w:cstheme="minorBidi"/>
          <w:color w:val="auto"/>
          <w:sz w:val="18"/>
          <w:szCs w:val="18"/>
        </w:rPr>
        <w:t>lijkt te zijn</w:t>
      </w:r>
      <w:r w:rsidRPr="000210BF">
        <w:rPr>
          <w:rFonts w:ascii="Verdana" w:hAnsi="Verdana" w:cstheme="minorBidi"/>
          <w:color w:val="auto"/>
          <w:sz w:val="18"/>
          <w:szCs w:val="18"/>
        </w:rPr>
        <w:t xml:space="preserve">. </w:t>
      </w:r>
      <w:r w:rsidR="001404F9">
        <w:rPr>
          <w:rFonts w:ascii="Verdana" w:hAnsi="Verdana" w:cstheme="minorBidi"/>
          <w:color w:val="auto"/>
          <w:sz w:val="18"/>
          <w:szCs w:val="18"/>
        </w:rPr>
        <w:t>Een</w:t>
      </w:r>
      <w:r w:rsidRPr="000210BF">
        <w:rPr>
          <w:rFonts w:ascii="Verdana" w:hAnsi="Verdana" w:cstheme="minorBidi"/>
          <w:color w:val="auto"/>
          <w:sz w:val="18"/>
          <w:szCs w:val="18"/>
        </w:rPr>
        <w:t xml:space="preserve"> voorbeeld zijn de gedecentraliseerde spoorlijnen, waarbij decentrale overheden meer aanbod tot stand hebben gebracht met dezelfde middelen als de NS oorspronkelijk kreeg.</w:t>
      </w:r>
      <w:r w:rsidR="00246670">
        <w:rPr>
          <w:rFonts w:ascii="Verdana" w:hAnsi="Verdana" w:cstheme="minorBidi"/>
          <w:color w:val="auto"/>
          <w:sz w:val="18"/>
          <w:szCs w:val="18"/>
        </w:rPr>
        <w:t xml:space="preserve"> </w:t>
      </w:r>
    </w:p>
    <w:p w:rsidRPr="009C0CCD" w:rsidR="009C0CCD" w:rsidP="009C0CCD" w:rsidRDefault="009C0CCD">
      <w:pPr>
        <w:pStyle w:val="Default"/>
        <w:numPr>
          <w:ilvl w:val="0"/>
          <w:numId w:val="1"/>
        </w:numPr>
        <w:spacing w:before="100" w:beforeAutospacing="1" w:after="100" w:afterAutospacing="1"/>
        <w:ind w:left="426" w:hanging="426"/>
        <w:rPr>
          <w:rFonts w:ascii="Verdana" w:hAnsi="Verdana" w:cstheme="minorBidi"/>
          <w:color w:val="auto"/>
          <w:sz w:val="18"/>
          <w:szCs w:val="18"/>
        </w:rPr>
      </w:pPr>
      <w:r w:rsidRPr="009C0CCD">
        <w:rPr>
          <w:rFonts w:ascii="Verdana" w:hAnsi="Verdana" w:cstheme="minorBidi"/>
          <w:color w:val="auto"/>
          <w:sz w:val="18"/>
          <w:szCs w:val="18"/>
        </w:rPr>
        <w:t xml:space="preserve">De beleidsdoorlichting concludeert dat </w:t>
      </w:r>
      <w:r w:rsidRPr="00027F9B" w:rsidR="001404F9">
        <w:rPr>
          <w:rFonts w:ascii="Verdana" w:hAnsi="Verdana" w:cstheme="minorBidi"/>
          <w:color w:val="auto"/>
          <w:sz w:val="18"/>
          <w:szCs w:val="18"/>
        </w:rPr>
        <w:t>m</w:t>
      </w:r>
      <w:r w:rsidRPr="00027F9B" w:rsidR="00AF63B5">
        <w:rPr>
          <w:rFonts w:ascii="Verdana" w:hAnsi="Verdana" w:cstheme="minorBidi"/>
          <w:color w:val="auto"/>
          <w:sz w:val="18"/>
          <w:szCs w:val="18"/>
        </w:rPr>
        <w:t xml:space="preserve">et de aanbestedingen het regionaal OV doelmatiger </w:t>
      </w:r>
      <w:r w:rsidRPr="00027F9B" w:rsidR="001404F9">
        <w:rPr>
          <w:rFonts w:ascii="Verdana" w:hAnsi="Verdana" w:cstheme="minorBidi"/>
          <w:color w:val="auto"/>
          <w:sz w:val="18"/>
          <w:szCs w:val="18"/>
        </w:rPr>
        <w:t xml:space="preserve">is </w:t>
      </w:r>
      <w:r w:rsidR="00AE5272">
        <w:rPr>
          <w:rFonts w:ascii="Verdana" w:hAnsi="Verdana" w:cstheme="minorBidi"/>
          <w:color w:val="auto"/>
          <w:sz w:val="18"/>
          <w:szCs w:val="18"/>
        </w:rPr>
        <w:t xml:space="preserve">geworden: zeker de 1e generatie aanbestedingen in het regionaal OV zou hebben geleid tot een lagere subsidiebijdrage per dienstregelinguur (DRU). </w:t>
      </w:r>
      <w:r w:rsidRPr="009C0CCD">
        <w:rPr>
          <w:rFonts w:ascii="Verdana" w:hAnsi="Verdana" w:cstheme="minorBidi"/>
          <w:color w:val="auto"/>
          <w:sz w:val="18"/>
          <w:szCs w:val="18"/>
        </w:rPr>
        <w:t xml:space="preserve">De aanbestedingswinsten bij de 2e generatie aanbestedingen zijn lager uitgevallen, maar waren nog steeds aanwezig. Bij de 3e generatie lijkt de rek eruit en </w:t>
      </w:r>
      <w:r w:rsidR="00027F9B">
        <w:rPr>
          <w:rFonts w:ascii="Verdana" w:hAnsi="Verdana" w:cstheme="minorBidi"/>
          <w:color w:val="auto"/>
          <w:sz w:val="18"/>
          <w:szCs w:val="18"/>
        </w:rPr>
        <w:t xml:space="preserve">zijn </w:t>
      </w:r>
      <w:r w:rsidRPr="009C0CCD">
        <w:rPr>
          <w:rFonts w:ascii="Verdana" w:hAnsi="Verdana" w:cstheme="minorBidi"/>
          <w:color w:val="auto"/>
          <w:sz w:val="18"/>
          <w:szCs w:val="18"/>
        </w:rPr>
        <w:t xml:space="preserve">de aanbestedingswinsten nihil. Harde conclusie op nationaal niveau zijn hierover niet te trekken, omdat (de invulling, detaillering en uitvoering van) het beleid sterk is/zijn gedecentraliseerd. </w:t>
      </w:r>
    </w:p>
    <w:p w:rsidR="00EE32F1" w:rsidP="0028643D" w:rsidRDefault="00127537">
      <w:pPr>
        <w:pStyle w:val="Default"/>
        <w:spacing w:before="100" w:beforeAutospacing="1" w:after="100" w:afterAutospacing="1"/>
        <w:rPr>
          <w:rFonts w:ascii="Verdana" w:hAnsi="Verdana"/>
          <w:sz w:val="18"/>
          <w:szCs w:val="18"/>
        </w:rPr>
      </w:pPr>
      <w:r>
        <w:rPr>
          <w:rFonts w:ascii="Verdana" w:hAnsi="Verdana"/>
          <w:sz w:val="18"/>
          <w:szCs w:val="18"/>
        </w:rPr>
        <w:t xml:space="preserve">Bovenstaande </w:t>
      </w:r>
      <w:r w:rsidRPr="00696BAF" w:rsidR="002A5BE5">
        <w:rPr>
          <w:rFonts w:ascii="Verdana" w:hAnsi="Verdana"/>
          <w:sz w:val="18"/>
          <w:szCs w:val="18"/>
        </w:rPr>
        <w:t xml:space="preserve">conclusies </w:t>
      </w:r>
      <w:r>
        <w:rPr>
          <w:rFonts w:ascii="Verdana" w:hAnsi="Verdana"/>
          <w:sz w:val="18"/>
          <w:szCs w:val="18"/>
        </w:rPr>
        <w:t xml:space="preserve">en waarnemingen hebben </w:t>
      </w:r>
      <w:r w:rsidRPr="00696BAF" w:rsidR="002A5BE5">
        <w:rPr>
          <w:rFonts w:ascii="Verdana" w:hAnsi="Verdana"/>
          <w:sz w:val="18"/>
          <w:szCs w:val="18"/>
        </w:rPr>
        <w:t xml:space="preserve">door </w:t>
      </w:r>
      <w:r>
        <w:rPr>
          <w:rFonts w:ascii="Verdana" w:hAnsi="Verdana"/>
          <w:sz w:val="18"/>
          <w:szCs w:val="18"/>
        </w:rPr>
        <w:t>de onderzoeksbureaus</w:t>
      </w:r>
      <w:r w:rsidRPr="00696BAF" w:rsidR="002A5BE5">
        <w:rPr>
          <w:rFonts w:ascii="Verdana" w:hAnsi="Verdana"/>
          <w:sz w:val="18"/>
          <w:szCs w:val="18"/>
        </w:rPr>
        <w:t xml:space="preserve"> </w:t>
      </w:r>
      <w:r>
        <w:rPr>
          <w:rFonts w:ascii="Verdana" w:hAnsi="Verdana"/>
          <w:sz w:val="18"/>
          <w:szCs w:val="18"/>
        </w:rPr>
        <w:t xml:space="preserve">geleid </w:t>
      </w:r>
      <w:r w:rsidRPr="00696BAF" w:rsidR="002A5BE5">
        <w:rPr>
          <w:rFonts w:ascii="Verdana" w:hAnsi="Verdana"/>
          <w:sz w:val="18"/>
          <w:szCs w:val="18"/>
        </w:rPr>
        <w:t xml:space="preserve">tot een reflectie en lessen voor de toekomst. Hierop wil ik </w:t>
      </w:r>
      <w:r w:rsidR="00ED3265">
        <w:rPr>
          <w:rFonts w:ascii="Verdana" w:hAnsi="Verdana"/>
          <w:sz w:val="18"/>
          <w:szCs w:val="18"/>
        </w:rPr>
        <w:t xml:space="preserve">per reflectie </w:t>
      </w:r>
      <w:r w:rsidRPr="00696BAF" w:rsidR="002A5BE5">
        <w:rPr>
          <w:rFonts w:ascii="Verdana" w:hAnsi="Verdana"/>
          <w:sz w:val="18"/>
          <w:szCs w:val="18"/>
        </w:rPr>
        <w:t>reageren</w:t>
      </w:r>
      <w:r w:rsidRPr="00696BAF" w:rsidR="00AF63B5">
        <w:rPr>
          <w:rFonts w:ascii="Verdana" w:hAnsi="Verdana"/>
          <w:sz w:val="18"/>
          <w:szCs w:val="18"/>
        </w:rPr>
        <w:t>.</w:t>
      </w:r>
    </w:p>
    <w:p w:rsidRPr="00DC1B7D" w:rsidR="00AF63B5" w:rsidP="0028643D" w:rsidRDefault="00127537">
      <w:pPr>
        <w:pStyle w:val="Default"/>
        <w:spacing w:before="100" w:beforeAutospacing="1" w:after="100" w:afterAutospacing="1"/>
        <w:rPr>
          <w:rFonts w:ascii="Verdana" w:hAnsi="Verdana"/>
          <w:i/>
          <w:sz w:val="18"/>
          <w:szCs w:val="18"/>
        </w:rPr>
      </w:pPr>
      <w:r>
        <w:rPr>
          <w:rFonts w:ascii="Verdana" w:hAnsi="Verdana"/>
          <w:b/>
          <w:bCs/>
          <w:i/>
          <w:sz w:val="18"/>
          <w:szCs w:val="18"/>
        </w:rPr>
        <w:t>“</w:t>
      </w:r>
      <w:r w:rsidRPr="00DC1B7D" w:rsidR="00AF63B5">
        <w:rPr>
          <w:rFonts w:ascii="Verdana" w:hAnsi="Verdana"/>
          <w:b/>
          <w:bCs/>
          <w:i/>
          <w:sz w:val="18"/>
          <w:szCs w:val="18"/>
        </w:rPr>
        <w:t>Decentralisatie rechtvaardigt globale centrale doelen</w:t>
      </w:r>
      <w:r>
        <w:rPr>
          <w:rFonts w:ascii="Verdana" w:hAnsi="Verdana"/>
          <w:b/>
          <w:bCs/>
          <w:i/>
          <w:sz w:val="18"/>
          <w:szCs w:val="18"/>
        </w:rPr>
        <w:t>”</w:t>
      </w:r>
      <w:r w:rsidRPr="00DC1B7D" w:rsidR="00AF63B5">
        <w:rPr>
          <w:rFonts w:ascii="Verdana" w:hAnsi="Verdana"/>
          <w:b/>
          <w:bCs/>
          <w:i/>
          <w:sz w:val="18"/>
          <w:szCs w:val="18"/>
        </w:rPr>
        <w:t xml:space="preserve"> </w:t>
      </w:r>
    </w:p>
    <w:p w:rsidR="00AF63B5" w:rsidP="0028643D" w:rsidRDefault="00AF63B5">
      <w:pPr>
        <w:pStyle w:val="Default"/>
        <w:spacing w:before="100" w:beforeAutospacing="1" w:after="100" w:afterAutospacing="1"/>
        <w:rPr>
          <w:rFonts w:ascii="Verdana" w:hAnsi="Verdana"/>
          <w:i/>
          <w:sz w:val="18"/>
          <w:szCs w:val="18"/>
        </w:rPr>
      </w:pPr>
      <w:r w:rsidRPr="00DC1B7D">
        <w:rPr>
          <w:rFonts w:ascii="Verdana" w:hAnsi="Verdana"/>
          <w:i/>
          <w:sz w:val="18"/>
          <w:szCs w:val="18"/>
        </w:rPr>
        <w:t>Het beleidsveld regionaal openbaar vervoer dat vanuit het beleidsartikel 15 van de Begroting van Infrastructuur en Milieu wordt gefinancierd is in belangrijke mate decentraal georganiseerd. De minister stelt slechts globale doelstellingen en laat de invulling daarvan over aan</w:t>
      </w:r>
      <w:r w:rsidR="0028643D">
        <w:rPr>
          <w:rFonts w:ascii="Verdana" w:hAnsi="Verdana"/>
          <w:i/>
          <w:sz w:val="18"/>
          <w:szCs w:val="18"/>
        </w:rPr>
        <w:t xml:space="preserve"> </w:t>
      </w:r>
      <w:r w:rsidRPr="00DC1B7D">
        <w:rPr>
          <w:rFonts w:ascii="Verdana" w:hAnsi="Verdana"/>
          <w:i/>
          <w:sz w:val="18"/>
          <w:szCs w:val="18"/>
        </w:rPr>
        <w:t xml:space="preserve">de decentrale overheden. Provincies en stadsregio’s geven in hun verkeer- en vervoerplannen invulling aan deze doelstellingen, verrichten activiteiten en leveren openbaar vervoerdiensten aan de inwoners en bezoekers van hun provincie of stadsregio. Vanuit de opvatting dat het beleid is gedecentraliseerd en dat de verantwoording over het gevoerde beleid en resultaten decentraal plaatsvindt, is de verantwoording die decentrale overheden </w:t>
      </w:r>
      <w:r w:rsidR="00483040">
        <w:rPr>
          <w:rFonts w:ascii="Verdana" w:hAnsi="Verdana"/>
          <w:i/>
          <w:sz w:val="18"/>
          <w:szCs w:val="18"/>
        </w:rPr>
        <w:t>aan de minister moeten afleggen</w:t>
      </w:r>
      <w:r w:rsidR="00855F8E">
        <w:rPr>
          <w:rFonts w:ascii="Verdana" w:hAnsi="Verdana"/>
          <w:i/>
          <w:sz w:val="18"/>
          <w:szCs w:val="18"/>
        </w:rPr>
        <w:t xml:space="preserve"> </w:t>
      </w:r>
      <w:r w:rsidRPr="00DC1B7D">
        <w:rPr>
          <w:rFonts w:ascii="Verdana" w:hAnsi="Verdana"/>
          <w:i/>
          <w:sz w:val="18"/>
          <w:szCs w:val="18"/>
        </w:rPr>
        <w:t xml:space="preserve">beperkt. De verantwoordingslast is daarmee zowel bij het ministerie als bij de decentrale overheden beperkt. De keerzijde hiervan is dat de minister (en anderen) ook beperkt zicht hebben op de resultaten van het beleid. </w:t>
      </w:r>
    </w:p>
    <w:p w:rsidR="00774658" w:rsidP="0028643D" w:rsidRDefault="00172B4A">
      <w:pPr>
        <w:pStyle w:val="Default"/>
        <w:spacing w:before="100" w:beforeAutospacing="1" w:after="100" w:afterAutospacing="1"/>
        <w:rPr>
          <w:rFonts w:ascii="Verdana" w:hAnsi="Verdana"/>
          <w:sz w:val="18"/>
          <w:szCs w:val="18"/>
        </w:rPr>
      </w:pPr>
      <w:r>
        <w:rPr>
          <w:rFonts w:ascii="Verdana" w:hAnsi="Verdana"/>
          <w:sz w:val="18"/>
          <w:szCs w:val="18"/>
        </w:rPr>
        <w:lastRenderedPageBreak/>
        <w:t>M</w:t>
      </w:r>
      <w:r w:rsidR="00561165">
        <w:rPr>
          <w:rFonts w:ascii="Verdana" w:hAnsi="Verdana"/>
          <w:sz w:val="18"/>
          <w:szCs w:val="18"/>
        </w:rPr>
        <w:t xml:space="preserve">et de onderzoekers </w:t>
      </w:r>
      <w:r>
        <w:rPr>
          <w:rFonts w:ascii="Verdana" w:hAnsi="Verdana"/>
          <w:sz w:val="18"/>
          <w:szCs w:val="18"/>
        </w:rPr>
        <w:t xml:space="preserve">ben ik het eens </w:t>
      </w:r>
      <w:r w:rsidR="0028643D">
        <w:rPr>
          <w:rFonts w:ascii="Verdana" w:hAnsi="Verdana"/>
          <w:sz w:val="18"/>
          <w:szCs w:val="18"/>
        </w:rPr>
        <w:t xml:space="preserve">dat decentralisatie </w:t>
      </w:r>
      <w:r w:rsidR="00C257E2">
        <w:rPr>
          <w:rFonts w:ascii="Verdana" w:hAnsi="Verdana"/>
          <w:sz w:val="18"/>
          <w:szCs w:val="18"/>
        </w:rPr>
        <w:t>van het verkeer</w:t>
      </w:r>
      <w:r w:rsidR="00561165">
        <w:rPr>
          <w:rFonts w:ascii="Verdana" w:hAnsi="Verdana"/>
          <w:sz w:val="18"/>
          <w:szCs w:val="18"/>
        </w:rPr>
        <w:t xml:space="preserve">- en vervoerbeleid </w:t>
      </w:r>
      <w:r w:rsidR="0028643D">
        <w:rPr>
          <w:rFonts w:ascii="Verdana" w:hAnsi="Verdana"/>
          <w:sz w:val="18"/>
          <w:szCs w:val="18"/>
        </w:rPr>
        <w:t xml:space="preserve">rechtvaardigt dat er globale centrale doelen </w:t>
      </w:r>
      <w:r w:rsidR="00561165">
        <w:rPr>
          <w:rFonts w:ascii="Verdana" w:hAnsi="Verdana"/>
          <w:sz w:val="18"/>
          <w:szCs w:val="18"/>
        </w:rPr>
        <w:t xml:space="preserve">met betrekking tot </w:t>
      </w:r>
      <w:r w:rsidR="0028643D">
        <w:rPr>
          <w:rFonts w:ascii="Verdana" w:hAnsi="Verdana"/>
          <w:sz w:val="18"/>
          <w:szCs w:val="18"/>
        </w:rPr>
        <w:t>regionaal openbaar vervoer</w:t>
      </w:r>
      <w:r w:rsidR="00561165">
        <w:rPr>
          <w:rFonts w:ascii="Verdana" w:hAnsi="Verdana"/>
          <w:sz w:val="18"/>
          <w:szCs w:val="18"/>
        </w:rPr>
        <w:t xml:space="preserve"> zijn</w:t>
      </w:r>
      <w:r w:rsidR="0028643D">
        <w:rPr>
          <w:rFonts w:ascii="Verdana" w:hAnsi="Verdana"/>
          <w:sz w:val="18"/>
          <w:szCs w:val="18"/>
        </w:rPr>
        <w:t xml:space="preserve">. </w:t>
      </w:r>
      <w:r>
        <w:rPr>
          <w:rFonts w:ascii="Verdana" w:hAnsi="Verdana"/>
          <w:sz w:val="18"/>
          <w:szCs w:val="18"/>
        </w:rPr>
        <w:t>D</w:t>
      </w:r>
      <w:r w:rsidR="00483040">
        <w:rPr>
          <w:rFonts w:ascii="Verdana" w:hAnsi="Verdana"/>
          <w:sz w:val="18"/>
          <w:szCs w:val="18"/>
        </w:rPr>
        <w:t xml:space="preserve">e decentrale overheden </w:t>
      </w:r>
      <w:r>
        <w:rPr>
          <w:rFonts w:ascii="Verdana" w:hAnsi="Verdana"/>
          <w:sz w:val="18"/>
          <w:szCs w:val="18"/>
        </w:rPr>
        <w:t xml:space="preserve">zijn goed in staat </w:t>
      </w:r>
      <w:r w:rsidR="00483040">
        <w:rPr>
          <w:rFonts w:ascii="Verdana" w:hAnsi="Verdana"/>
          <w:sz w:val="18"/>
          <w:szCs w:val="18"/>
        </w:rPr>
        <w:t>om de algemene doelstellingen die betr</w:t>
      </w:r>
      <w:r w:rsidR="00952447">
        <w:rPr>
          <w:rFonts w:ascii="Verdana" w:hAnsi="Verdana"/>
          <w:sz w:val="18"/>
          <w:szCs w:val="18"/>
        </w:rPr>
        <w:t>ekking hebben op het regionaal openbaar v</w:t>
      </w:r>
      <w:r w:rsidR="00483040">
        <w:rPr>
          <w:rFonts w:ascii="Verdana" w:hAnsi="Verdana"/>
          <w:sz w:val="18"/>
          <w:szCs w:val="18"/>
        </w:rPr>
        <w:t>ervoe</w:t>
      </w:r>
      <w:r w:rsidR="00952447">
        <w:rPr>
          <w:rFonts w:ascii="Verdana" w:hAnsi="Verdana"/>
          <w:sz w:val="18"/>
          <w:szCs w:val="18"/>
        </w:rPr>
        <w:t>r vanuit het n</w:t>
      </w:r>
      <w:r w:rsidR="00AD47B7">
        <w:rPr>
          <w:rFonts w:ascii="Verdana" w:hAnsi="Verdana"/>
          <w:sz w:val="18"/>
          <w:szCs w:val="18"/>
        </w:rPr>
        <w:t>ationale kader</w:t>
      </w:r>
      <w:r w:rsidR="00483040">
        <w:rPr>
          <w:rFonts w:ascii="Verdana" w:hAnsi="Verdana"/>
          <w:sz w:val="18"/>
          <w:szCs w:val="18"/>
        </w:rPr>
        <w:t xml:space="preserve"> te vertalen naar regionaal beleid.</w:t>
      </w:r>
      <w:r w:rsidR="004E774C">
        <w:rPr>
          <w:rFonts w:ascii="Verdana" w:hAnsi="Verdana"/>
          <w:sz w:val="18"/>
          <w:szCs w:val="18"/>
        </w:rPr>
        <w:t xml:space="preserve"> </w:t>
      </w:r>
      <w:r w:rsidR="00272F8A">
        <w:rPr>
          <w:rFonts w:ascii="Verdana" w:hAnsi="Verdana"/>
          <w:sz w:val="18"/>
          <w:szCs w:val="18"/>
        </w:rPr>
        <w:t xml:space="preserve">Het Rijk zorgt </w:t>
      </w:r>
      <w:r w:rsidR="00246670">
        <w:rPr>
          <w:rFonts w:ascii="Verdana" w:hAnsi="Verdana"/>
          <w:sz w:val="18"/>
          <w:szCs w:val="18"/>
        </w:rPr>
        <w:t xml:space="preserve">via wet- </w:t>
      </w:r>
      <w:r w:rsidR="007755BC">
        <w:rPr>
          <w:rFonts w:ascii="Verdana" w:hAnsi="Verdana"/>
          <w:sz w:val="18"/>
          <w:szCs w:val="18"/>
        </w:rPr>
        <w:t xml:space="preserve">en regelgeving en financiering </w:t>
      </w:r>
      <w:r w:rsidR="00272F8A">
        <w:rPr>
          <w:rFonts w:ascii="Verdana" w:hAnsi="Verdana"/>
          <w:sz w:val="18"/>
          <w:szCs w:val="18"/>
        </w:rPr>
        <w:t>dat provincies en WGR-plusregio’s in staat zijn om eigen keuzes te maken bij hun regionaal openbaar vervoer</w:t>
      </w:r>
      <w:r w:rsidR="00996BAD">
        <w:rPr>
          <w:rFonts w:ascii="Verdana" w:hAnsi="Verdana"/>
          <w:sz w:val="18"/>
          <w:szCs w:val="18"/>
        </w:rPr>
        <w:t>.</w:t>
      </w:r>
      <w:r w:rsidR="00272F8A">
        <w:rPr>
          <w:rFonts w:ascii="Verdana" w:hAnsi="Verdana"/>
          <w:sz w:val="18"/>
          <w:szCs w:val="18"/>
        </w:rPr>
        <w:t xml:space="preserve"> In hun regionale/provinciale verkeer-en vervoerplannen komt dit tot uiting. Conform de Planwet verkeer en vervoer worden de essentiële onderdelen van het nationale beleid in deze verkeers- en vervoersplannen uitgewerkt</w:t>
      </w:r>
      <w:r w:rsidR="00855F8E">
        <w:rPr>
          <w:rFonts w:ascii="Verdana" w:hAnsi="Verdana"/>
          <w:sz w:val="18"/>
          <w:szCs w:val="18"/>
        </w:rPr>
        <w:t>. Daarbij wordt rekening gehouden met de specifieke</w:t>
      </w:r>
      <w:r w:rsidR="00AD47B7">
        <w:rPr>
          <w:rFonts w:ascii="Verdana" w:hAnsi="Verdana"/>
          <w:sz w:val="18"/>
          <w:szCs w:val="18"/>
        </w:rPr>
        <w:t xml:space="preserve"> kenmerken van hun regio.</w:t>
      </w:r>
      <w:r w:rsidR="00272F8A">
        <w:rPr>
          <w:rFonts w:ascii="Verdana" w:hAnsi="Verdana"/>
          <w:sz w:val="18"/>
          <w:szCs w:val="18"/>
        </w:rPr>
        <w:t xml:space="preserve"> </w:t>
      </w:r>
      <w:r w:rsidR="0028643D">
        <w:rPr>
          <w:rFonts w:ascii="Verdana" w:hAnsi="Verdana"/>
          <w:sz w:val="18"/>
          <w:szCs w:val="18"/>
        </w:rPr>
        <w:t>Deze plannen worden met h</w:t>
      </w:r>
      <w:r w:rsidR="00AD47B7">
        <w:rPr>
          <w:rFonts w:ascii="Verdana" w:hAnsi="Verdana"/>
          <w:sz w:val="18"/>
          <w:szCs w:val="18"/>
        </w:rPr>
        <w:t xml:space="preserve">et Rijk en </w:t>
      </w:r>
      <w:r w:rsidR="0028643D">
        <w:rPr>
          <w:rFonts w:ascii="Verdana" w:hAnsi="Verdana"/>
          <w:sz w:val="18"/>
          <w:szCs w:val="18"/>
        </w:rPr>
        <w:t>andere overheden besproken</w:t>
      </w:r>
      <w:r w:rsidR="00996BAD">
        <w:rPr>
          <w:rFonts w:ascii="Verdana" w:hAnsi="Verdana"/>
          <w:sz w:val="18"/>
          <w:szCs w:val="18"/>
        </w:rPr>
        <w:t xml:space="preserve"> en zoveel mogelijk op elkaar afgestemd</w:t>
      </w:r>
      <w:r w:rsidR="0028643D">
        <w:rPr>
          <w:rFonts w:ascii="Verdana" w:hAnsi="Verdana"/>
          <w:sz w:val="18"/>
          <w:szCs w:val="18"/>
        </w:rPr>
        <w:t>.</w:t>
      </w:r>
      <w:r w:rsidR="00B847F4">
        <w:rPr>
          <w:rFonts w:ascii="Verdana" w:hAnsi="Verdana"/>
          <w:sz w:val="18"/>
          <w:szCs w:val="18"/>
        </w:rPr>
        <w:t xml:space="preserve"> Sinds de periode van de doorlichting (2007-2012) zijn er een aantal stappen gezet en </w:t>
      </w:r>
      <w:r w:rsidR="00847BB3">
        <w:rPr>
          <w:rFonts w:ascii="Verdana" w:hAnsi="Verdana"/>
          <w:sz w:val="18"/>
          <w:szCs w:val="18"/>
        </w:rPr>
        <w:t>worden</w:t>
      </w:r>
      <w:r w:rsidR="00B847F4">
        <w:rPr>
          <w:rFonts w:ascii="Verdana" w:hAnsi="Verdana"/>
          <w:sz w:val="18"/>
          <w:szCs w:val="18"/>
        </w:rPr>
        <w:t xml:space="preserve"> de verschillende plannen nog nadrukkelijker</w:t>
      </w:r>
      <w:r w:rsidR="00847BB3">
        <w:rPr>
          <w:rFonts w:ascii="Verdana" w:hAnsi="Verdana"/>
          <w:sz w:val="18"/>
          <w:szCs w:val="18"/>
        </w:rPr>
        <w:t xml:space="preserve"> afgestemd</w:t>
      </w:r>
      <w:r w:rsidR="00B847F4">
        <w:rPr>
          <w:rFonts w:ascii="Verdana" w:hAnsi="Verdana"/>
          <w:sz w:val="18"/>
          <w:szCs w:val="18"/>
        </w:rPr>
        <w:t xml:space="preserve">. </w:t>
      </w:r>
      <w:r w:rsidR="00164C57">
        <w:rPr>
          <w:rFonts w:ascii="Verdana" w:hAnsi="Verdana"/>
          <w:sz w:val="18"/>
          <w:szCs w:val="18"/>
        </w:rPr>
        <w:t xml:space="preserve">Te noemen zijn </w:t>
      </w:r>
      <w:r w:rsidR="007755BC">
        <w:rPr>
          <w:rFonts w:ascii="Verdana" w:hAnsi="Verdana"/>
          <w:sz w:val="18"/>
          <w:szCs w:val="18"/>
        </w:rPr>
        <w:t>de</w:t>
      </w:r>
      <w:r w:rsidR="004C77C9">
        <w:rPr>
          <w:rFonts w:ascii="Verdana" w:hAnsi="Verdana"/>
          <w:sz w:val="18"/>
          <w:szCs w:val="18"/>
        </w:rPr>
        <w:t xml:space="preserve"> publicatie van de Lange Termijn Spooragenda deel 2 (LTSA-2), de samenwerking aan de landsdelige en landelijke</w:t>
      </w:r>
      <w:r w:rsidR="007755BC">
        <w:rPr>
          <w:rFonts w:ascii="Verdana" w:hAnsi="Verdana"/>
          <w:sz w:val="18"/>
          <w:szCs w:val="18"/>
        </w:rPr>
        <w:t xml:space="preserve"> OV </w:t>
      </w:r>
      <w:r w:rsidR="00081EDC">
        <w:rPr>
          <w:rFonts w:ascii="Verdana" w:hAnsi="Verdana"/>
          <w:sz w:val="18"/>
          <w:szCs w:val="18"/>
        </w:rPr>
        <w:t xml:space="preserve">en Spoortafels en de </w:t>
      </w:r>
      <w:r w:rsidR="00AF7809">
        <w:rPr>
          <w:rFonts w:ascii="Verdana" w:hAnsi="Verdana"/>
          <w:sz w:val="18"/>
          <w:szCs w:val="18"/>
        </w:rPr>
        <w:t>Spoorgoederentafel</w:t>
      </w:r>
      <w:r w:rsidR="00081EDC">
        <w:rPr>
          <w:rFonts w:ascii="Verdana" w:hAnsi="Verdana"/>
          <w:sz w:val="18"/>
          <w:szCs w:val="18"/>
        </w:rPr>
        <w:t xml:space="preserve">, die het afgelopen jaar in het kader van de </w:t>
      </w:r>
      <w:r w:rsidR="004C77C9">
        <w:rPr>
          <w:rFonts w:ascii="Verdana" w:hAnsi="Verdana"/>
          <w:sz w:val="18"/>
          <w:szCs w:val="18"/>
        </w:rPr>
        <w:t>LTSA-</w:t>
      </w:r>
      <w:r w:rsidR="00081EDC">
        <w:rPr>
          <w:rFonts w:ascii="Verdana" w:hAnsi="Verdana"/>
          <w:sz w:val="18"/>
          <w:szCs w:val="18"/>
        </w:rPr>
        <w:t xml:space="preserve">2 </w:t>
      </w:r>
      <w:r w:rsidR="00392EE2">
        <w:rPr>
          <w:rFonts w:ascii="Verdana" w:hAnsi="Verdana"/>
          <w:sz w:val="18"/>
          <w:szCs w:val="18"/>
        </w:rPr>
        <w:t xml:space="preserve">en in overleg met de regio’s </w:t>
      </w:r>
      <w:r w:rsidR="00081EDC">
        <w:rPr>
          <w:rFonts w:ascii="Verdana" w:hAnsi="Verdana"/>
          <w:sz w:val="18"/>
          <w:szCs w:val="18"/>
        </w:rPr>
        <w:t>zijn opgericht. In mijn brief (kenmerk</w:t>
      </w:r>
      <w:r w:rsidR="00017540">
        <w:rPr>
          <w:rFonts w:ascii="Verdana" w:hAnsi="Verdana"/>
          <w:sz w:val="18"/>
          <w:szCs w:val="18"/>
        </w:rPr>
        <w:t xml:space="preserve"> IenM/BSK-2014/211497) </w:t>
      </w:r>
      <w:r w:rsidR="00081EDC">
        <w:rPr>
          <w:rFonts w:ascii="Verdana" w:hAnsi="Verdana"/>
          <w:sz w:val="18"/>
          <w:szCs w:val="18"/>
        </w:rPr>
        <w:t xml:space="preserve">van 10 oktober 2014 </w:t>
      </w:r>
      <w:r>
        <w:rPr>
          <w:rFonts w:ascii="Verdana" w:hAnsi="Verdana"/>
          <w:sz w:val="18"/>
          <w:szCs w:val="18"/>
        </w:rPr>
        <w:t xml:space="preserve">bent </w:t>
      </w:r>
      <w:r w:rsidR="00081EDC">
        <w:rPr>
          <w:rFonts w:ascii="Verdana" w:hAnsi="Verdana"/>
          <w:sz w:val="18"/>
          <w:szCs w:val="18"/>
        </w:rPr>
        <w:t>u geïnformeerd over de tafels die in september 2014 hebben plaatsgevonden. In het voorjaar van 2015 zullen deze tafels opnieuw plaatsvinden.</w:t>
      </w:r>
      <w:r w:rsidRPr="00774658" w:rsidR="00774658">
        <w:rPr>
          <w:rFonts w:ascii="Verdana" w:hAnsi="Verdana"/>
          <w:sz w:val="18"/>
          <w:szCs w:val="18"/>
        </w:rPr>
        <w:t xml:space="preserve"> </w:t>
      </w:r>
    </w:p>
    <w:p w:rsidR="00996BAD" w:rsidP="0028643D" w:rsidRDefault="00996BAD">
      <w:pPr>
        <w:pStyle w:val="Default"/>
        <w:spacing w:before="100" w:beforeAutospacing="1" w:after="100" w:afterAutospacing="1"/>
        <w:rPr>
          <w:rFonts w:ascii="Verdana" w:hAnsi="Verdana"/>
          <w:sz w:val="18"/>
          <w:szCs w:val="18"/>
        </w:rPr>
      </w:pPr>
      <w:r>
        <w:rPr>
          <w:rFonts w:ascii="Verdana" w:hAnsi="Verdana"/>
          <w:sz w:val="18"/>
          <w:szCs w:val="18"/>
        </w:rPr>
        <w:t>Het Rijk blijft daarnaast</w:t>
      </w:r>
      <w:r w:rsidR="003612C7">
        <w:rPr>
          <w:rFonts w:ascii="Verdana" w:hAnsi="Verdana"/>
          <w:sz w:val="18"/>
          <w:szCs w:val="18"/>
        </w:rPr>
        <w:t xml:space="preserve"> </w:t>
      </w:r>
      <w:r>
        <w:rPr>
          <w:rFonts w:ascii="Verdana" w:hAnsi="Verdana"/>
          <w:sz w:val="18"/>
          <w:szCs w:val="18"/>
        </w:rPr>
        <w:t>verantwoordelijk voor het stellen van regels en kaders</w:t>
      </w:r>
      <w:r w:rsidR="003612C7">
        <w:rPr>
          <w:rFonts w:ascii="Verdana" w:hAnsi="Verdana"/>
          <w:sz w:val="18"/>
          <w:szCs w:val="18"/>
        </w:rPr>
        <w:t xml:space="preserve"> voor het openbaar vervoer</w:t>
      </w:r>
      <w:r>
        <w:rPr>
          <w:rFonts w:ascii="Verdana" w:hAnsi="Verdana"/>
          <w:sz w:val="18"/>
          <w:szCs w:val="18"/>
        </w:rPr>
        <w:t xml:space="preserve"> en het toezicht op de uitvoering ervan. </w:t>
      </w:r>
      <w:r w:rsidR="003612C7">
        <w:rPr>
          <w:rFonts w:ascii="Verdana" w:hAnsi="Verdana"/>
          <w:sz w:val="18"/>
          <w:szCs w:val="18"/>
        </w:rPr>
        <w:t>Ook het stimuleren van samenwerking tussen alle betrokken partijen met het oog op het optimaliseren van de deur-tot-deurreis past binnen die verantwoordelijkheid.</w:t>
      </w:r>
    </w:p>
    <w:p w:rsidRPr="00DC1B7D" w:rsidR="00AF63B5" w:rsidP="0028643D" w:rsidRDefault="00855F8E">
      <w:pPr>
        <w:pStyle w:val="Default"/>
        <w:spacing w:before="100" w:beforeAutospacing="1" w:after="100" w:afterAutospacing="1"/>
        <w:rPr>
          <w:rFonts w:ascii="Verdana" w:hAnsi="Verdana"/>
          <w:i/>
          <w:sz w:val="18"/>
          <w:szCs w:val="18"/>
        </w:rPr>
      </w:pPr>
      <w:r>
        <w:rPr>
          <w:rFonts w:ascii="Verdana" w:hAnsi="Verdana"/>
          <w:b/>
          <w:bCs/>
          <w:i/>
          <w:sz w:val="18"/>
          <w:szCs w:val="18"/>
        </w:rPr>
        <w:t>“</w:t>
      </w:r>
      <w:r w:rsidRPr="00DC1B7D" w:rsidR="00AF63B5">
        <w:rPr>
          <w:rFonts w:ascii="Verdana" w:hAnsi="Verdana"/>
          <w:b/>
          <w:bCs/>
          <w:i/>
          <w:sz w:val="18"/>
          <w:szCs w:val="18"/>
        </w:rPr>
        <w:t>Overheveling BDU</w:t>
      </w:r>
      <w:r>
        <w:rPr>
          <w:rFonts w:ascii="Verdana" w:hAnsi="Verdana"/>
          <w:b/>
          <w:bCs/>
          <w:i/>
          <w:sz w:val="18"/>
          <w:szCs w:val="18"/>
        </w:rPr>
        <w:t>-</w:t>
      </w:r>
      <w:r w:rsidRPr="00DC1B7D" w:rsidR="00AF63B5">
        <w:rPr>
          <w:rFonts w:ascii="Verdana" w:hAnsi="Verdana"/>
          <w:b/>
          <w:bCs/>
          <w:i/>
          <w:sz w:val="18"/>
          <w:szCs w:val="18"/>
        </w:rPr>
        <w:t>middelen naar Provinciefonds past in ontwikkeling</w:t>
      </w:r>
      <w:r>
        <w:rPr>
          <w:rFonts w:ascii="Verdana" w:hAnsi="Verdana"/>
          <w:b/>
          <w:bCs/>
          <w:i/>
          <w:sz w:val="18"/>
          <w:szCs w:val="18"/>
        </w:rPr>
        <w:t>”</w:t>
      </w:r>
      <w:r w:rsidRPr="00DC1B7D" w:rsidR="00AF63B5">
        <w:rPr>
          <w:rFonts w:ascii="Verdana" w:hAnsi="Verdana"/>
          <w:b/>
          <w:bCs/>
          <w:i/>
          <w:sz w:val="18"/>
          <w:szCs w:val="18"/>
        </w:rPr>
        <w:t xml:space="preserve"> </w:t>
      </w:r>
    </w:p>
    <w:p w:rsidRPr="00DC1B7D" w:rsidR="00AF63B5" w:rsidP="0028643D" w:rsidRDefault="00AF63B5">
      <w:pPr>
        <w:pStyle w:val="Default"/>
        <w:spacing w:before="100" w:beforeAutospacing="1" w:after="100" w:afterAutospacing="1"/>
        <w:rPr>
          <w:rFonts w:ascii="Verdana" w:hAnsi="Verdana"/>
          <w:i/>
          <w:sz w:val="18"/>
          <w:szCs w:val="18"/>
        </w:rPr>
      </w:pPr>
      <w:r w:rsidRPr="00DC1B7D">
        <w:rPr>
          <w:rFonts w:ascii="Verdana" w:hAnsi="Verdana"/>
          <w:i/>
          <w:sz w:val="18"/>
          <w:szCs w:val="18"/>
        </w:rPr>
        <w:t>De geplande overgang van de BDU naar het Provinciefonds past binnen de ontwikkeling naar decentrale uitvoering. Sterker: het maakt het nog duidelijker dat verantwoordelijkheid voor de regionaal OV-beleid bij decentrale overheden (OV-autoriteiten)</w:t>
      </w:r>
      <w:r w:rsidR="00855F8E">
        <w:rPr>
          <w:rFonts w:ascii="Verdana" w:hAnsi="Verdana"/>
          <w:i/>
          <w:sz w:val="18"/>
          <w:szCs w:val="18"/>
        </w:rPr>
        <w:t xml:space="preserve"> </w:t>
      </w:r>
      <w:r w:rsidRPr="00DC1B7D">
        <w:rPr>
          <w:rFonts w:ascii="Verdana" w:hAnsi="Verdana"/>
          <w:i/>
          <w:sz w:val="18"/>
          <w:szCs w:val="18"/>
        </w:rPr>
        <w:t>ligt. Hierbij is een aandachtspunt dat de stadsregio’s opgaan in de provincies, met uitzondering van een tweetal vervoerregio’s, namelijk de regio Amsterdam en de regio Den Haag/Rotterdam. De bedoeling is dat de beide vervoerregio’s een BDU-uitkering blijven ontvangen. Wat betreft de sturing en verantwoording zou volgens</w:t>
      </w:r>
      <w:r w:rsidR="000E2030">
        <w:rPr>
          <w:rFonts w:ascii="Verdana" w:hAnsi="Verdana"/>
          <w:i/>
          <w:sz w:val="18"/>
          <w:szCs w:val="18"/>
        </w:rPr>
        <w:t xml:space="preserve"> ons (</w:t>
      </w:r>
      <w:r w:rsidR="002B0C50">
        <w:rPr>
          <w:rFonts w:ascii="Verdana" w:hAnsi="Verdana"/>
          <w:i/>
          <w:sz w:val="18"/>
          <w:szCs w:val="18"/>
        </w:rPr>
        <w:t>de onderzoekers</w:t>
      </w:r>
      <w:r w:rsidR="000E2030">
        <w:rPr>
          <w:rFonts w:ascii="Verdana" w:hAnsi="Verdana"/>
          <w:i/>
          <w:sz w:val="18"/>
          <w:szCs w:val="18"/>
        </w:rPr>
        <w:t>)</w:t>
      </w:r>
      <w:r w:rsidRPr="00DC1B7D">
        <w:rPr>
          <w:rFonts w:ascii="Verdana" w:hAnsi="Verdana"/>
          <w:i/>
          <w:sz w:val="18"/>
          <w:szCs w:val="18"/>
        </w:rPr>
        <w:t xml:space="preserve"> in het nieuwe stelsel geen onderscheid moeten worden gemaakt tussen de provincies en </w:t>
      </w:r>
      <w:r w:rsidR="0028643D">
        <w:rPr>
          <w:rFonts w:ascii="Verdana" w:hAnsi="Verdana"/>
          <w:i/>
          <w:sz w:val="18"/>
          <w:szCs w:val="18"/>
        </w:rPr>
        <w:t xml:space="preserve">de twee beoogde vervoerregio’s, </w:t>
      </w:r>
      <w:r w:rsidRPr="00DC1B7D">
        <w:rPr>
          <w:rFonts w:ascii="Verdana" w:hAnsi="Verdana"/>
          <w:i/>
          <w:sz w:val="18"/>
          <w:szCs w:val="18"/>
        </w:rPr>
        <w:t xml:space="preserve">ook niet als gevolg van de omstandigheid dat de bekostiging anders verloopt bij provincies dan bij de beoogde vervoerregio’s. Immers de sturing en verantwoording </w:t>
      </w:r>
      <w:r w:rsidRPr="00DC1B7D" w:rsidR="00D72A05">
        <w:rPr>
          <w:rFonts w:ascii="Verdana" w:hAnsi="Verdana"/>
          <w:i/>
          <w:sz w:val="18"/>
          <w:szCs w:val="18"/>
        </w:rPr>
        <w:t>moeten</w:t>
      </w:r>
      <w:r w:rsidRPr="00DC1B7D">
        <w:rPr>
          <w:rFonts w:ascii="Verdana" w:hAnsi="Verdana"/>
          <w:i/>
          <w:sz w:val="18"/>
          <w:szCs w:val="18"/>
        </w:rPr>
        <w:t xml:space="preserve"> worden gekoppeld aan de bedoeling van het systeem als geheel. De uitdaging is om als Rijk en decentrale overheden hierover gezamenlijk afspraken te maken om zo uitspraken te kunnen doen over de doeltreffendheid en doelmatigheid van beleid, zowel landelijk als decentraal. </w:t>
      </w:r>
    </w:p>
    <w:p w:rsidR="00ED3265" w:rsidP="0028643D" w:rsidRDefault="006920CA">
      <w:pPr>
        <w:pStyle w:val="Default"/>
        <w:spacing w:before="100" w:beforeAutospacing="1" w:after="100" w:afterAutospacing="1"/>
        <w:rPr>
          <w:rFonts w:ascii="Verdana" w:hAnsi="Verdana"/>
          <w:b/>
          <w:bCs/>
          <w:i/>
          <w:sz w:val="18"/>
          <w:szCs w:val="18"/>
        </w:rPr>
      </w:pPr>
      <w:r>
        <w:rPr>
          <w:rFonts w:ascii="Verdana" w:hAnsi="Verdana"/>
          <w:sz w:val="18"/>
          <w:szCs w:val="18"/>
        </w:rPr>
        <w:t>De overheveling</w:t>
      </w:r>
      <w:r w:rsidR="000A1292">
        <w:rPr>
          <w:rFonts w:ascii="Verdana" w:hAnsi="Verdana"/>
          <w:sz w:val="18"/>
          <w:szCs w:val="18"/>
        </w:rPr>
        <w:t xml:space="preserve"> van de BDU naar het Provi</w:t>
      </w:r>
      <w:r w:rsidR="007E605D">
        <w:rPr>
          <w:rFonts w:ascii="Verdana" w:hAnsi="Verdana"/>
          <w:sz w:val="18"/>
          <w:szCs w:val="18"/>
        </w:rPr>
        <w:t>nciefonds past in de decentralisatieontwikkeling</w:t>
      </w:r>
      <w:r w:rsidR="00ED3265">
        <w:rPr>
          <w:rFonts w:ascii="Verdana" w:hAnsi="Verdana"/>
          <w:sz w:val="18"/>
          <w:szCs w:val="18"/>
        </w:rPr>
        <w:t>,</w:t>
      </w:r>
      <w:r w:rsidR="007607BA">
        <w:rPr>
          <w:rFonts w:ascii="Verdana" w:hAnsi="Verdana"/>
          <w:sz w:val="18"/>
          <w:szCs w:val="18"/>
        </w:rPr>
        <w:t xml:space="preserve"> zoals die de afgelopen jaren heeft plaatsgevonden</w:t>
      </w:r>
      <w:r w:rsidR="007E605D">
        <w:rPr>
          <w:rFonts w:ascii="Verdana" w:hAnsi="Verdana"/>
          <w:sz w:val="18"/>
          <w:szCs w:val="18"/>
        </w:rPr>
        <w:t xml:space="preserve">. </w:t>
      </w:r>
      <w:r w:rsidR="007755BC">
        <w:rPr>
          <w:rFonts w:ascii="Verdana" w:hAnsi="Verdana"/>
          <w:sz w:val="18"/>
          <w:szCs w:val="18"/>
        </w:rPr>
        <w:t>U</w:t>
      </w:r>
      <w:r w:rsidR="007E605D">
        <w:rPr>
          <w:rFonts w:ascii="Verdana" w:hAnsi="Verdana"/>
          <w:sz w:val="18"/>
          <w:szCs w:val="18"/>
        </w:rPr>
        <w:t>w kamer</w:t>
      </w:r>
      <w:r w:rsidR="007755BC">
        <w:rPr>
          <w:rFonts w:ascii="Verdana" w:hAnsi="Verdana"/>
          <w:sz w:val="18"/>
          <w:szCs w:val="18"/>
        </w:rPr>
        <w:t xml:space="preserve"> heeft </w:t>
      </w:r>
      <w:r w:rsidR="007607BA">
        <w:rPr>
          <w:rFonts w:ascii="Verdana" w:hAnsi="Verdana"/>
          <w:sz w:val="18"/>
          <w:szCs w:val="18"/>
        </w:rPr>
        <w:t xml:space="preserve">op 3 juli 2014 </w:t>
      </w:r>
      <w:r w:rsidR="007E605D">
        <w:rPr>
          <w:rFonts w:ascii="Verdana" w:hAnsi="Verdana"/>
          <w:sz w:val="18"/>
          <w:szCs w:val="18"/>
        </w:rPr>
        <w:t xml:space="preserve">ingestemd met het </w:t>
      </w:r>
      <w:r w:rsidRPr="002A6DE7" w:rsidR="007E605D">
        <w:rPr>
          <w:rFonts w:ascii="Verdana" w:hAnsi="Verdana"/>
          <w:sz w:val="18"/>
          <w:szCs w:val="18"/>
        </w:rPr>
        <w:t>wetsvoorstel Afschaffing plusregio's van BZ</w:t>
      </w:r>
      <w:r w:rsidR="00B13558">
        <w:rPr>
          <w:rFonts w:ascii="Verdana" w:hAnsi="Verdana"/>
          <w:sz w:val="18"/>
          <w:szCs w:val="18"/>
        </w:rPr>
        <w:t>K</w:t>
      </w:r>
      <w:r w:rsidR="007E605D">
        <w:rPr>
          <w:rFonts w:ascii="Verdana" w:hAnsi="Verdana"/>
          <w:sz w:val="18"/>
          <w:szCs w:val="18"/>
        </w:rPr>
        <w:t>.</w:t>
      </w:r>
      <w:r w:rsidRPr="002A6DE7" w:rsidR="007E605D">
        <w:rPr>
          <w:rFonts w:ascii="Verdana" w:hAnsi="Verdana"/>
          <w:sz w:val="18"/>
          <w:szCs w:val="18"/>
        </w:rPr>
        <w:t xml:space="preserve"> Het wetsvoorstel ligt nu voor ter behandeling in de Eerste Kamer. </w:t>
      </w:r>
      <w:r w:rsidRPr="002A6DE7" w:rsidR="00D72A05">
        <w:rPr>
          <w:rFonts w:ascii="Verdana" w:hAnsi="Verdana"/>
          <w:sz w:val="18"/>
          <w:szCs w:val="18"/>
        </w:rPr>
        <w:t xml:space="preserve">Gelijktijdig </w:t>
      </w:r>
      <w:r w:rsidRPr="002A6DE7" w:rsidR="007E605D">
        <w:rPr>
          <w:rFonts w:ascii="Verdana" w:hAnsi="Verdana"/>
          <w:sz w:val="18"/>
          <w:szCs w:val="18"/>
        </w:rPr>
        <w:t xml:space="preserve">met het opheffen van de </w:t>
      </w:r>
      <w:r w:rsidR="007E605D">
        <w:rPr>
          <w:rFonts w:ascii="Verdana" w:hAnsi="Verdana"/>
          <w:sz w:val="18"/>
          <w:szCs w:val="18"/>
        </w:rPr>
        <w:t>WGR</w:t>
      </w:r>
      <w:r w:rsidR="00952447">
        <w:rPr>
          <w:rFonts w:ascii="Verdana" w:hAnsi="Verdana"/>
          <w:sz w:val="18"/>
          <w:szCs w:val="18"/>
        </w:rPr>
        <w:t>-plus</w:t>
      </w:r>
      <w:r w:rsidRPr="002A6DE7" w:rsidR="007E605D">
        <w:rPr>
          <w:rFonts w:ascii="Verdana" w:hAnsi="Verdana"/>
          <w:sz w:val="18"/>
          <w:szCs w:val="18"/>
        </w:rPr>
        <w:t xml:space="preserve"> wordt de BDU voor de provincies en de opgeheven</w:t>
      </w:r>
      <w:r w:rsidR="00B13558">
        <w:rPr>
          <w:rFonts w:ascii="Verdana" w:hAnsi="Verdana"/>
          <w:sz w:val="18"/>
          <w:szCs w:val="18"/>
        </w:rPr>
        <w:t xml:space="preserve"> WGR</w:t>
      </w:r>
      <w:r w:rsidR="00952447">
        <w:rPr>
          <w:rFonts w:ascii="Verdana" w:hAnsi="Verdana"/>
          <w:sz w:val="18"/>
          <w:szCs w:val="18"/>
        </w:rPr>
        <w:t>-plusregio’s</w:t>
      </w:r>
      <w:r w:rsidRPr="002A6DE7" w:rsidR="007E605D">
        <w:rPr>
          <w:rFonts w:ascii="Verdana" w:hAnsi="Verdana"/>
          <w:sz w:val="18"/>
          <w:szCs w:val="18"/>
        </w:rPr>
        <w:t xml:space="preserve"> overgeheveld naar het Provinciefonds. Een uitzondering hierop is de BDU voor de </w:t>
      </w:r>
      <w:r w:rsidR="007E605D">
        <w:rPr>
          <w:rFonts w:ascii="Verdana" w:hAnsi="Verdana"/>
          <w:sz w:val="18"/>
          <w:szCs w:val="18"/>
        </w:rPr>
        <w:t>plusregio's Amsterdam, Rotterdam en Haaglanden;</w:t>
      </w:r>
      <w:r w:rsidRPr="002A6DE7" w:rsidR="007E605D">
        <w:rPr>
          <w:rFonts w:ascii="Verdana" w:hAnsi="Verdana"/>
          <w:sz w:val="18"/>
          <w:szCs w:val="18"/>
        </w:rPr>
        <w:t xml:space="preserve"> deze gaat over naar twee in te stellen </w:t>
      </w:r>
      <w:r w:rsidR="00D72A05">
        <w:rPr>
          <w:rFonts w:ascii="Verdana" w:hAnsi="Verdana"/>
          <w:sz w:val="18"/>
          <w:szCs w:val="18"/>
        </w:rPr>
        <w:t xml:space="preserve">vervoerregio’s. </w:t>
      </w:r>
      <w:r w:rsidR="000A1292">
        <w:rPr>
          <w:rFonts w:ascii="Verdana" w:hAnsi="Verdana"/>
          <w:sz w:val="18"/>
          <w:szCs w:val="18"/>
        </w:rPr>
        <w:t>Daarmee verdwijnt een groot deel van de BDU van de begroting van</w:t>
      </w:r>
      <w:r w:rsidR="00952447">
        <w:rPr>
          <w:rFonts w:ascii="Verdana" w:hAnsi="Verdana"/>
          <w:sz w:val="18"/>
          <w:szCs w:val="18"/>
        </w:rPr>
        <w:t xml:space="preserve"> IenM. Voor de twee op te richt</w:t>
      </w:r>
      <w:r w:rsidR="000A1292">
        <w:rPr>
          <w:rFonts w:ascii="Verdana" w:hAnsi="Verdana"/>
          <w:sz w:val="18"/>
          <w:szCs w:val="18"/>
        </w:rPr>
        <w:t xml:space="preserve">en vervoerregio’s zal het overhevelen van de BDU voorlopig nog door IenM geschieden. </w:t>
      </w:r>
      <w:r w:rsidR="00422991">
        <w:rPr>
          <w:rFonts w:ascii="Verdana" w:hAnsi="Verdana"/>
          <w:sz w:val="18"/>
          <w:szCs w:val="18"/>
        </w:rPr>
        <w:t xml:space="preserve">Aan </w:t>
      </w:r>
      <w:r w:rsidR="00514BE2">
        <w:rPr>
          <w:rFonts w:ascii="Verdana" w:hAnsi="Verdana"/>
          <w:sz w:val="18"/>
          <w:szCs w:val="18"/>
        </w:rPr>
        <w:t xml:space="preserve">o.a. </w:t>
      </w:r>
      <w:r w:rsidR="00422991">
        <w:rPr>
          <w:rFonts w:ascii="Verdana" w:hAnsi="Verdana"/>
          <w:sz w:val="18"/>
          <w:szCs w:val="18"/>
        </w:rPr>
        <w:t>de landsdelige en landelijke OV en Spoortafels</w:t>
      </w:r>
      <w:r w:rsidR="00514BE2">
        <w:rPr>
          <w:rFonts w:ascii="Verdana" w:hAnsi="Verdana"/>
          <w:sz w:val="18"/>
          <w:szCs w:val="18"/>
        </w:rPr>
        <w:t xml:space="preserve"> maken </w:t>
      </w:r>
      <w:r w:rsidR="00422991">
        <w:rPr>
          <w:rFonts w:ascii="Verdana" w:hAnsi="Verdana"/>
          <w:sz w:val="18"/>
          <w:szCs w:val="18"/>
        </w:rPr>
        <w:t>Rijk, decentrale overheden en vervoerders af</w:t>
      </w:r>
      <w:r w:rsidR="00514BE2">
        <w:rPr>
          <w:rFonts w:ascii="Verdana" w:hAnsi="Verdana"/>
          <w:sz w:val="18"/>
          <w:szCs w:val="18"/>
        </w:rPr>
        <w:t>spraken</w:t>
      </w:r>
      <w:r w:rsidR="00422991">
        <w:rPr>
          <w:rFonts w:ascii="Verdana" w:hAnsi="Verdana"/>
          <w:sz w:val="18"/>
          <w:szCs w:val="18"/>
        </w:rPr>
        <w:t xml:space="preserve"> op welke wijze zij</w:t>
      </w:r>
      <w:r w:rsidR="00774658">
        <w:rPr>
          <w:rFonts w:ascii="Verdana" w:hAnsi="Verdana"/>
          <w:sz w:val="18"/>
          <w:szCs w:val="18"/>
        </w:rPr>
        <w:t xml:space="preserve">, ieder vanuit hun eigen rol en verantwoordelijkheid, </w:t>
      </w:r>
      <w:r w:rsidR="00422991">
        <w:rPr>
          <w:rFonts w:ascii="Verdana" w:hAnsi="Verdana"/>
          <w:sz w:val="18"/>
          <w:szCs w:val="18"/>
        </w:rPr>
        <w:t>kunnen bijdragen aan een zo’n effectief mogelijk openbaar</w:t>
      </w:r>
      <w:r w:rsidR="007607BA">
        <w:rPr>
          <w:rFonts w:ascii="Verdana" w:hAnsi="Verdana"/>
          <w:sz w:val="18"/>
          <w:szCs w:val="18"/>
        </w:rPr>
        <w:t xml:space="preserve"> </w:t>
      </w:r>
      <w:r w:rsidR="00422991">
        <w:rPr>
          <w:rFonts w:ascii="Verdana" w:hAnsi="Verdana"/>
          <w:sz w:val="18"/>
          <w:szCs w:val="18"/>
        </w:rPr>
        <w:t>vervoer</w:t>
      </w:r>
      <w:r w:rsidR="007607BA">
        <w:rPr>
          <w:rFonts w:ascii="Verdana" w:hAnsi="Verdana"/>
          <w:sz w:val="18"/>
          <w:szCs w:val="18"/>
        </w:rPr>
        <w:t>netwerk</w:t>
      </w:r>
      <w:r w:rsidR="00514BE2">
        <w:rPr>
          <w:rFonts w:ascii="Verdana" w:hAnsi="Verdana"/>
          <w:sz w:val="18"/>
          <w:szCs w:val="18"/>
        </w:rPr>
        <w:t>.</w:t>
      </w:r>
      <w:r w:rsidRPr="00081EDC" w:rsidR="00081EDC">
        <w:rPr>
          <w:rFonts w:ascii="Verdana" w:hAnsi="Verdana"/>
          <w:sz w:val="18"/>
          <w:szCs w:val="18"/>
        </w:rPr>
        <w:t xml:space="preserve"> </w:t>
      </w:r>
      <w:r w:rsidR="00F1799D">
        <w:rPr>
          <w:rFonts w:ascii="Verdana" w:hAnsi="Verdana"/>
          <w:sz w:val="18"/>
          <w:szCs w:val="18"/>
        </w:rPr>
        <w:t xml:space="preserve">In de </w:t>
      </w:r>
      <w:r w:rsidR="00081EDC">
        <w:rPr>
          <w:rFonts w:ascii="Verdana" w:hAnsi="Verdana"/>
          <w:sz w:val="18"/>
          <w:szCs w:val="18"/>
        </w:rPr>
        <w:t>brief van 10 oktober 2014</w:t>
      </w:r>
      <w:r w:rsidR="00774658">
        <w:rPr>
          <w:rFonts w:ascii="Verdana" w:hAnsi="Verdana"/>
          <w:sz w:val="18"/>
          <w:szCs w:val="18"/>
        </w:rPr>
        <w:t xml:space="preserve"> </w:t>
      </w:r>
      <w:r w:rsidR="00172B4A">
        <w:rPr>
          <w:rFonts w:ascii="Verdana" w:hAnsi="Verdana"/>
          <w:sz w:val="18"/>
          <w:szCs w:val="18"/>
        </w:rPr>
        <w:t>bent u</w:t>
      </w:r>
      <w:r w:rsidR="00774658">
        <w:rPr>
          <w:rFonts w:ascii="Verdana" w:hAnsi="Verdana"/>
          <w:sz w:val="18"/>
          <w:szCs w:val="18"/>
        </w:rPr>
        <w:t xml:space="preserve"> hierover geïnformeerd. </w:t>
      </w:r>
    </w:p>
    <w:p w:rsidRPr="00DC1B7D" w:rsidR="00AF63B5" w:rsidP="0028643D" w:rsidRDefault="00123302">
      <w:pPr>
        <w:pStyle w:val="Default"/>
        <w:spacing w:before="100" w:beforeAutospacing="1" w:after="100" w:afterAutospacing="1"/>
        <w:rPr>
          <w:rFonts w:ascii="Verdana" w:hAnsi="Verdana"/>
          <w:i/>
          <w:sz w:val="18"/>
          <w:szCs w:val="18"/>
        </w:rPr>
      </w:pPr>
      <w:r>
        <w:rPr>
          <w:rFonts w:ascii="Verdana" w:hAnsi="Verdana"/>
          <w:b/>
          <w:bCs/>
          <w:i/>
          <w:sz w:val="18"/>
          <w:szCs w:val="18"/>
        </w:rPr>
        <w:t>“</w:t>
      </w:r>
      <w:r w:rsidRPr="00DC1B7D" w:rsidR="00AF63B5">
        <w:rPr>
          <w:rFonts w:ascii="Verdana" w:hAnsi="Verdana"/>
          <w:b/>
          <w:bCs/>
          <w:i/>
          <w:sz w:val="18"/>
          <w:szCs w:val="18"/>
        </w:rPr>
        <w:t>Meer landelijk inzicht in effecten is wenselijk</w:t>
      </w:r>
      <w:r>
        <w:rPr>
          <w:rFonts w:ascii="Verdana" w:hAnsi="Verdana"/>
          <w:b/>
          <w:bCs/>
          <w:i/>
          <w:sz w:val="18"/>
          <w:szCs w:val="18"/>
        </w:rPr>
        <w:t>”</w:t>
      </w:r>
      <w:r w:rsidRPr="00DC1B7D" w:rsidR="00AF63B5">
        <w:rPr>
          <w:rFonts w:ascii="Verdana" w:hAnsi="Verdana"/>
          <w:b/>
          <w:bCs/>
          <w:i/>
          <w:sz w:val="18"/>
          <w:szCs w:val="18"/>
        </w:rPr>
        <w:t xml:space="preserve"> </w:t>
      </w:r>
    </w:p>
    <w:p w:rsidR="00336E7F" w:rsidP="00336E7F" w:rsidRDefault="00AF63B5">
      <w:pPr>
        <w:pStyle w:val="Default"/>
        <w:spacing w:before="100" w:beforeAutospacing="1" w:after="100" w:afterAutospacing="1"/>
        <w:rPr>
          <w:rFonts w:ascii="Verdana" w:hAnsi="Verdana"/>
          <w:i/>
          <w:sz w:val="18"/>
          <w:szCs w:val="18"/>
        </w:rPr>
      </w:pPr>
      <w:r w:rsidRPr="00DC1B7D">
        <w:rPr>
          <w:rFonts w:ascii="Verdana" w:hAnsi="Verdana"/>
          <w:i/>
          <w:sz w:val="18"/>
          <w:szCs w:val="18"/>
        </w:rPr>
        <w:t xml:space="preserve">Om meer inzicht te krijgen in de resultaten van het beleid is het, voortbouwend op de monitor Infrastructuur en Ruimte, wenselijk om op een aantal prestatie-indicatoren van het regionaal openbaar vervoer eenduidige kengetallen te hebben (dan wel doelen zodanig te operationaliseren dat zij in kwalitatieve zin toetsbaar zijn in de mate waarop ze bereikt worden). </w:t>
      </w:r>
    </w:p>
    <w:p w:rsidRPr="00336E7F" w:rsidR="00336E7F" w:rsidP="00336E7F" w:rsidRDefault="006920CA">
      <w:pPr>
        <w:pStyle w:val="Default"/>
        <w:spacing w:before="100" w:beforeAutospacing="1" w:after="100" w:afterAutospacing="1"/>
        <w:rPr>
          <w:rFonts w:ascii="Verdana" w:hAnsi="Verdana"/>
          <w:sz w:val="18"/>
          <w:szCs w:val="18"/>
        </w:rPr>
      </w:pPr>
      <w:r w:rsidRPr="00C410B6">
        <w:rPr>
          <w:rFonts w:ascii="Verdana" w:hAnsi="Verdana"/>
          <w:sz w:val="18"/>
          <w:szCs w:val="18"/>
        </w:rPr>
        <w:t xml:space="preserve">Geconstateerd wordt </w:t>
      </w:r>
      <w:r w:rsidR="00C1687D">
        <w:rPr>
          <w:rFonts w:ascii="Verdana" w:hAnsi="Verdana"/>
          <w:sz w:val="18"/>
          <w:szCs w:val="18"/>
        </w:rPr>
        <w:t xml:space="preserve">dat </w:t>
      </w:r>
      <w:r w:rsidR="00F1799D">
        <w:rPr>
          <w:rFonts w:ascii="Verdana" w:hAnsi="Verdana"/>
          <w:sz w:val="18"/>
          <w:szCs w:val="18"/>
        </w:rPr>
        <w:t xml:space="preserve">er </w:t>
      </w:r>
      <w:r w:rsidR="00C1687D">
        <w:rPr>
          <w:rFonts w:ascii="Verdana" w:hAnsi="Verdana"/>
          <w:sz w:val="18"/>
          <w:szCs w:val="18"/>
        </w:rPr>
        <w:t xml:space="preserve">op dit moment onvoldoende inzicht is in de ontwikkeling van de </w:t>
      </w:r>
      <w:r w:rsidR="00043178">
        <w:rPr>
          <w:rFonts w:ascii="Verdana" w:hAnsi="Verdana"/>
          <w:sz w:val="18"/>
          <w:szCs w:val="18"/>
        </w:rPr>
        <w:t xml:space="preserve">totale landelijke </w:t>
      </w:r>
      <w:r w:rsidR="00C1687D">
        <w:rPr>
          <w:rFonts w:ascii="Verdana" w:hAnsi="Verdana"/>
          <w:sz w:val="18"/>
          <w:szCs w:val="18"/>
        </w:rPr>
        <w:t>vervoersprestaties in het regionaal Openbaar Vervoer. De onlangs naar u toegestuurde Mobiliteitsbeeld 2014 van het KiM (kenmerk</w:t>
      </w:r>
      <w:r w:rsidR="00017540">
        <w:rPr>
          <w:rFonts w:ascii="Verdana" w:hAnsi="Verdana"/>
          <w:sz w:val="18"/>
          <w:szCs w:val="18"/>
        </w:rPr>
        <w:t xml:space="preserve"> IenM/BSK-2014/224193</w:t>
      </w:r>
      <w:r w:rsidR="00C1687D">
        <w:rPr>
          <w:rFonts w:ascii="Verdana" w:hAnsi="Verdana"/>
          <w:sz w:val="18"/>
          <w:szCs w:val="18"/>
        </w:rPr>
        <w:t xml:space="preserve">) laat dat zien. </w:t>
      </w:r>
      <w:r w:rsidR="00773CE3">
        <w:rPr>
          <w:rFonts w:ascii="Verdana" w:hAnsi="Verdana"/>
          <w:sz w:val="18"/>
          <w:szCs w:val="18"/>
        </w:rPr>
        <w:t xml:space="preserve">Daar ontbreken de vervoersontwikkelingen van de bus, tram en metro. </w:t>
      </w:r>
      <w:r>
        <w:rPr>
          <w:rFonts w:ascii="Verdana" w:hAnsi="Verdana"/>
          <w:sz w:val="18"/>
          <w:szCs w:val="18"/>
        </w:rPr>
        <w:t xml:space="preserve">Dat is </w:t>
      </w:r>
      <w:r w:rsidR="00F1799D">
        <w:rPr>
          <w:rFonts w:ascii="Verdana" w:hAnsi="Verdana"/>
          <w:sz w:val="18"/>
          <w:szCs w:val="18"/>
        </w:rPr>
        <w:t>niet wenselijk</w:t>
      </w:r>
      <w:r w:rsidR="00392EE2">
        <w:rPr>
          <w:rFonts w:ascii="Verdana" w:hAnsi="Verdana"/>
          <w:sz w:val="18"/>
          <w:szCs w:val="18"/>
        </w:rPr>
        <w:t xml:space="preserve">. </w:t>
      </w:r>
      <w:r>
        <w:rPr>
          <w:rFonts w:ascii="Verdana" w:hAnsi="Verdana"/>
          <w:sz w:val="18"/>
          <w:szCs w:val="18"/>
        </w:rPr>
        <w:t xml:space="preserve">Om de rol van </w:t>
      </w:r>
      <w:r w:rsidR="00392EE2">
        <w:rPr>
          <w:rFonts w:ascii="Verdana" w:hAnsi="Verdana"/>
          <w:sz w:val="18"/>
          <w:szCs w:val="18"/>
        </w:rPr>
        <w:t>systeemverantwoordelijk</w:t>
      </w:r>
      <w:r>
        <w:rPr>
          <w:rFonts w:ascii="Verdana" w:hAnsi="Verdana"/>
          <w:sz w:val="18"/>
          <w:szCs w:val="18"/>
        </w:rPr>
        <w:t>e</w:t>
      </w:r>
      <w:r w:rsidR="00392EE2">
        <w:rPr>
          <w:rFonts w:ascii="Verdana" w:hAnsi="Verdana"/>
          <w:sz w:val="18"/>
          <w:szCs w:val="18"/>
        </w:rPr>
        <w:t xml:space="preserve"> voor het gehele OV</w:t>
      </w:r>
      <w:r>
        <w:rPr>
          <w:rFonts w:ascii="Verdana" w:hAnsi="Verdana"/>
          <w:sz w:val="18"/>
          <w:szCs w:val="18"/>
        </w:rPr>
        <w:t xml:space="preserve"> goed te kunnen invullen </w:t>
      </w:r>
      <w:r w:rsidR="00392EE2">
        <w:rPr>
          <w:rFonts w:ascii="Verdana" w:hAnsi="Verdana"/>
          <w:sz w:val="18"/>
          <w:szCs w:val="18"/>
        </w:rPr>
        <w:t xml:space="preserve">is onder meer </w:t>
      </w:r>
      <w:r>
        <w:rPr>
          <w:rFonts w:ascii="Verdana" w:hAnsi="Verdana"/>
          <w:sz w:val="18"/>
          <w:szCs w:val="18"/>
        </w:rPr>
        <w:t xml:space="preserve">nodig </w:t>
      </w:r>
      <w:r w:rsidR="00392EE2">
        <w:rPr>
          <w:rFonts w:ascii="Verdana" w:hAnsi="Verdana"/>
          <w:sz w:val="18"/>
          <w:szCs w:val="18"/>
        </w:rPr>
        <w:t>dat er inzicht is in de OV-prestaties op landelijke schaal.</w:t>
      </w:r>
      <w:r w:rsidR="00F1799D">
        <w:rPr>
          <w:rFonts w:ascii="Verdana" w:hAnsi="Verdana"/>
          <w:sz w:val="18"/>
          <w:szCs w:val="18"/>
        </w:rPr>
        <w:t xml:space="preserve"> In de</w:t>
      </w:r>
      <w:r w:rsidR="00C1687D">
        <w:rPr>
          <w:rFonts w:ascii="Verdana" w:hAnsi="Verdana"/>
          <w:sz w:val="18"/>
          <w:szCs w:val="18"/>
        </w:rPr>
        <w:t xml:space="preserve"> brief van 10 o</w:t>
      </w:r>
      <w:r w:rsidR="00202711">
        <w:rPr>
          <w:rFonts w:ascii="Verdana" w:hAnsi="Verdana"/>
          <w:sz w:val="18"/>
          <w:szCs w:val="18"/>
        </w:rPr>
        <w:t xml:space="preserve">ktober 2014 </w:t>
      </w:r>
      <w:r w:rsidR="00B04EA2">
        <w:rPr>
          <w:rFonts w:ascii="Verdana" w:hAnsi="Verdana"/>
          <w:sz w:val="18"/>
          <w:szCs w:val="18"/>
        </w:rPr>
        <w:t xml:space="preserve">is aangegeven </w:t>
      </w:r>
      <w:r w:rsidR="00C1687D">
        <w:rPr>
          <w:rFonts w:ascii="Verdana" w:hAnsi="Verdana"/>
          <w:sz w:val="18"/>
          <w:szCs w:val="18"/>
        </w:rPr>
        <w:t>dat het komende jaar met alle vervoerders</w:t>
      </w:r>
      <w:r w:rsidR="00773CE3">
        <w:rPr>
          <w:rFonts w:ascii="Verdana" w:hAnsi="Verdana"/>
          <w:sz w:val="18"/>
          <w:szCs w:val="18"/>
        </w:rPr>
        <w:t xml:space="preserve"> een dashboard wordt ontwikkeld, waarin o.a. de prestaties van de vervoerders op het gebied van de deur-tot-deurreis zijn opgenomen. De prestaties van de bus, tram en metro maken daar onderdeel vanuit. </w:t>
      </w:r>
      <w:r w:rsidR="00990833">
        <w:rPr>
          <w:rFonts w:ascii="Verdana" w:hAnsi="Verdana"/>
          <w:sz w:val="18"/>
          <w:szCs w:val="18"/>
        </w:rPr>
        <w:t xml:space="preserve">Het is daarbij van belang dat we met elkaar afspraken over het uniform inwinnen van data op </w:t>
      </w:r>
      <w:r w:rsidR="00B04EA2">
        <w:rPr>
          <w:rFonts w:ascii="Verdana" w:hAnsi="Verdana"/>
          <w:sz w:val="18"/>
          <w:szCs w:val="18"/>
        </w:rPr>
        <w:t xml:space="preserve">basis </w:t>
      </w:r>
      <w:r w:rsidR="00990833">
        <w:rPr>
          <w:rFonts w:ascii="Verdana" w:hAnsi="Verdana"/>
          <w:sz w:val="18"/>
          <w:szCs w:val="18"/>
        </w:rPr>
        <w:t xml:space="preserve">van bijvoorbeeld de OV-chipkaart. </w:t>
      </w:r>
      <w:r w:rsidR="002724BA">
        <w:rPr>
          <w:rFonts w:ascii="Verdana" w:hAnsi="Verdana"/>
          <w:sz w:val="18"/>
          <w:szCs w:val="18"/>
        </w:rPr>
        <w:t xml:space="preserve">Door </w:t>
      </w:r>
      <w:r w:rsidR="00336E7F">
        <w:rPr>
          <w:rFonts w:ascii="Verdana" w:hAnsi="Verdana"/>
          <w:sz w:val="18"/>
          <w:szCs w:val="18"/>
        </w:rPr>
        <w:t xml:space="preserve">de OV-klantenbarometer van KpVV </w:t>
      </w:r>
      <w:r w:rsidR="002724BA">
        <w:rPr>
          <w:rFonts w:ascii="Verdana" w:hAnsi="Verdana"/>
          <w:sz w:val="18"/>
          <w:szCs w:val="18"/>
        </w:rPr>
        <w:t xml:space="preserve">wordt </w:t>
      </w:r>
      <w:r w:rsidR="00773CE3">
        <w:rPr>
          <w:rFonts w:ascii="Verdana" w:hAnsi="Verdana"/>
          <w:sz w:val="18"/>
          <w:szCs w:val="18"/>
        </w:rPr>
        <w:t>gemeten wat de waardering van de OV-gebruikers is v</w:t>
      </w:r>
      <w:r w:rsidR="00336E7F">
        <w:rPr>
          <w:rFonts w:ascii="Verdana" w:hAnsi="Verdana"/>
          <w:sz w:val="18"/>
          <w:szCs w:val="18"/>
        </w:rPr>
        <w:t xml:space="preserve">an het </w:t>
      </w:r>
      <w:r w:rsidR="00773CE3">
        <w:rPr>
          <w:rFonts w:ascii="Verdana" w:hAnsi="Verdana"/>
          <w:sz w:val="18"/>
          <w:szCs w:val="18"/>
        </w:rPr>
        <w:t>regionaal Openbaar Vervoer. Deze laat een licht stijgend</w:t>
      </w:r>
      <w:r w:rsidR="007A37AF">
        <w:rPr>
          <w:rFonts w:ascii="Verdana" w:hAnsi="Verdana"/>
          <w:sz w:val="18"/>
          <w:szCs w:val="18"/>
        </w:rPr>
        <w:t xml:space="preserve"> positief beeld zien. Voor mij is de OV-klantenbarometer een belangrijke graadmeter.</w:t>
      </w:r>
      <w:r w:rsidR="00202711">
        <w:rPr>
          <w:rFonts w:ascii="Verdana" w:hAnsi="Verdana"/>
          <w:sz w:val="18"/>
          <w:szCs w:val="18"/>
        </w:rPr>
        <w:t xml:space="preserve"> D</w:t>
      </w:r>
      <w:r w:rsidR="00990833">
        <w:rPr>
          <w:rFonts w:ascii="Verdana" w:hAnsi="Verdana"/>
          <w:sz w:val="18"/>
          <w:szCs w:val="18"/>
        </w:rPr>
        <w:t>aarom zal de</w:t>
      </w:r>
      <w:r w:rsidR="00202711">
        <w:rPr>
          <w:rFonts w:ascii="Verdana" w:hAnsi="Verdana"/>
          <w:sz w:val="18"/>
          <w:szCs w:val="18"/>
        </w:rPr>
        <w:t xml:space="preserve"> NS </w:t>
      </w:r>
      <w:r w:rsidR="00990833">
        <w:rPr>
          <w:rFonts w:ascii="Verdana" w:hAnsi="Verdana"/>
          <w:sz w:val="18"/>
          <w:szCs w:val="18"/>
        </w:rPr>
        <w:t>hierbij aansluiten.</w:t>
      </w:r>
    </w:p>
    <w:p w:rsidRPr="00DC1B7D" w:rsidR="00AF63B5" w:rsidP="0028643D" w:rsidRDefault="007A37AF">
      <w:pPr>
        <w:pStyle w:val="Default"/>
        <w:spacing w:before="100" w:beforeAutospacing="1" w:after="100" w:afterAutospacing="1"/>
        <w:rPr>
          <w:rFonts w:ascii="Verdana" w:hAnsi="Verdana"/>
          <w:i/>
          <w:color w:val="auto"/>
          <w:sz w:val="18"/>
          <w:szCs w:val="18"/>
        </w:rPr>
      </w:pPr>
      <w:r>
        <w:rPr>
          <w:rFonts w:ascii="Verdana" w:hAnsi="Verdana"/>
          <w:b/>
          <w:bCs/>
          <w:i/>
          <w:color w:val="auto"/>
          <w:sz w:val="18"/>
          <w:szCs w:val="18"/>
        </w:rPr>
        <w:t>“</w:t>
      </w:r>
      <w:r w:rsidRPr="00DC1B7D" w:rsidR="00AF63B5">
        <w:rPr>
          <w:rFonts w:ascii="Verdana" w:hAnsi="Verdana"/>
          <w:b/>
          <w:bCs/>
          <w:i/>
          <w:color w:val="auto"/>
          <w:sz w:val="18"/>
          <w:szCs w:val="18"/>
        </w:rPr>
        <w:t>Rollen aanscherpen en meer samen optrekken</w:t>
      </w:r>
      <w:r>
        <w:rPr>
          <w:rFonts w:ascii="Verdana" w:hAnsi="Verdana"/>
          <w:b/>
          <w:bCs/>
          <w:i/>
          <w:color w:val="auto"/>
          <w:sz w:val="18"/>
          <w:szCs w:val="18"/>
        </w:rPr>
        <w:t>”</w:t>
      </w:r>
      <w:r w:rsidRPr="00DC1B7D" w:rsidR="00AF63B5">
        <w:rPr>
          <w:rFonts w:ascii="Verdana" w:hAnsi="Verdana"/>
          <w:b/>
          <w:bCs/>
          <w:i/>
          <w:color w:val="auto"/>
          <w:sz w:val="18"/>
          <w:szCs w:val="18"/>
        </w:rPr>
        <w:t xml:space="preserve"> </w:t>
      </w:r>
    </w:p>
    <w:p w:rsidR="00AF63B5" w:rsidP="0028643D" w:rsidRDefault="00D72A05">
      <w:pPr>
        <w:pStyle w:val="Default"/>
        <w:spacing w:before="100" w:beforeAutospacing="1" w:after="100" w:afterAutospacing="1"/>
        <w:rPr>
          <w:rFonts w:ascii="Verdana" w:hAnsi="Verdana"/>
          <w:i/>
          <w:color w:val="auto"/>
          <w:sz w:val="18"/>
          <w:szCs w:val="18"/>
        </w:rPr>
      </w:pPr>
      <w:r w:rsidRPr="00DC1B7D">
        <w:rPr>
          <w:rFonts w:ascii="Verdana" w:hAnsi="Verdana"/>
          <w:i/>
          <w:color w:val="auto"/>
          <w:sz w:val="18"/>
          <w:szCs w:val="18"/>
        </w:rPr>
        <w:t>Hoewel</w:t>
      </w:r>
      <w:r w:rsidRPr="00DC1B7D" w:rsidR="00AF63B5">
        <w:rPr>
          <w:rFonts w:ascii="Verdana" w:hAnsi="Verdana"/>
          <w:i/>
          <w:color w:val="auto"/>
          <w:sz w:val="18"/>
          <w:szCs w:val="18"/>
        </w:rPr>
        <w:t xml:space="preserve"> het beleid in belangrijke mate is gedecentraliseerd, is op diverse onderdelen regie en samenwerking noodzakelijk om tot een goed samenhangend OV netwerk te komen. We zien het ministerie en de decentrale overheden gedurende de onderzoeksperiode op verschillende dossiers verschillend opereren. Dit leidt soms tot stagnatie of onvoldoende regie.</w:t>
      </w:r>
      <w:r w:rsidR="007A37AF">
        <w:rPr>
          <w:rFonts w:ascii="Verdana" w:hAnsi="Verdana"/>
          <w:i/>
          <w:color w:val="auto"/>
          <w:sz w:val="18"/>
          <w:szCs w:val="18"/>
        </w:rPr>
        <w:t xml:space="preserve"> </w:t>
      </w:r>
      <w:r w:rsidRPr="00DC1B7D" w:rsidR="00AF63B5">
        <w:rPr>
          <w:rFonts w:ascii="Verdana" w:hAnsi="Verdana"/>
          <w:i/>
          <w:color w:val="auto"/>
          <w:sz w:val="18"/>
          <w:szCs w:val="18"/>
        </w:rPr>
        <w:t>Voor een doeltreffend beleid is het van belang dat de verschillende partijen vroeg in het proces hun rollen en verantwoordelijkheden duidelijk met elkaar afspreken. De in het kader van LTSA 2 gestarte OV</w:t>
      </w:r>
      <w:r w:rsidR="00DB2D88">
        <w:rPr>
          <w:rFonts w:ascii="Verdana" w:hAnsi="Verdana"/>
          <w:i/>
          <w:color w:val="auto"/>
          <w:sz w:val="18"/>
          <w:szCs w:val="18"/>
        </w:rPr>
        <w:t xml:space="preserve"> en</w:t>
      </w:r>
      <w:r w:rsidR="006B6CE6">
        <w:rPr>
          <w:rFonts w:ascii="Verdana" w:hAnsi="Verdana"/>
          <w:i/>
          <w:color w:val="auto"/>
          <w:sz w:val="18"/>
          <w:szCs w:val="18"/>
        </w:rPr>
        <w:t xml:space="preserve"> </w:t>
      </w:r>
      <w:r w:rsidRPr="00DC1B7D" w:rsidR="00AF63B5">
        <w:rPr>
          <w:rFonts w:ascii="Verdana" w:hAnsi="Verdana"/>
          <w:i/>
          <w:color w:val="auto"/>
          <w:sz w:val="18"/>
          <w:szCs w:val="18"/>
        </w:rPr>
        <w:t xml:space="preserve">Spoortafels kunnen hierin een belangrijke rol spelen. </w:t>
      </w:r>
    </w:p>
    <w:p w:rsidRPr="006B1901" w:rsidR="00564330" w:rsidP="0028643D" w:rsidRDefault="0059405B">
      <w:pPr>
        <w:pStyle w:val="Default"/>
        <w:spacing w:before="100" w:beforeAutospacing="1" w:after="100" w:afterAutospacing="1"/>
        <w:rPr>
          <w:rFonts w:ascii="Verdana" w:hAnsi="Verdana"/>
          <w:color w:val="auto"/>
          <w:sz w:val="18"/>
          <w:szCs w:val="18"/>
        </w:rPr>
      </w:pPr>
      <w:r>
        <w:rPr>
          <w:rFonts w:ascii="Verdana" w:hAnsi="Verdana"/>
          <w:color w:val="auto"/>
          <w:sz w:val="18"/>
          <w:szCs w:val="18"/>
        </w:rPr>
        <w:t>Ik kan deze aanbeveling alleen maar van harte ondersteunen. Het ingezette traject van de OV en Spoortafels naar aanleiding van de Lange Termijn Spooragenda getuigt van mijn ambitie om met betrokken OV- partijen samen te werken om met elkaar tot een betere OV-netwerk te komen</w:t>
      </w:r>
      <w:r w:rsidR="007A37AF">
        <w:rPr>
          <w:rFonts w:ascii="Verdana" w:hAnsi="Verdana"/>
          <w:color w:val="auto"/>
          <w:sz w:val="18"/>
          <w:szCs w:val="18"/>
        </w:rPr>
        <w:t xml:space="preserve">. Deze samenwerking is essentieel om verbeteringen te kunnen realiseren in de deur-tot-deurreis. Verschillende partijen hebben daarbij een </w:t>
      </w:r>
      <w:r w:rsidRPr="002D69B8" w:rsidR="007A37AF">
        <w:rPr>
          <w:rFonts w:ascii="Verdana" w:hAnsi="Verdana"/>
          <w:color w:val="auto"/>
          <w:sz w:val="18"/>
          <w:szCs w:val="18"/>
        </w:rPr>
        <w:t>eigen rol in te vervullen.</w:t>
      </w:r>
      <w:r w:rsidRPr="002D69B8">
        <w:rPr>
          <w:rFonts w:ascii="Verdana" w:hAnsi="Verdana"/>
          <w:color w:val="auto"/>
          <w:sz w:val="18"/>
          <w:szCs w:val="18"/>
        </w:rPr>
        <w:t xml:space="preserve"> </w:t>
      </w:r>
      <w:r w:rsidR="00954F5A">
        <w:rPr>
          <w:rFonts w:ascii="Verdana" w:hAnsi="Verdana"/>
          <w:color w:val="auto"/>
          <w:sz w:val="18"/>
          <w:szCs w:val="18"/>
        </w:rPr>
        <w:t xml:space="preserve">Vanuit mijn rol als systeemverantwoordelijke neem ik hiertoe de regie. </w:t>
      </w:r>
      <w:r w:rsidRPr="002D69B8" w:rsidR="007A37AF">
        <w:rPr>
          <w:rFonts w:ascii="Verdana" w:hAnsi="Verdana"/>
          <w:color w:val="auto"/>
          <w:sz w:val="18"/>
          <w:szCs w:val="18"/>
        </w:rPr>
        <w:t xml:space="preserve">In </w:t>
      </w:r>
      <w:r w:rsidR="00990833">
        <w:rPr>
          <w:rFonts w:ascii="Verdana" w:hAnsi="Verdana"/>
          <w:color w:val="auto"/>
          <w:sz w:val="18"/>
          <w:szCs w:val="18"/>
        </w:rPr>
        <w:t>de</w:t>
      </w:r>
      <w:r w:rsidRPr="002D69B8" w:rsidR="007A37AF">
        <w:rPr>
          <w:rFonts w:ascii="Verdana" w:hAnsi="Verdana"/>
          <w:color w:val="auto"/>
          <w:sz w:val="18"/>
          <w:szCs w:val="18"/>
        </w:rPr>
        <w:t xml:space="preserve"> brief va</w:t>
      </w:r>
      <w:r w:rsidR="00990833">
        <w:rPr>
          <w:rFonts w:ascii="Verdana" w:hAnsi="Verdana"/>
          <w:color w:val="auto"/>
          <w:sz w:val="18"/>
          <w:szCs w:val="18"/>
        </w:rPr>
        <w:t xml:space="preserve">n 10 oktober </w:t>
      </w:r>
      <w:r w:rsidR="00B04EA2">
        <w:rPr>
          <w:rFonts w:ascii="Verdana" w:hAnsi="Verdana"/>
          <w:color w:val="auto"/>
          <w:sz w:val="18"/>
          <w:szCs w:val="18"/>
        </w:rPr>
        <w:t xml:space="preserve">bent </w:t>
      </w:r>
      <w:r w:rsidR="00954F5A">
        <w:rPr>
          <w:rFonts w:ascii="Verdana" w:hAnsi="Verdana"/>
          <w:color w:val="auto"/>
          <w:sz w:val="18"/>
          <w:szCs w:val="18"/>
        </w:rPr>
        <w:t xml:space="preserve">u geïnformeerd </w:t>
      </w:r>
      <w:r w:rsidR="00990833">
        <w:rPr>
          <w:rFonts w:ascii="Verdana" w:hAnsi="Verdana"/>
          <w:color w:val="auto"/>
          <w:sz w:val="18"/>
          <w:szCs w:val="18"/>
        </w:rPr>
        <w:t>h</w:t>
      </w:r>
      <w:r w:rsidRPr="002D69B8" w:rsidR="007A37AF">
        <w:rPr>
          <w:rFonts w:ascii="Verdana" w:hAnsi="Verdana"/>
          <w:color w:val="auto"/>
          <w:sz w:val="18"/>
          <w:szCs w:val="18"/>
        </w:rPr>
        <w:t xml:space="preserve">oe ik </w:t>
      </w:r>
      <w:r w:rsidR="00954F5A">
        <w:rPr>
          <w:rFonts w:ascii="Verdana" w:hAnsi="Verdana"/>
          <w:color w:val="auto"/>
          <w:sz w:val="18"/>
          <w:szCs w:val="18"/>
        </w:rPr>
        <w:t>daar invulling aan wil geven.</w:t>
      </w:r>
      <w:r w:rsidRPr="002D69B8" w:rsidR="007A37AF">
        <w:rPr>
          <w:rFonts w:ascii="Verdana" w:hAnsi="Verdana"/>
          <w:color w:val="auto"/>
          <w:sz w:val="18"/>
          <w:szCs w:val="18"/>
        </w:rPr>
        <w:t xml:space="preserve"> Naast de tafels treffen partijen elkaar ook in ander verband</w:t>
      </w:r>
      <w:r w:rsidR="00954F5A">
        <w:rPr>
          <w:rFonts w:ascii="Verdana" w:hAnsi="Verdana"/>
          <w:color w:val="auto"/>
          <w:sz w:val="18"/>
          <w:szCs w:val="18"/>
        </w:rPr>
        <w:t>en</w:t>
      </w:r>
      <w:r w:rsidRPr="002D69B8" w:rsidR="007A37AF">
        <w:rPr>
          <w:rFonts w:ascii="Verdana" w:hAnsi="Verdana"/>
          <w:color w:val="auto"/>
          <w:sz w:val="18"/>
          <w:szCs w:val="18"/>
        </w:rPr>
        <w:t>. Een goed voorbeeld hiervan is het i</w:t>
      </w:r>
      <w:r w:rsidRPr="002D69B8">
        <w:rPr>
          <w:rFonts w:ascii="Verdana" w:hAnsi="Verdana"/>
          <w:color w:val="auto"/>
          <w:sz w:val="18"/>
          <w:szCs w:val="18"/>
        </w:rPr>
        <w:t>n 2013</w:t>
      </w:r>
      <w:r w:rsidRPr="002D69B8" w:rsidR="007A37AF">
        <w:rPr>
          <w:rFonts w:ascii="Verdana" w:hAnsi="Verdana"/>
          <w:color w:val="auto"/>
          <w:sz w:val="18"/>
          <w:szCs w:val="18"/>
        </w:rPr>
        <w:t xml:space="preserve"> ontstane</w:t>
      </w:r>
      <w:r w:rsidR="00246670">
        <w:rPr>
          <w:rFonts w:ascii="Verdana" w:hAnsi="Verdana"/>
          <w:color w:val="auto"/>
          <w:sz w:val="18"/>
          <w:szCs w:val="18"/>
        </w:rPr>
        <w:t xml:space="preserve"> </w:t>
      </w:r>
      <w:r w:rsidRPr="002D69B8">
        <w:rPr>
          <w:rFonts w:ascii="Verdana" w:hAnsi="Verdana"/>
          <w:color w:val="auto"/>
          <w:sz w:val="18"/>
          <w:szCs w:val="18"/>
        </w:rPr>
        <w:t xml:space="preserve">samenwerkingsverband Samen op </w:t>
      </w:r>
      <w:r w:rsidRPr="002D69B8" w:rsidR="00C6393D">
        <w:rPr>
          <w:rFonts w:ascii="Verdana" w:hAnsi="Verdana"/>
          <w:color w:val="auto"/>
          <w:sz w:val="18"/>
          <w:szCs w:val="18"/>
        </w:rPr>
        <w:t>Reis</w:t>
      </w:r>
      <w:r w:rsidRPr="002D69B8" w:rsidR="007A37AF">
        <w:rPr>
          <w:rFonts w:ascii="Verdana" w:hAnsi="Verdana"/>
          <w:color w:val="auto"/>
          <w:sz w:val="18"/>
          <w:szCs w:val="18"/>
        </w:rPr>
        <w:t>.</w:t>
      </w:r>
      <w:r w:rsidRPr="002D69B8" w:rsidR="00C6393D">
        <w:rPr>
          <w:rFonts w:ascii="Verdana" w:hAnsi="Verdana"/>
          <w:color w:val="auto"/>
          <w:sz w:val="18"/>
          <w:szCs w:val="18"/>
        </w:rPr>
        <w:t xml:space="preserve"> </w:t>
      </w:r>
      <w:r w:rsidRPr="002D69B8" w:rsidR="007A37AF">
        <w:rPr>
          <w:rFonts w:ascii="Verdana" w:hAnsi="Verdana"/>
          <w:color w:val="auto"/>
          <w:sz w:val="18"/>
          <w:szCs w:val="18"/>
        </w:rPr>
        <w:t>Daar hebben partijen</w:t>
      </w:r>
      <w:r w:rsidR="002D69B8">
        <w:rPr>
          <w:rFonts w:ascii="Verdana" w:hAnsi="Verdana"/>
          <w:color w:val="auto"/>
          <w:sz w:val="18"/>
          <w:szCs w:val="18"/>
        </w:rPr>
        <w:t xml:space="preserve">, waar onder IenM, </w:t>
      </w:r>
      <w:r w:rsidRPr="002D69B8" w:rsidR="007A37AF">
        <w:rPr>
          <w:rFonts w:ascii="Verdana" w:hAnsi="Verdana"/>
          <w:color w:val="auto"/>
          <w:sz w:val="18"/>
          <w:szCs w:val="18"/>
        </w:rPr>
        <w:t xml:space="preserve">o.l.v. ROVER </w:t>
      </w:r>
      <w:r w:rsidRPr="002D69B8" w:rsidR="00D667AB">
        <w:rPr>
          <w:rFonts w:ascii="Verdana" w:hAnsi="Verdana"/>
          <w:sz w:val="18"/>
          <w:szCs w:val="18"/>
        </w:rPr>
        <w:t xml:space="preserve">de ambitie geformuleerd </w:t>
      </w:r>
      <w:r w:rsidRPr="002D69B8" w:rsidR="00D72A05">
        <w:rPr>
          <w:rFonts w:ascii="Verdana" w:hAnsi="Verdana"/>
          <w:sz w:val="18"/>
          <w:szCs w:val="18"/>
        </w:rPr>
        <w:t xml:space="preserve">om </w:t>
      </w:r>
      <w:r w:rsidRPr="002D69B8" w:rsidR="00D667AB">
        <w:rPr>
          <w:rFonts w:ascii="Verdana" w:hAnsi="Verdana"/>
          <w:sz w:val="18"/>
          <w:szCs w:val="18"/>
        </w:rPr>
        <w:t>het (regionaal) openbaar vervoer aantrekkelijker te maken om zodoende meer reizigers te trekken.</w:t>
      </w:r>
      <w:r w:rsidR="002D69B8">
        <w:rPr>
          <w:rFonts w:ascii="Verdana" w:hAnsi="Verdana"/>
          <w:color w:val="auto"/>
          <w:sz w:val="18"/>
          <w:szCs w:val="18"/>
        </w:rPr>
        <w:t xml:space="preserve"> Dit initiatief wordt door mij van harte ondersteund.</w:t>
      </w:r>
      <w:r w:rsidR="00990833">
        <w:rPr>
          <w:rFonts w:ascii="Verdana" w:hAnsi="Verdana"/>
          <w:color w:val="auto"/>
          <w:sz w:val="18"/>
          <w:szCs w:val="18"/>
        </w:rPr>
        <w:t xml:space="preserve"> Andere voorbeelden zijn het Nationale Data Openbaar Vervoer(NDOV), waar afspraken gemaakt over het beschikbaar stellen van brongegevens t.b.v. reisinformatiediensten </w:t>
      </w:r>
      <w:r w:rsidRPr="00123302" w:rsidR="00990833">
        <w:rPr>
          <w:rFonts w:ascii="Verdana" w:hAnsi="Verdana"/>
          <w:color w:val="auto"/>
          <w:sz w:val="18"/>
          <w:szCs w:val="18"/>
        </w:rPr>
        <w:t xml:space="preserve">en </w:t>
      </w:r>
      <w:r w:rsidRPr="00123302" w:rsidR="006E7C75">
        <w:rPr>
          <w:rFonts w:ascii="Verdana" w:hAnsi="Verdana"/>
          <w:color w:val="auto"/>
          <w:sz w:val="18"/>
          <w:szCs w:val="18"/>
        </w:rPr>
        <w:t xml:space="preserve">het </w:t>
      </w:r>
      <w:r w:rsidRPr="00123302" w:rsidR="00990833">
        <w:rPr>
          <w:rFonts w:ascii="Verdana" w:hAnsi="Verdana"/>
          <w:color w:val="auto"/>
          <w:sz w:val="18"/>
          <w:szCs w:val="18"/>
        </w:rPr>
        <w:t>N</w:t>
      </w:r>
      <w:r w:rsidRPr="00123302" w:rsidR="006E7C75">
        <w:rPr>
          <w:rFonts w:ascii="Verdana" w:hAnsi="Verdana"/>
          <w:color w:val="auto"/>
          <w:sz w:val="18"/>
          <w:szCs w:val="18"/>
        </w:rPr>
        <w:t>ationaal Openbaar Vervoerberaad (N</w:t>
      </w:r>
      <w:r w:rsidRPr="00123302" w:rsidR="00990833">
        <w:rPr>
          <w:rFonts w:ascii="Verdana" w:hAnsi="Verdana"/>
          <w:color w:val="auto"/>
          <w:sz w:val="18"/>
          <w:szCs w:val="18"/>
        </w:rPr>
        <w:t>OVB</w:t>
      </w:r>
      <w:r w:rsidRPr="00123302" w:rsidR="006E7C75">
        <w:rPr>
          <w:rFonts w:ascii="Verdana" w:hAnsi="Verdana"/>
          <w:color w:val="auto"/>
          <w:sz w:val="18"/>
          <w:szCs w:val="18"/>
        </w:rPr>
        <w:t>)</w:t>
      </w:r>
      <w:r w:rsidRPr="00123302" w:rsidR="00990833">
        <w:rPr>
          <w:rFonts w:ascii="Verdana" w:hAnsi="Verdana"/>
          <w:color w:val="auto"/>
          <w:sz w:val="18"/>
          <w:szCs w:val="18"/>
        </w:rPr>
        <w:t xml:space="preserve">, waar </w:t>
      </w:r>
      <w:r w:rsidRPr="00123302" w:rsidR="006B1901">
        <w:rPr>
          <w:rFonts w:ascii="Verdana" w:hAnsi="Verdana"/>
          <w:color w:val="auto"/>
          <w:sz w:val="18"/>
          <w:szCs w:val="18"/>
        </w:rPr>
        <w:t xml:space="preserve">consumentenorganisaties, overheden en vervoerders samenwerken </w:t>
      </w:r>
      <w:r w:rsidRPr="00123302" w:rsidR="00990833">
        <w:rPr>
          <w:rFonts w:ascii="Verdana" w:hAnsi="Verdana"/>
          <w:color w:val="auto"/>
          <w:sz w:val="18"/>
          <w:szCs w:val="18"/>
        </w:rPr>
        <w:t>aan het verbeteren van het OV-chipkaartsysteem.</w:t>
      </w:r>
      <w:r w:rsidRPr="006B1901" w:rsidR="006927D0">
        <w:rPr>
          <w:rFonts w:ascii="Verdana" w:hAnsi="Verdana"/>
          <w:color w:val="auto"/>
          <w:sz w:val="18"/>
          <w:szCs w:val="18"/>
        </w:rPr>
        <w:t xml:space="preserve"> </w:t>
      </w:r>
    </w:p>
    <w:sectPr w:rsidRPr="006B1901" w:rsidR="00564330"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7BCB"/>
    <w:multiLevelType w:val="hybridMultilevel"/>
    <w:tmpl w:val="37D688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1E64A7D"/>
    <w:multiLevelType w:val="hybridMultilevel"/>
    <w:tmpl w:val="AF3057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0701592"/>
    <w:multiLevelType w:val="hybridMultilevel"/>
    <w:tmpl w:val="90DCB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3B13A4F"/>
    <w:multiLevelType w:val="hybridMultilevel"/>
    <w:tmpl w:val="5484D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922BD2"/>
    <w:multiLevelType w:val="hybridMultilevel"/>
    <w:tmpl w:val="EBF0F6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63A47B9"/>
    <w:multiLevelType w:val="hybridMultilevel"/>
    <w:tmpl w:val="A3465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7411F35"/>
    <w:multiLevelType w:val="hybridMultilevel"/>
    <w:tmpl w:val="346ED964"/>
    <w:lvl w:ilvl="0" w:tplc="04130001">
      <w:start w:val="1"/>
      <w:numFmt w:val="bullet"/>
      <w:lvlText w:val=""/>
      <w:lvlJc w:val="left"/>
      <w:pPr>
        <w:ind w:left="4944" w:hanging="360"/>
      </w:pPr>
      <w:rPr>
        <w:rFonts w:ascii="Symbol" w:hAnsi="Symbol" w:hint="default"/>
      </w:rPr>
    </w:lvl>
    <w:lvl w:ilvl="1" w:tplc="04130003" w:tentative="1">
      <w:start w:val="1"/>
      <w:numFmt w:val="bullet"/>
      <w:lvlText w:val="o"/>
      <w:lvlJc w:val="left"/>
      <w:pPr>
        <w:ind w:left="5664" w:hanging="360"/>
      </w:pPr>
      <w:rPr>
        <w:rFonts w:ascii="Courier New" w:hAnsi="Courier New" w:cs="Courier New" w:hint="default"/>
      </w:rPr>
    </w:lvl>
    <w:lvl w:ilvl="2" w:tplc="04130005" w:tentative="1">
      <w:start w:val="1"/>
      <w:numFmt w:val="bullet"/>
      <w:lvlText w:val=""/>
      <w:lvlJc w:val="left"/>
      <w:pPr>
        <w:ind w:left="6384" w:hanging="360"/>
      </w:pPr>
      <w:rPr>
        <w:rFonts w:ascii="Wingdings" w:hAnsi="Wingdings" w:hint="default"/>
      </w:rPr>
    </w:lvl>
    <w:lvl w:ilvl="3" w:tplc="04130001" w:tentative="1">
      <w:start w:val="1"/>
      <w:numFmt w:val="bullet"/>
      <w:lvlText w:val=""/>
      <w:lvlJc w:val="left"/>
      <w:pPr>
        <w:ind w:left="7104" w:hanging="360"/>
      </w:pPr>
      <w:rPr>
        <w:rFonts w:ascii="Symbol" w:hAnsi="Symbol" w:hint="default"/>
      </w:rPr>
    </w:lvl>
    <w:lvl w:ilvl="4" w:tplc="04130003" w:tentative="1">
      <w:start w:val="1"/>
      <w:numFmt w:val="bullet"/>
      <w:lvlText w:val="o"/>
      <w:lvlJc w:val="left"/>
      <w:pPr>
        <w:ind w:left="7824" w:hanging="360"/>
      </w:pPr>
      <w:rPr>
        <w:rFonts w:ascii="Courier New" w:hAnsi="Courier New" w:cs="Courier New" w:hint="default"/>
      </w:rPr>
    </w:lvl>
    <w:lvl w:ilvl="5" w:tplc="04130005" w:tentative="1">
      <w:start w:val="1"/>
      <w:numFmt w:val="bullet"/>
      <w:lvlText w:val=""/>
      <w:lvlJc w:val="left"/>
      <w:pPr>
        <w:ind w:left="8544" w:hanging="360"/>
      </w:pPr>
      <w:rPr>
        <w:rFonts w:ascii="Wingdings" w:hAnsi="Wingdings" w:hint="default"/>
      </w:rPr>
    </w:lvl>
    <w:lvl w:ilvl="6" w:tplc="04130001" w:tentative="1">
      <w:start w:val="1"/>
      <w:numFmt w:val="bullet"/>
      <w:lvlText w:val=""/>
      <w:lvlJc w:val="left"/>
      <w:pPr>
        <w:ind w:left="9264" w:hanging="360"/>
      </w:pPr>
      <w:rPr>
        <w:rFonts w:ascii="Symbol" w:hAnsi="Symbol" w:hint="default"/>
      </w:rPr>
    </w:lvl>
    <w:lvl w:ilvl="7" w:tplc="04130003" w:tentative="1">
      <w:start w:val="1"/>
      <w:numFmt w:val="bullet"/>
      <w:lvlText w:val="o"/>
      <w:lvlJc w:val="left"/>
      <w:pPr>
        <w:ind w:left="9984" w:hanging="360"/>
      </w:pPr>
      <w:rPr>
        <w:rFonts w:ascii="Courier New" w:hAnsi="Courier New" w:cs="Courier New" w:hint="default"/>
      </w:rPr>
    </w:lvl>
    <w:lvl w:ilvl="8" w:tplc="04130005" w:tentative="1">
      <w:start w:val="1"/>
      <w:numFmt w:val="bullet"/>
      <w:lvlText w:val=""/>
      <w:lvlJc w:val="left"/>
      <w:pPr>
        <w:ind w:left="10704" w:hanging="360"/>
      </w:pPr>
      <w:rPr>
        <w:rFonts w:ascii="Wingdings" w:hAnsi="Wingdings" w:hint="default"/>
      </w:rPr>
    </w:lvl>
  </w:abstractNum>
  <w:abstractNum w:abstractNumId="7">
    <w:nsid w:val="78743A6F"/>
    <w:multiLevelType w:val="hybridMultilevel"/>
    <w:tmpl w:val="7A6CDC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2"/>
  </w:compat>
  <w:rsids>
    <w:rsidRoot w:val="007C2C8A"/>
    <w:rsid w:val="00017540"/>
    <w:rsid w:val="000210BF"/>
    <w:rsid w:val="00027F9B"/>
    <w:rsid w:val="000415D8"/>
    <w:rsid w:val="00043178"/>
    <w:rsid w:val="00045165"/>
    <w:rsid w:val="0007421B"/>
    <w:rsid w:val="00081EDC"/>
    <w:rsid w:val="0008604F"/>
    <w:rsid w:val="000A1292"/>
    <w:rsid w:val="000A3860"/>
    <w:rsid w:val="000C2E18"/>
    <w:rsid w:val="000E2030"/>
    <w:rsid w:val="000F4E4B"/>
    <w:rsid w:val="00111E26"/>
    <w:rsid w:val="00123302"/>
    <w:rsid w:val="001248A4"/>
    <w:rsid w:val="00127537"/>
    <w:rsid w:val="001404F9"/>
    <w:rsid w:val="00153387"/>
    <w:rsid w:val="00164C57"/>
    <w:rsid w:val="00172B4A"/>
    <w:rsid w:val="001A0CC6"/>
    <w:rsid w:val="001E2026"/>
    <w:rsid w:val="00202711"/>
    <w:rsid w:val="00205CE3"/>
    <w:rsid w:val="00205FB3"/>
    <w:rsid w:val="00236BAA"/>
    <w:rsid w:val="00241F55"/>
    <w:rsid w:val="00246670"/>
    <w:rsid w:val="00270E42"/>
    <w:rsid w:val="002724BA"/>
    <w:rsid w:val="00272F8A"/>
    <w:rsid w:val="002735A6"/>
    <w:rsid w:val="0028643D"/>
    <w:rsid w:val="002A5BE5"/>
    <w:rsid w:val="002B0C50"/>
    <w:rsid w:val="002D69B8"/>
    <w:rsid w:val="002E7AA2"/>
    <w:rsid w:val="002F62FD"/>
    <w:rsid w:val="002F6DAA"/>
    <w:rsid w:val="00336E7F"/>
    <w:rsid w:val="003612C7"/>
    <w:rsid w:val="0036398B"/>
    <w:rsid w:val="003851A4"/>
    <w:rsid w:val="00392EE2"/>
    <w:rsid w:val="003C07DB"/>
    <w:rsid w:val="003E37B4"/>
    <w:rsid w:val="003F20F6"/>
    <w:rsid w:val="004107F2"/>
    <w:rsid w:val="00414949"/>
    <w:rsid w:val="00422991"/>
    <w:rsid w:val="0042363A"/>
    <w:rsid w:val="00437DC3"/>
    <w:rsid w:val="00445F56"/>
    <w:rsid w:val="004504FB"/>
    <w:rsid w:val="0045230F"/>
    <w:rsid w:val="004528F6"/>
    <w:rsid w:val="00480A36"/>
    <w:rsid w:val="00483040"/>
    <w:rsid w:val="004A77CB"/>
    <w:rsid w:val="004C77C9"/>
    <w:rsid w:val="004E774C"/>
    <w:rsid w:val="00514BE2"/>
    <w:rsid w:val="00561165"/>
    <w:rsid w:val="00564330"/>
    <w:rsid w:val="0059405B"/>
    <w:rsid w:val="005A23AF"/>
    <w:rsid w:val="005B742B"/>
    <w:rsid w:val="005C5219"/>
    <w:rsid w:val="005C7B60"/>
    <w:rsid w:val="005C7DBC"/>
    <w:rsid w:val="005D6796"/>
    <w:rsid w:val="005F592C"/>
    <w:rsid w:val="00610D17"/>
    <w:rsid w:val="00612CAC"/>
    <w:rsid w:val="0063659D"/>
    <w:rsid w:val="006557FA"/>
    <w:rsid w:val="006920CA"/>
    <w:rsid w:val="006927D0"/>
    <w:rsid w:val="00696BAF"/>
    <w:rsid w:val="006B1901"/>
    <w:rsid w:val="006B6CE6"/>
    <w:rsid w:val="006E062C"/>
    <w:rsid w:val="006E556F"/>
    <w:rsid w:val="006E7C75"/>
    <w:rsid w:val="00702E87"/>
    <w:rsid w:val="007126FF"/>
    <w:rsid w:val="00741337"/>
    <w:rsid w:val="007607BA"/>
    <w:rsid w:val="0076197D"/>
    <w:rsid w:val="007739BC"/>
    <w:rsid w:val="00773CE3"/>
    <w:rsid w:val="00774658"/>
    <w:rsid w:val="007755BC"/>
    <w:rsid w:val="007A37AF"/>
    <w:rsid w:val="007C2C8A"/>
    <w:rsid w:val="007E605D"/>
    <w:rsid w:val="0082005C"/>
    <w:rsid w:val="00847BB3"/>
    <w:rsid w:val="00855F8E"/>
    <w:rsid w:val="008A55D5"/>
    <w:rsid w:val="008C34EB"/>
    <w:rsid w:val="008D39CA"/>
    <w:rsid w:val="0090087A"/>
    <w:rsid w:val="00952447"/>
    <w:rsid w:val="00954F5A"/>
    <w:rsid w:val="00960D8E"/>
    <w:rsid w:val="00967238"/>
    <w:rsid w:val="00984566"/>
    <w:rsid w:val="00990833"/>
    <w:rsid w:val="00996028"/>
    <w:rsid w:val="00996BAD"/>
    <w:rsid w:val="009B79DE"/>
    <w:rsid w:val="009C0CCD"/>
    <w:rsid w:val="009F0472"/>
    <w:rsid w:val="009F7031"/>
    <w:rsid w:val="00A17C6E"/>
    <w:rsid w:val="00A3282F"/>
    <w:rsid w:val="00A97B2F"/>
    <w:rsid w:val="00AB49E9"/>
    <w:rsid w:val="00AC0863"/>
    <w:rsid w:val="00AC7471"/>
    <w:rsid w:val="00AD47B7"/>
    <w:rsid w:val="00AE1F47"/>
    <w:rsid w:val="00AE5272"/>
    <w:rsid w:val="00AF5659"/>
    <w:rsid w:val="00AF63B5"/>
    <w:rsid w:val="00AF7809"/>
    <w:rsid w:val="00B04EA2"/>
    <w:rsid w:val="00B13558"/>
    <w:rsid w:val="00B2039C"/>
    <w:rsid w:val="00B74AA8"/>
    <w:rsid w:val="00B847F4"/>
    <w:rsid w:val="00B8777D"/>
    <w:rsid w:val="00B9057D"/>
    <w:rsid w:val="00BC12B4"/>
    <w:rsid w:val="00BC164F"/>
    <w:rsid w:val="00BD40A1"/>
    <w:rsid w:val="00BD4DB8"/>
    <w:rsid w:val="00BE145A"/>
    <w:rsid w:val="00C01733"/>
    <w:rsid w:val="00C1687D"/>
    <w:rsid w:val="00C257E2"/>
    <w:rsid w:val="00C410B6"/>
    <w:rsid w:val="00C43C50"/>
    <w:rsid w:val="00C6393D"/>
    <w:rsid w:val="00C81A29"/>
    <w:rsid w:val="00CA49AF"/>
    <w:rsid w:val="00CA4CF3"/>
    <w:rsid w:val="00CB1C7D"/>
    <w:rsid w:val="00D46638"/>
    <w:rsid w:val="00D46951"/>
    <w:rsid w:val="00D667AB"/>
    <w:rsid w:val="00D72A05"/>
    <w:rsid w:val="00D956A1"/>
    <w:rsid w:val="00DA6FBD"/>
    <w:rsid w:val="00DB2D88"/>
    <w:rsid w:val="00DC1B7D"/>
    <w:rsid w:val="00DF65D5"/>
    <w:rsid w:val="00E173BF"/>
    <w:rsid w:val="00E3358B"/>
    <w:rsid w:val="00E5548B"/>
    <w:rsid w:val="00E92BAF"/>
    <w:rsid w:val="00EA1C07"/>
    <w:rsid w:val="00EB5819"/>
    <w:rsid w:val="00ED3265"/>
    <w:rsid w:val="00EE32F1"/>
    <w:rsid w:val="00EF1189"/>
    <w:rsid w:val="00F1799D"/>
    <w:rsid w:val="00F22CDC"/>
    <w:rsid w:val="00F51247"/>
    <w:rsid w:val="00FA39B0"/>
    <w:rsid w:val="00FA67AC"/>
    <w:rsid w:val="00FE7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100" w:beforeAutospacing="1" w:after="100" w:afterAutospacing="1"/>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B60"/>
    <w:pPr>
      <w:autoSpaceDE w:val="0"/>
      <w:autoSpaceDN w:val="0"/>
      <w:adjustRightInd w:val="0"/>
      <w:spacing w:before="0" w:beforeAutospacing="0" w:after="0" w:afterAutospacing="0"/>
      <w:ind w:left="0"/>
    </w:pPr>
    <w:rPr>
      <w:rFonts w:ascii="Candara" w:hAnsi="Candara" w:cs="Candara"/>
      <w:color w:val="000000"/>
      <w:sz w:val="24"/>
      <w:szCs w:val="24"/>
    </w:rPr>
  </w:style>
  <w:style w:type="paragraph" w:styleId="ListParagraph">
    <w:name w:val="List Paragraph"/>
    <w:basedOn w:val="Normal"/>
    <w:uiPriority w:val="34"/>
    <w:qFormat/>
    <w:rsid w:val="00BD4DB8"/>
    <w:pPr>
      <w:ind w:left="720"/>
      <w:contextualSpacing/>
    </w:pPr>
  </w:style>
  <w:style w:type="paragraph" w:styleId="BalloonText">
    <w:name w:val="Balloon Text"/>
    <w:basedOn w:val="Normal"/>
    <w:link w:val="BalloonTextChar"/>
    <w:uiPriority w:val="99"/>
    <w:semiHidden/>
    <w:unhideWhenUsed/>
    <w:rsid w:val="00AC086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863"/>
    <w:rPr>
      <w:rFonts w:ascii="Tahoma" w:hAnsi="Tahoma" w:cs="Tahoma"/>
      <w:sz w:val="16"/>
      <w:szCs w:val="16"/>
    </w:rPr>
  </w:style>
  <w:style w:type="character" w:styleId="CommentReference">
    <w:name w:val="annotation reference"/>
    <w:basedOn w:val="DefaultParagraphFont"/>
    <w:uiPriority w:val="99"/>
    <w:semiHidden/>
    <w:unhideWhenUsed/>
    <w:rsid w:val="00AC0863"/>
    <w:rPr>
      <w:sz w:val="16"/>
      <w:szCs w:val="16"/>
    </w:rPr>
  </w:style>
  <w:style w:type="paragraph" w:styleId="CommentText">
    <w:name w:val="annotation text"/>
    <w:basedOn w:val="Normal"/>
    <w:link w:val="CommentTextChar"/>
    <w:uiPriority w:val="99"/>
    <w:unhideWhenUsed/>
    <w:rsid w:val="00AC0863"/>
    <w:rPr>
      <w:sz w:val="20"/>
      <w:szCs w:val="20"/>
    </w:rPr>
  </w:style>
  <w:style w:type="character" w:customStyle="1" w:styleId="CommentTextChar">
    <w:name w:val="Comment Text Char"/>
    <w:basedOn w:val="DefaultParagraphFont"/>
    <w:link w:val="CommentText"/>
    <w:uiPriority w:val="99"/>
    <w:rsid w:val="00AC0863"/>
    <w:rPr>
      <w:sz w:val="20"/>
      <w:szCs w:val="20"/>
    </w:rPr>
  </w:style>
  <w:style w:type="paragraph" w:styleId="CommentSubject">
    <w:name w:val="annotation subject"/>
    <w:basedOn w:val="CommentText"/>
    <w:next w:val="CommentText"/>
    <w:link w:val="CommentSubjectChar"/>
    <w:uiPriority w:val="99"/>
    <w:semiHidden/>
    <w:unhideWhenUsed/>
    <w:rsid w:val="00AC0863"/>
    <w:rPr>
      <w:b/>
      <w:bCs/>
    </w:rPr>
  </w:style>
  <w:style w:type="character" w:customStyle="1" w:styleId="CommentSubjectChar">
    <w:name w:val="Comment Subject Char"/>
    <w:basedOn w:val="CommentTextChar"/>
    <w:link w:val="CommentSubject"/>
    <w:uiPriority w:val="99"/>
    <w:semiHidden/>
    <w:rsid w:val="00AC08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2567</ap:Words>
  <ap:Characters>14124</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2014-10-31T12:04:00.0000000Z</lastPrinted>
  <dcterms:created xsi:type="dcterms:W3CDTF">2014-12-19T13:14:00.0000000Z</dcterms:created>
  <dcterms:modified xsi:type="dcterms:W3CDTF">2014-12-19T13:14:00.0000000Z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