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BB" w:rsidP="005966BB" w:rsidRDefault="005966BB"/>
    <w:p w:rsidR="005966BB" w:rsidP="005966BB" w:rsidRDefault="005966BB"/>
    <w:p w:rsidR="005966BB" w:rsidP="005966BB" w:rsidRDefault="005966BB">
      <w:bookmarkStart w:name="_GoBack" w:id="0"/>
      <w:bookmarkEnd w:id="0"/>
      <w:r>
        <w:t xml:space="preserve">Verzoek van het lid Jadnanansing inzake update van </w:t>
      </w:r>
      <w:proofErr w:type="spellStart"/>
      <w:r>
        <w:t>Amarantis</w:t>
      </w:r>
      <w:proofErr w:type="spellEnd"/>
      <w:r>
        <w:t xml:space="preserve"> naar aanleiding van de 9</w:t>
      </w:r>
      <w:r>
        <w:rPr>
          <w:vertAlign w:val="superscript"/>
        </w:rPr>
        <w:t>e</w:t>
      </w:r>
      <w:r>
        <w:t xml:space="preserve"> benchmark van de MBO Raad (november 2014)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B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966BB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66B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966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66B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66B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966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66B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2014-12-18T10:58:00.0000000Z</lastPrinted>
  <dcterms:created xsi:type="dcterms:W3CDTF">2014-12-18T10:58:00.0000000Z</dcterms:created>
  <dcterms:modified xsi:type="dcterms:W3CDTF">2014-12-18T11:00:00.0000000Z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