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A17D0" w:rsidR="00B2467F" w:rsidRDefault="00226EA7">
      <w:pPr>
        <w:rPr>
          <w:rFonts w:ascii="Verdana" w:hAnsi="Verdana"/>
          <w:b/>
          <w:sz w:val="20"/>
          <w:szCs w:val="20"/>
        </w:rPr>
      </w:pPr>
      <w:r w:rsidRPr="00AA17D0">
        <w:rPr>
          <w:rFonts w:ascii="Verdana" w:hAnsi="Verdana"/>
          <w:b/>
          <w:sz w:val="20"/>
          <w:szCs w:val="20"/>
        </w:rPr>
        <w:t xml:space="preserve">Formele Sportraad, 25 november 2014 in Brussel </w:t>
      </w:r>
    </w:p>
    <w:p w:rsidRPr="00AA17D0" w:rsidR="00AA17D0" w:rsidRDefault="00226EA7">
      <w:pPr>
        <w:rPr>
          <w:rFonts w:ascii="Verdana" w:hAnsi="Verdana"/>
          <w:b/>
          <w:sz w:val="20"/>
          <w:szCs w:val="20"/>
        </w:rPr>
      </w:pPr>
      <w:r w:rsidRPr="00AA17D0">
        <w:rPr>
          <w:rFonts w:ascii="Verdana" w:hAnsi="Verdana"/>
          <w:b/>
          <w:sz w:val="20"/>
          <w:szCs w:val="20"/>
        </w:rPr>
        <w:t>Raadsconclusies Sport en innovatie</w:t>
      </w:r>
    </w:p>
    <w:p w:rsidRPr="00AA17D0" w:rsidR="00201F26" w:rsidRDefault="00226EA7">
      <w:pPr>
        <w:rPr>
          <w:rFonts w:ascii="Verdana" w:hAnsi="Verdana"/>
          <w:sz w:val="20"/>
          <w:szCs w:val="20"/>
        </w:rPr>
      </w:pPr>
      <w:r>
        <w:rPr>
          <w:rFonts w:ascii="Verdana" w:hAnsi="Verdana"/>
          <w:sz w:val="20"/>
          <w:szCs w:val="20"/>
        </w:rPr>
        <w:t>De c</w:t>
      </w:r>
      <w:r w:rsidRPr="00AA17D0">
        <w:rPr>
          <w:rFonts w:ascii="Verdana" w:hAnsi="Verdana"/>
          <w:sz w:val="20"/>
          <w:szCs w:val="20"/>
        </w:rPr>
        <w:t>onclusies z</w:t>
      </w:r>
      <w:r w:rsidRPr="00AA17D0">
        <w:rPr>
          <w:rFonts w:ascii="Verdana" w:hAnsi="Verdana"/>
          <w:sz w:val="20"/>
          <w:szCs w:val="20"/>
        </w:rPr>
        <w:t>ijn unaniem aangenomen door de R</w:t>
      </w:r>
      <w:r w:rsidRPr="00AA17D0">
        <w:rPr>
          <w:rFonts w:ascii="Verdana" w:hAnsi="Verdana"/>
          <w:sz w:val="20"/>
          <w:szCs w:val="20"/>
        </w:rPr>
        <w:t xml:space="preserve">aad. Nederland was van mening dat de conclusies evenwichtig zijn in het licht van de subsidiariteit en staat positief tegenover de meerwaarde die de EU samenwerking kan hebben in het kader van de voorgestelde stimuleringsmaatregelen. </w:t>
      </w:r>
    </w:p>
    <w:p w:rsidRPr="00AA17D0" w:rsidR="0049580C" w:rsidRDefault="00226EA7">
      <w:pPr>
        <w:rPr>
          <w:rFonts w:ascii="Verdana" w:hAnsi="Verdana"/>
          <w:b/>
          <w:sz w:val="20"/>
          <w:szCs w:val="20"/>
        </w:rPr>
      </w:pPr>
      <w:r w:rsidRPr="00AA17D0">
        <w:rPr>
          <w:rFonts w:ascii="Verdana" w:hAnsi="Verdana"/>
          <w:b/>
          <w:sz w:val="20"/>
          <w:szCs w:val="20"/>
        </w:rPr>
        <w:t xml:space="preserve">Beleidsdebat </w:t>
      </w:r>
      <w:r w:rsidRPr="00AA17D0">
        <w:rPr>
          <w:rFonts w:ascii="Verdana" w:hAnsi="Verdana"/>
          <w:sz w:val="20"/>
          <w:szCs w:val="20"/>
        </w:rPr>
        <w:t>‘</w:t>
      </w:r>
      <w:r w:rsidRPr="00AA17D0">
        <w:rPr>
          <w:rStyle w:val="Zwaar"/>
          <w:rFonts w:ascii="Verdana" w:hAnsi="Verdana"/>
          <w:bCs w:val="0"/>
          <w:sz w:val="20"/>
          <w:szCs w:val="20"/>
        </w:rPr>
        <w:t>Sport e</w:t>
      </w:r>
      <w:r w:rsidRPr="00AA17D0">
        <w:rPr>
          <w:rStyle w:val="Zwaar"/>
          <w:rFonts w:ascii="Verdana" w:hAnsi="Verdana"/>
          <w:bCs w:val="0"/>
          <w:sz w:val="20"/>
          <w:szCs w:val="20"/>
        </w:rPr>
        <w:t>n lichaamsbeweging in de schoolgaande leeftijd’</w:t>
      </w:r>
      <w:r w:rsidRPr="00AA17D0">
        <w:rPr>
          <w:rStyle w:val="Zwaar"/>
          <w:rFonts w:ascii="Verdana" w:hAnsi="Verdana"/>
          <w:b w:val="0"/>
          <w:bCs w:val="0"/>
          <w:sz w:val="20"/>
          <w:szCs w:val="20"/>
        </w:rPr>
        <w:t xml:space="preserve"> </w:t>
      </w:r>
    </w:p>
    <w:p w:rsidRPr="00AA17D0" w:rsidR="00B615E8" w:rsidP="00201F26" w:rsidRDefault="00226EA7">
      <w:pPr>
        <w:rPr>
          <w:rFonts w:ascii="Verdana" w:hAnsi="Verdana"/>
          <w:sz w:val="20"/>
          <w:szCs w:val="20"/>
        </w:rPr>
      </w:pPr>
      <w:r w:rsidRPr="00AA17D0">
        <w:rPr>
          <w:rFonts w:ascii="Verdana" w:hAnsi="Verdana"/>
          <w:sz w:val="20"/>
          <w:szCs w:val="20"/>
        </w:rPr>
        <w:t xml:space="preserve">Het </w:t>
      </w:r>
      <w:r>
        <w:rPr>
          <w:rFonts w:ascii="Verdana" w:hAnsi="Verdana"/>
          <w:sz w:val="20"/>
          <w:szCs w:val="20"/>
        </w:rPr>
        <w:t>V</w:t>
      </w:r>
      <w:r w:rsidRPr="00AA17D0">
        <w:rPr>
          <w:rFonts w:ascii="Verdana" w:hAnsi="Verdana"/>
          <w:sz w:val="20"/>
          <w:szCs w:val="20"/>
        </w:rPr>
        <w:t>oorzitterschap had een gastspreker uitgenodigd om het debat in te leiden en zijn ideeën en kijk op de problematiek met de ministers te delen: de heer Giovanni MALAGÒ (voorzitter van het Italiaans Nation</w:t>
      </w:r>
      <w:r w:rsidRPr="00AA17D0">
        <w:rPr>
          <w:rFonts w:ascii="Verdana" w:hAnsi="Verdana"/>
          <w:sz w:val="20"/>
          <w:szCs w:val="20"/>
        </w:rPr>
        <w:t>aal Olympisch Comité - CONI). Helaas was de gastspreker op het laatste moment verhinderd. Daarnaast had het voorzitterschap ten behoeve van dit agendapunt een discussiedocument opgesteld waarin was aangegeven dat de ministers tijdens het debat zullen worde</w:t>
      </w:r>
      <w:r w:rsidRPr="00AA17D0">
        <w:rPr>
          <w:rFonts w:ascii="Verdana" w:hAnsi="Verdana"/>
          <w:sz w:val="20"/>
          <w:szCs w:val="20"/>
        </w:rPr>
        <w:t>n verzocht een tweetal vragen te beantwoorden.</w:t>
      </w:r>
    </w:p>
    <w:p w:rsidRPr="00AA17D0" w:rsidR="006343CA" w:rsidP="00201F26" w:rsidRDefault="00226EA7">
      <w:pPr>
        <w:rPr>
          <w:rFonts w:ascii="Verdana" w:hAnsi="Verdana"/>
          <w:sz w:val="20"/>
          <w:szCs w:val="20"/>
        </w:rPr>
      </w:pPr>
      <w:r w:rsidRPr="00AA17D0">
        <w:rPr>
          <w:rFonts w:ascii="Verdana" w:hAnsi="Verdana"/>
          <w:sz w:val="20"/>
          <w:szCs w:val="20"/>
        </w:rPr>
        <w:t xml:space="preserve">Nederland gaf aan dat het onderwerp sport en school bovenal een nationaal beleidsthema is en dat in het licht van de subsidiariteit de mening is dat de focus van de EU op sportterrein niet direct op dit thema </w:t>
      </w:r>
      <w:r w:rsidRPr="00AA17D0">
        <w:rPr>
          <w:rFonts w:ascii="Verdana" w:hAnsi="Verdana"/>
          <w:sz w:val="20"/>
          <w:szCs w:val="20"/>
        </w:rPr>
        <w:t>zou moeten liggen. Wel gaf Nederland aan bereid te zijn goede voorbeelden te delen om op die manier van elkaar te leren.</w:t>
      </w:r>
    </w:p>
    <w:p w:rsidRPr="00AA17D0" w:rsidR="0049241D" w:rsidP="00201F26" w:rsidRDefault="00226EA7">
      <w:pPr>
        <w:rPr>
          <w:rFonts w:ascii="Verdana" w:hAnsi="Verdana"/>
          <w:sz w:val="20"/>
          <w:szCs w:val="20"/>
        </w:rPr>
      </w:pPr>
      <w:r w:rsidRPr="00AA17D0">
        <w:rPr>
          <w:rFonts w:ascii="Verdana" w:hAnsi="Verdana"/>
          <w:sz w:val="20"/>
          <w:szCs w:val="20"/>
        </w:rPr>
        <w:t xml:space="preserve">De </w:t>
      </w:r>
      <w:r w:rsidRPr="00AA17D0">
        <w:rPr>
          <w:rFonts w:ascii="Verdana" w:hAnsi="Verdana"/>
          <w:sz w:val="20"/>
          <w:szCs w:val="20"/>
        </w:rPr>
        <w:t>andere lidstaten gaven aan dit wel een belangrijk Europees thema te vinden. Ze</w:t>
      </w:r>
      <w:r w:rsidRPr="00AA17D0">
        <w:rPr>
          <w:rFonts w:ascii="Verdana" w:hAnsi="Verdana"/>
          <w:sz w:val="20"/>
          <w:szCs w:val="20"/>
        </w:rPr>
        <w:t xml:space="preserve"> gaven aan dat de lichaamsbeweging bij kinderen terugloopt. Slechts bij een aantal lidstaten was het omgekeerde merkbaar of was de deel</w:t>
      </w:r>
      <w:r>
        <w:rPr>
          <w:rFonts w:ascii="Verdana" w:hAnsi="Verdana"/>
          <w:sz w:val="20"/>
          <w:szCs w:val="20"/>
        </w:rPr>
        <w:t>name aan sport stabiel (o.a. Zweden, Finland, Denemarken</w:t>
      </w:r>
      <w:r w:rsidRPr="00AA17D0">
        <w:rPr>
          <w:rFonts w:ascii="Verdana" w:hAnsi="Verdana"/>
          <w:sz w:val="20"/>
          <w:szCs w:val="20"/>
        </w:rPr>
        <w:t>, V</w:t>
      </w:r>
      <w:r>
        <w:rPr>
          <w:rFonts w:ascii="Verdana" w:hAnsi="Verdana"/>
          <w:sz w:val="20"/>
          <w:szCs w:val="20"/>
        </w:rPr>
        <w:t>erenigd Koninkrijk en Duitsland</w:t>
      </w:r>
      <w:r w:rsidRPr="00AA17D0">
        <w:rPr>
          <w:rFonts w:ascii="Verdana" w:hAnsi="Verdana"/>
          <w:sz w:val="20"/>
          <w:szCs w:val="20"/>
        </w:rPr>
        <w:t>)</w:t>
      </w:r>
      <w:r w:rsidRPr="00AA17D0">
        <w:rPr>
          <w:rFonts w:ascii="Verdana" w:hAnsi="Verdana"/>
          <w:sz w:val="20"/>
          <w:szCs w:val="20"/>
        </w:rPr>
        <w:t>.</w:t>
      </w:r>
      <w:r>
        <w:rPr>
          <w:rFonts w:ascii="Verdana" w:hAnsi="Verdana"/>
          <w:sz w:val="20"/>
          <w:szCs w:val="20"/>
        </w:rPr>
        <w:t xml:space="preserve"> </w:t>
      </w:r>
      <w:r w:rsidRPr="00AA17D0">
        <w:rPr>
          <w:rFonts w:ascii="Verdana" w:hAnsi="Verdana"/>
          <w:sz w:val="20"/>
          <w:szCs w:val="20"/>
        </w:rPr>
        <w:t>De grootste achteruitgang wa</w:t>
      </w:r>
      <w:r w:rsidRPr="00AA17D0">
        <w:rPr>
          <w:rFonts w:ascii="Verdana" w:hAnsi="Verdana"/>
          <w:sz w:val="20"/>
          <w:szCs w:val="20"/>
        </w:rPr>
        <w:t xml:space="preserve">s merkbaar bij kinderen van middelbare school leeftijd en dan voornamelijk bij meisjes, kinderen uit lagere sociale klassen en immigrantenkinderen. De reden die middelbare school leerlingen aangaven </w:t>
      </w:r>
      <w:r w:rsidRPr="00AA17D0">
        <w:rPr>
          <w:rFonts w:ascii="Verdana" w:hAnsi="Verdana"/>
          <w:sz w:val="20"/>
          <w:szCs w:val="20"/>
        </w:rPr>
        <w:t xml:space="preserve">voor terugloop van sportdeelname </w:t>
      </w:r>
      <w:r w:rsidRPr="00AA17D0">
        <w:rPr>
          <w:rFonts w:ascii="Verdana" w:hAnsi="Verdana"/>
          <w:sz w:val="20"/>
          <w:szCs w:val="20"/>
        </w:rPr>
        <w:t>was vaak onvoldoende tij</w:t>
      </w:r>
      <w:r w:rsidRPr="00AA17D0">
        <w:rPr>
          <w:rFonts w:ascii="Verdana" w:hAnsi="Verdana"/>
          <w:sz w:val="20"/>
          <w:szCs w:val="20"/>
        </w:rPr>
        <w:t xml:space="preserve">d en veel andere mogelijkheden tot vrijetijdsbesteding naast sport. </w:t>
      </w:r>
    </w:p>
    <w:p w:rsidRPr="00AA17D0" w:rsidR="00201F26" w:rsidP="00201F26" w:rsidRDefault="00226EA7">
      <w:pPr>
        <w:rPr>
          <w:rFonts w:ascii="Verdana" w:hAnsi="Verdana"/>
          <w:sz w:val="20"/>
          <w:szCs w:val="20"/>
        </w:rPr>
      </w:pPr>
      <w:r w:rsidRPr="00AA17D0">
        <w:rPr>
          <w:rFonts w:ascii="Verdana" w:hAnsi="Verdana"/>
          <w:sz w:val="20"/>
          <w:szCs w:val="20"/>
        </w:rPr>
        <w:t xml:space="preserve">Meerdere </w:t>
      </w:r>
      <w:r w:rsidRPr="00AA17D0">
        <w:rPr>
          <w:rFonts w:ascii="Verdana" w:hAnsi="Verdana"/>
          <w:sz w:val="20"/>
          <w:szCs w:val="20"/>
        </w:rPr>
        <w:t>lidstaten</w:t>
      </w:r>
      <w:r w:rsidRPr="00AA17D0">
        <w:rPr>
          <w:rFonts w:ascii="Verdana" w:hAnsi="Verdana"/>
          <w:sz w:val="20"/>
          <w:szCs w:val="20"/>
        </w:rPr>
        <w:t xml:space="preserve"> gaven aan dat sport onderdeel moet zijn van het algemene leerplan. </w:t>
      </w:r>
      <w:r w:rsidRPr="00AA17D0">
        <w:rPr>
          <w:rFonts w:ascii="Verdana" w:hAnsi="Verdana"/>
          <w:sz w:val="20"/>
          <w:szCs w:val="20"/>
        </w:rPr>
        <w:t>De aangegeven</w:t>
      </w:r>
      <w:r w:rsidRPr="00AA17D0">
        <w:rPr>
          <w:rFonts w:ascii="Verdana" w:hAnsi="Verdana"/>
          <w:sz w:val="20"/>
          <w:szCs w:val="20"/>
        </w:rPr>
        <w:t xml:space="preserve"> uren die momenteel aan sport wo</w:t>
      </w:r>
      <w:r w:rsidRPr="00AA17D0">
        <w:rPr>
          <w:rFonts w:ascii="Verdana" w:hAnsi="Verdana"/>
          <w:sz w:val="20"/>
          <w:szCs w:val="20"/>
        </w:rPr>
        <w:t>rden besteed</w:t>
      </w:r>
      <w:r w:rsidRPr="00AA17D0">
        <w:rPr>
          <w:rFonts w:ascii="Verdana" w:hAnsi="Verdana"/>
          <w:sz w:val="20"/>
          <w:szCs w:val="20"/>
        </w:rPr>
        <w:t xml:space="preserve"> in de lidstaten</w:t>
      </w:r>
      <w:r w:rsidRPr="00AA17D0">
        <w:rPr>
          <w:rFonts w:ascii="Verdana" w:hAnsi="Verdana"/>
          <w:sz w:val="20"/>
          <w:szCs w:val="20"/>
        </w:rPr>
        <w:t xml:space="preserve"> verschilden van 2 uur tot 5</w:t>
      </w:r>
      <w:r w:rsidRPr="00AA17D0">
        <w:rPr>
          <w:rFonts w:ascii="Verdana" w:hAnsi="Verdana"/>
          <w:sz w:val="20"/>
          <w:szCs w:val="20"/>
        </w:rPr>
        <w:t xml:space="preserve"> uur per week.</w:t>
      </w:r>
      <w:r>
        <w:rPr>
          <w:rFonts w:ascii="Verdana" w:hAnsi="Verdana"/>
          <w:sz w:val="20"/>
          <w:szCs w:val="20"/>
        </w:rPr>
        <w:t xml:space="preserve"> </w:t>
      </w:r>
    </w:p>
    <w:p w:rsidRPr="00AA17D0" w:rsidR="00201F26" w:rsidP="00201F26" w:rsidRDefault="00226EA7">
      <w:pPr>
        <w:rPr>
          <w:rFonts w:ascii="Verdana" w:hAnsi="Verdana"/>
          <w:sz w:val="20"/>
          <w:szCs w:val="20"/>
        </w:rPr>
      </w:pPr>
      <w:r w:rsidRPr="00AA17D0">
        <w:rPr>
          <w:rFonts w:ascii="Verdana" w:hAnsi="Verdana"/>
          <w:sz w:val="20"/>
          <w:szCs w:val="20"/>
        </w:rPr>
        <w:t xml:space="preserve">Verder </w:t>
      </w:r>
      <w:r>
        <w:rPr>
          <w:rFonts w:ascii="Verdana" w:hAnsi="Verdana"/>
          <w:sz w:val="20"/>
          <w:szCs w:val="20"/>
        </w:rPr>
        <w:t>noemt</w:t>
      </w:r>
      <w:r w:rsidRPr="00AA17D0">
        <w:rPr>
          <w:rFonts w:ascii="Verdana" w:hAnsi="Verdana"/>
          <w:sz w:val="20"/>
          <w:szCs w:val="20"/>
        </w:rPr>
        <w:t xml:space="preserve"> een aantal landen de aanbevelingen van de WHO dat alle kinderen onder de 18 </w:t>
      </w:r>
      <w:r>
        <w:rPr>
          <w:rFonts w:ascii="Verdana" w:hAnsi="Verdana"/>
          <w:sz w:val="20"/>
          <w:szCs w:val="20"/>
        </w:rPr>
        <w:t xml:space="preserve">jaar </w:t>
      </w:r>
      <w:r w:rsidRPr="00AA17D0">
        <w:rPr>
          <w:rFonts w:ascii="Verdana" w:hAnsi="Verdana"/>
          <w:sz w:val="20"/>
          <w:szCs w:val="20"/>
        </w:rPr>
        <w:t>minima</w:t>
      </w:r>
      <w:r w:rsidRPr="00AA17D0">
        <w:rPr>
          <w:rFonts w:ascii="Verdana" w:hAnsi="Verdana"/>
          <w:sz w:val="20"/>
          <w:szCs w:val="20"/>
        </w:rPr>
        <w:t>al 1 uur per dag moeten bewegen</w:t>
      </w:r>
      <w:r>
        <w:rPr>
          <w:rFonts w:ascii="Verdana" w:hAnsi="Verdana"/>
          <w:sz w:val="20"/>
          <w:szCs w:val="20"/>
        </w:rPr>
        <w:t>. Frankrijk</w:t>
      </w:r>
      <w:r w:rsidRPr="00AA17D0">
        <w:rPr>
          <w:rFonts w:ascii="Verdana" w:hAnsi="Verdana"/>
          <w:sz w:val="20"/>
          <w:szCs w:val="20"/>
        </w:rPr>
        <w:t xml:space="preserve"> noemde daarnaast de Europese </w:t>
      </w:r>
      <w:r w:rsidRPr="00AA17D0">
        <w:rPr>
          <w:rFonts w:ascii="Verdana" w:hAnsi="Verdana"/>
          <w:sz w:val="20"/>
          <w:szCs w:val="20"/>
        </w:rPr>
        <w:t>W</w:t>
      </w:r>
      <w:r w:rsidRPr="00AA17D0">
        <w:rPr>
          <w:rFonts w:ascii="Verdana" w:hAnsi="Verdana"/>
          <w:sz w:val="20"/>
          <w:szCs w:val="20"/>
        </w:rPr>
        <w:t xml:space="preserve">eek van de </w:t>
      </w:r>
      <w:r w:rsidRPr="00AA17D0">
        <w:rPr>
          <w:rFonts w:ascii="Verdana" w:hAnsi="Verdana"/>
          <w:sz w:val="20"/>
          <w:szCs w:val="20"/>
        </w:rPr>
        <w:t>S</w:t>
      </w:r>
      <w:r w:rsidRPr="00AA17D0">
        <w:rPr>
          <w:rFonts w:ascii="Verdana" w:hAnsi="Verdana"/>
          <w:sz w:val="20"/>
          <w:szCs w:val="20"/>
        </w:rPr>
        <w:t xml:space="preserve">port </w:t>
      </w:r>
      <w:r>
        <w:rPr>
          <w:rFonts w:ascii="Verdana" w:hAnsi="Verdana"/>
          <w:sz w:val="20"/>
          <w:szCs w:val="20"/>
        </w:rPr>
        <w:t>(</w:t>
      </w:r>
      <w:r w:rsidRPr="00AA17D0">
        <w:rPr>
          <w:rFonts w:ascii="Verdana" w:hAnsi="Verdana"/>
          <w:sz w:val="20"/>
          <w:szCs w:val="20"/>
        </w:rPr>
        <w:t xml:space="preserve">september 2015) </w:t>
      </w:r>
      <w:r w:rsidRPr="00AA17D0">
        <w:rPr>
          <w:rFonts w:ascii="Verdana" w:hAnsi="Verdana"/>
          <w:sz w:val="20"/>
          <w:szCs w:val="20"/>
        </w:rPr>
        <w:t>als belangrijke aanjager</w:t>
      </w:r>
      <w:r w:rsidRPr="00AA17D0">
        <w:rPr>
          <w:rFonts w:ascii="Verdana" w:hAnsi="Verdana"/>
          <w:sz w:val="20"/>
          <w:szCs w:val="20"/>
        </w:rPr>
        <w:t xml:space="preserve"> van spor</w:t>
      </w:r>
      <w:r w:rsidRPr="00AA17D0">
        <w:rPr>
          <w:rFonts w:ascii="Verdana" w:hAnsi="Verdana"/>
          <w:sz w:val="20"/>
          <w:szCs w:val="20"/>
        </w:rPr>
        <w:t>tdeelname</w:t>
      </w:r>
      <w:r w:rsidRPr="00AA17D0">
        <w:rPr>
          <w:rFonts w:ascii="Verdana" w:hAnsi="Verdana"/>
          <w:sz w:val="20"/>
          <w:szCs w:val="20"/>
        </w:rPr>
        <w:t xml:space="preserve">, waarbij ze in willen zetten op transnationale projecten tussen scholen. </w:t>
      </w:r>
      <w:r w:rsidRPr="00AA17D0">
        <w:rPr>
          <w:rFonts w:ascii="Verdana" w:hAnsi="Verdana"/>
          <w:sz w:val="20"/>
          <w:szCs w:val="20"/>
        </w:rPr>
        <w:t>Een a</w:t>
      </w:r>
      <w:r w:rsidRPr="00AA17D0">
        <w:rPr>
          <w:rFonts w:ascii="Verdana" w:hAnsi="Verdana"/>
          <w:sz w:val="20"/>
          <w:szCs w:val="20"/>
        </w:rPr>
        <w:t xml:space="preserve">antal lidstaten </w:t>
      </w:r>
      <w:r>
        <w:rPr>
          <w:rFonts w:ascii="Verdana" w:hAnsi="Verdana"/>
          <w:sz w:val="20"/>
          <w:szCs w:val="20"/>
        </w:rPr>
        <w:t>heeft</w:t>
      </w:r>
      <w:r w:rsidRPr="00AA17D0">
        <w:rPr>
          <w:rFonts w:ascii="Verdana" w:hAnsi="Verdana"/>
          <w:sz w:val="20"/>
          <w:szCs w:val="20"/>
        </w:rPr>
        <w:t xml:space="preserve"> zich concrete doelen gesteld dat over een bepaald aantal jaar een bepaald percentage van de bevo</w:t>
      </w:r>
      <w:r w:rsidRPr="00AA17D0">
        <w:rPr>
          <w:rFonts w:ascii="Verdana" w:hAnsi="Verdana"/>
          <w:sz w:val="20"/>
          <w:szCs w:val="20"/>
        </w:rPr>
        <w:t>lking actief moet zijn in sport.</w:t>
      </w:r>
    </w:p>
    <w:p w:rsidRPr="00AA17D0" w:rsidR="00201F26" w:rsidP="00201F26" w:rsidRDefault="00226EA7">
      <w:pPr>
        <w:rPr>
          <w:rFonts w:ascii="Verdana" w:hAnsi="Verdana"/>
          <w:sz w:val="20"/>
          <w:szCs w:val="20"/>
        </w:rPr>
      </w:pPr>
      <w:r w:rsidRPr="00AA17D0">
        <w:rPr>
          <w:rFonts w:ascii="Verdana" w:hAnsi="Verdana"/>
          <w:sz w:val="20"/>
          <w:szCs w:val="20"/>
        </w:rPr>
        <w:t xml:space="preserve">Verder </w:t>
      </w:r>
      <w:r w:rsidRPr="00AA17D0">
        <w:rPr>
          <w:rFonts w:ascii="Verdana" w:hAnsi="Verdana"/>
          <w:sz w:val="20"/>
          <w:szCs w:val="20"/>
        </w:rPr>
        <w:t>gaven l</w:t>
      </w:r>
      <w:r w:rsidRPr="00AA17D0">
        <w:rPr>
          <w:rFonts w:ascii="Verdana" w:hAnsi="Verdana"/>
          <w:sz w:val="20"/>
          <w:szCs w:val="20"/>
        </w:rPr>
        <w:t xml:space="preserve">anden aan zich zorgen te maken over obesitas en sedentair </w:t>
      </w:r>
      <w:r>
        <w:rPr>
          <w:rFonts w:ascii="Verdana" w:hAnsi="Verdana"/>
          <w:sz w:val="20"/>
          <w:szCs w:val="20"/>
        </w:rPr>
        <w:t xml:space="preserve">(passief) </w:t>
      </w:r>
      <w:r w:rsidRPr="00AA17D0">
        <w:rPr>
          <w:rFonts w:ascii="Verdana" w:hAnsi="Verdana"/>
          <w:sz w:val="20"/>
          <w:szCs w:val="20"/>
        </w:rPr>
        <w:t xml:space="preserve">gedrag. Ook noemden zij dit vaak in combinatie met ongezond eten en een ongezonde levensstijl.  </w:t>
      </w:r>
    </w:p>
    <w:p w:rsidRPr="00AA17D0" w:rsidR="00201F26" w:rsidP="00201F26" w:rsidRDefault="00226EA7">
      <w:pPr>
        <w:rPr>
          <w:rFonts w:ascii="Verdana" w:hAnsi="Verdana"/>
          <w:sz w:val="20"/>
          <w:szCs w:val="20"/>
        </w:rPr>
      </w:pPr>
      <w:r w:rsidRPr="00AA17D0">
        <w:rPr>
          <w:rFonts w:ascii="Verdana" w:hAnsi="Verdana"/>
          <w:sz w:val="20"/>
          <w:szCs w:val="20"/>
        </w:rPr>
        <w:t xml:space="preserve">De eerste vraag die </w:t>
      </w:r>
      <w:r w:rsidRPr="00AA17D0">
        <w:rPr>
          <w:rFonts w:ascii="Verdana" w:hAnsi="Verdana"/>
          <w:sz w:val="20"/>
          <w:szCs w:val="20"/>
        </w:rPr>
        <w:t xml:space="preserve">het </w:t>
      </w:r>
      <w:r>
        <w:rPr>
          <w:rFonts w:ascii="Verdana" w:hAnsi="Verdana"/>
          <w:sz w:val="20"/>
          <w:szCs w:val="20"/>
        </w:rPr>
        <w:t>Italiaans</w:t>
      </w:r>
      <w:r w:rsidRPr="00AA17D0">
        <w:rPr>
          <w:rFonts w:ascii="Verdana" w:hAnsi="Verdana"/>
          <w:sz w:val="20"/>
          <w:szCs w:val="20"/>
        </w:rPr>
        <w:t xml:space="preserve"> voorzitterschap had </w:t>
      </w:r>
      <w:r w:rsidRPr="00AA17D0">
        <w:rPr>
          <w:rFonts w:ascii="Verdana" w:hAnsi="Verdana"/>
          <w:sz w:val="20"/>
          <w:szCs w:val="20"/>
        </w:rPr>
        <w:t>voorgelegd</w:t>
      </w:r>
      <w:r w:rsidRPr="00AA17D0">
        <w:rPr>
          <w:rFonts w:ascii="Verdana" w:hAnsi="Verdana"/>
          <w:sz w:val="20"/>
          <w:szCs w:val="20"/>
        </w:rPr>
        <w:t xml:space="preserve"> aan de lidstaten </w:t>
      </w:r>
      <w:r w:rsidRPr="00AA17D0">
        <w:rPr>
          <w:rFonts w:ascii="Verdana" w:hAnsi="Verdana"/>
          <w:sz w:val="20"/>
          <w:szCs w:val="20"/>
        </w:rPr>
        <w:t>was: “</w:t>
      </w:r>
      <w:r w:rsidRPr="00AA17D0">
        <w:rPr>
          <w:rFonts w:ascii="Verdana" w:hAnsi="Verdana"/>
          <w:i/>
          <w:sz w:val="20"/>
          <w:szCs w:val="20"/>
        </w:rPr>
        <w:t>Wat</w:t>
      </w:r>
      <w:r w:rsidRPr="00AA17D0">
        <w:rPr>
          <w:rFonts w:ascii="Verdana" w:hAnsi="Verdana"/>
          <w:i/>
          <w:sz w:val="20"/>
          <w:szCs w:val="20"/>
        </w:rPr>
        <w:t xml:space="preserve"> zijn de oorzaken van de achteruitlopende sportbeoefening en lich</w:t>
      </w:r>
      <w:r w:rsidRPr="00AA17D0">
        <w:rPr>
          <w:rFonts w:ascii="Verdana" w:hAnsi="Verdana"/>
          <w:i/>
          <w:sz w:val="20"/>
          <w:szCs w:val="20"/>
        </w:rPr>
        <w:t>a</w:t>
      </w:r>
      <w:r w:rsidRPr="00AA17D0">
        <w:rPr>
          <w:rFonts w:ascii="Verdana" w:hAnsi="Verdana"/>
          <w:i/>
          <w:sz w:val="20"/>
          <w:szCs w:val="20"/>
        </w:rPr>
        <w:t>amsbeweging onder kinderen in de schoolgaande leeftijd?</w:t>
      </w:r>
      <w:r w:rsidRPr="00AA17D0">
        <w:rPr>
          <w:rFonts w:ascii="Verdana" w:hAnsi="Verdana"/>
          <w:sz w:val="20"/>
          <w:szCs w:val="20"/>
        </w:rPr>
        <w:t>”</w:t>
      </w:r>
    </w:p>
    <w:p w:rsidR="006343CA" w:rsidP="00201F26" w:rsidRDefault="00226EA7">
      <w:pPr>
        <w:rPr>
          <w:rFonts w:ascii="Verdana" w:hAnsi="Verdana"/>
          <w:sz w:val="20"/>
          <w:szCs w:val="20"/>
        </w:rPr>
      </w:pPr>
      <w:r w:rsidRPr="00AA17D0">
        <w:rPr>
          <w:rFonts w:ascii="Verdana" w:hAnsi="Verdana"/>
          <w:sz w:val="20"/>
          <w:szCs w:val="20"/>
        </w:rPr>
        <w:t>Nederland merkte op dat de sportdeelname van schoolkinderen een lichte stijging vertoont voor de buitenschoolse sportdeelname. Daarna</w:t>
      </w:r>
      <w:r w:rsidRPr="00AA17D0">
        <w:rPr>
          <w:rFonts w:ascii="Verdana" w:hAnsi="Verdana"/>
          <w:sz w:val="20"/>
          <w:szCs w:val="20"/>
        </w:rPr>
        <w:t xml:space="preserve">ast </w:t>
      </w:r>
      <w:r w:rsidRPr="00AA17D0">
        <w:rPr>
          <w:rFonts w:ascii="Verdana" w:hAnsi="Verdana"/>
          <w:sz w:val="20"/>
          <w:szCs w:val="20"/>
        </w:rPr>
        <w:t>sporten kinderen niet</w:t>
      </w:r>
      <w:r w:rsidRPr="00AA17D0">
        <w:rPr>
          <w:rFonts w:ascii="Verdana" w:hAnsi="Verdana"/>
          <w:sz w:val="20"/>
          <w:szCs w:val="20"/>
        </w:rPr>
        <w:t xml:space="preserve"> alleen buiten</w:t>
      </w:r>
      <w:r w:rsidRPr="00AA17D0">
        <w:rPr>
          <w:rFonts w:ascii="Verdana" w:hAnsi="Verdana"/>
          <w:sz w:val="20"/>
          <w:szCs w:val="20"/>
        </w:rPr>
        <w:t>schools, maar</w:t>
      </w:r>
      <w:r w:rsidRPr="00AA17D0">
        <w:rPr>
          <w:rFonts w:ascii="Verdana" w:hAnsi="Verdana"/>
          <w:sz w:val="20"/>
          <w:szCs w:val="20"/>
        </w:rPr>
        <w:t xml:space="preserve"> </w:t>
      </w:r>
      <w:r w:rsidRPr="00AA17D0">
        <w:rPr>
          <w:rFonts w:ascii="Verdana" w:hAnsi="Verdana"/>
          <w:sz w:val="20"/>
          <w:szCs w:val="20"/>
        </w:rPr>
        <w:t>ook tijdens schooluren. De lestijden voor bewegingsonderwijs in het primair onderwijs is al jaren stabiel. Ook in het voortgezet onderwijs is het aantal uren bewegingsonderwijs stabiel. In het eerste lee</w:t>
      </w:r>
      <w:r w:rsidRPr="00AA17D0">
        <w:rPr>
          <w:rFonts w:ascii="Verdana" w:hAnsi="Verdana"/>
          <w:sz w:val="20"/>
          <w:szCs w:val="20"/>
        </w:rPr>
        <w:t>rjaar wordt het meeste bewegingsonderwijs gegeven en gedurende de verdere schooltijd loopt het sterk af. Belemmeringen voor het aanbieden van meer uren bewegingsonderwijs zijn: tekort aan accom</w:t>
      </w:r>
      <w:r w:rsidRPr="00AA17D0">
        <w:rPr>
          <w:rFonts w:ascii="Verdana" w:hAnsi="Verdana"/>
          <w:sz w:val="20"/>
          <w:szCs w:val="20"/>
        </w:rPr>
        <w:t>m</w:t>
      </w:r>
      <w:r w:rsidRPr="00AA17D0">
        <w:rPr>
          <w:rFonts w:ascii="Verdana" w:hAnsi="Verdana"/>
          <w:sz w:val="20"/>
          <w:szCs w:val="20"/>
        </w:rPr>
        <w:t>odat</w:t>
      </w:r>
      <w:r>
        <w:rPr>
          <w:rFonts w:ascii="Verdana" w:hAnsi="Verdana"/>
          <w:sz w:val="20"/>
          <w:szCs w:val="20"/>
        </w:rPr>
        <w:t xml:space="preserve">ies, financiering </w:t>
      </w:r>
      <w:r w:rsidRPr="00AA17D0">
        <w:rPr>
          <w:rFonts w:ascii="Verdana" w:hAnsi="Verdana"/>
          <w:sz w:val="20"/>
          <w:szCs w:val="20"/>
        </w:rPr>
        <w:t xml:space="preserve">en te weinig bevoegde docenten.  </w:t>
      </w:r>
    </w:p>
    <w:p w:rsidRPr="00AA17D0" w:rsidR="00967964" w:rsidP="00201F26" w:rsidRDefault="00226EA7">
      <w:pPr>
        <w:rPr>
          <w:rFonts w:ascii="Verdana" w:hAnsi="Verdana"/>
          <w:sz w:val="20"/>
          <w:szCs w:val="20"/>
        </w:rPr>
      </w:pPr>
      <w:r>
        <w:rPr>
          <w:rFonts w:ascii="Verdana" w:hAnsi="Verdana"/>
          <w:sz w:val="20"/>
          <w:szCs w:val="20"/>
        </w:rPr>
        <w:t xml:space="preserve">De ambitie van het Nederlands kabinet en de Raad voor het Primair Onderwijs is dat vanaf 2017 iedere basisschoolleerling twee uur bewegingsonderwijs door een bevoegd docent krijgt. Waar mogelijk wordt gestreefd naar drie uur. </w:t>
      </w:r>
    </w:p>
    <w:p w:rsidRPr="00AA17D0" w:rsidR="006B3677" w:rsidP="00AA17D0" w:rsidRDefault="00226EA7">
      <w:pPr>
        <w:rPr>
          <w:rFonts w:ascii="Verdana" w:hAnsi="Verdana"/>
          <w:sz w:val="20"/>
          <w:szCs w:val="20"/>
        </w:rPr>
      </w:pPr>
      <w:r w:rsidRPr="00AA17D0">
        <w:rPr>
          <w:rFonts w:ascii="Verdana" w:hAnsi="Verdana"/>
          <w:sz w:val="20"/>
          <w:szCs w:val="20"/>
        </w:rPr>
        <w:t xml:space="preserve">Antwoorden </w:t>
      </w:r>
      <w:r w:rsidRPr="00AA17D0">
        <w:rPr>
          <w:rFonts w:ascii="Verdana" w:hAnsi="Verdana"/>
          <w:sz w:val="20"/>
          <w:szCs w:val="20"/>
        </w:rPr>
        <w:t>van andere lidstat</w:t>
      </w:r>
      <w:r w:rsidRPr="00AA17D0">
        <w:rPr>
          <w:rFonts w:ascii="Verdana" w:hAnsi="Verdana"/>
          <w:sz w:val="20"/>
          <w:szCs w:val="20"/>
        </w:rPr>
        <w:t>en betroffen onder andere</w:t>
      </w:r>
      <w:r w:rsidRPr="00AA17D0">
        <w:rPr>
          <w:rFonts w:ascii="Verdana" w:hAnsi="Verdana"/>
          <w:sz w:val="20"/>
          <w:szCs w:val="20"/>
        </w:rPr>
        <w:t>:</w:t>
      </w:r>
      <w:r>
        <w:rPr>
          <w:rFonts w:ascii="Verdana" w:hAnsi="Verdana"/>
          <w:sz w:val="20"/>
          <w:szCs w:val="20"/>
        </w:rPr>
        <w:t xml:space="preserve"> </w:t>
      </w:r>
      <w:r w:rsidRPr="00AA17D0">
        <w:rPr>
          <w:rFonts w:ascii="Verdana" w:hAnsi="Verdana"/>
          <w:sz w:val="20"/>
          <w:szCs w:val="20"/>
        </w:rPr>
        <w:t>Gebrek aan motiverende rol van ouders</w:t>
      </w:r>
      <w:r>
        <w:rPr>
          <w:rFonts w:ascii="Verdana" w:hAnsi="Verdana"/>
          <w:sz w:val="20"/>
          <w:szCs w:val="20"/>
        </w:rPr>
        <w:t>, m</w:t>
      </w:r>
      <w:r w:rsidRPr="00AA17D0">
        <w:rPr>
          <w:rFonts w:ascii="Verdana" w:hAnsi="Verdana"/>
          <w:sz w:val="20"/>
          <w:szCs w:val="20"/>
        </w:rPr>
        <w:t>eer aandacht voor vakken als wiskunde</w:t>
      </w:r>
      <w:r w:rsidRPr="00AA17D0">
        <w:rPr>
          <w:rFonts w:ascii="Verdana" w:hAnsi="Verdana"/>
          <w:sz w:val="20"/>
          <w:szCs w:val="20"/>
        </w:rPr>
        <w:t>, waa</w:t>
      </w:r>
      <w:r>
        <w:rPr>
          <w:rFonts w:ascii="Verdana" w:hAnsi="Verdana"/>
          <w:sz w:val="20"/>
          <w:szCs w:val="20"/>
        </w:rPr>
        <w:t>rdoor sport in het gedrang komt,</w:t>
      </w:r>
      <w:r w:rsidRPr="00AA17D0">
        <w:rPr>
          <w:rFonts w:ascii="Verdana" w:hAnsi="Verdana"/>
          <w:sz w:val="20"/>
          <w:szCs w:val="20"/>
        </w:rPr>
        <w:t xml:space="preserve"> de c</w:t>
      </w:r>
      <w:r w:rsidRPr="00AA17D0">
        <w:rPr>
          <w:rFonts w:ascii="Verdana" w:hAnsi="Verdana"/>
          <w:sz w:val="20"/>
          <w:szCs w:val="20"/>
        </w:rPr>
        <w:t>oncurrentie tussen sport en niet fysieke vakken</w:t>
      </w:r>
      <w:r>
        <w:rPr>
          <w:rFonts w:ascii="Verdana" w:hAnsi="Verdana"/>
          <w:sz w:val="20"/>
          <w:szCs w:val="20"/>
        </w:rPr>
        <w:t>, g</w:t>
      </w:r>
      <w:r w:rsidRPr="00AA17D0">
        <w:rPr>
          <w:rFonts w:ascii="Verdana" w:hAnsi="Verdana"/>
          <w:sz w:val="20"/>
          <w:szCs w:val="20"/>
        </w:rPr>
        <w:t xml:space="preserve">ebrek aan </w:t>
      </w:r>
      <w:r w:rsidRPr="00AA17D0">
        <w:rPr>
          <w:rFonts w:ascii="Verdana" w:hAnsi="Verdana"/>
          <w:sz w:val="20"/>
          <w:szCs w:val="20"/>
        </w:rPr>
        <w:t xml:space="preserve">accommodaties, </w:t>
      </w:r>
      <w:r w:rsidRPr="00AA17D0">
        <w:rPr>
          <w:rFonts w:ascii="Verdana" w:hAnsi="Verdana"/>
          <w:sz w:val="20"/>
          <w:szCs w:val="20"/>
        </w:rPr>
        <w:t>faciliteiten en financiële middelen</w:t>
      </w:r>
      <w:r>
        <w:rPr>
          <w:rFonts w:ascii="Verdana" w:hAnsi="Verdana"/>
          <w:sz w:val="20"/>
          <w:szCs w:val="20"/>
        </w:rPr>
        <w:t>, g</w:t>
      </w:r>
      <w:r w:rsidRPr="00AA17D0">
        <w:rPr>
          <w:rFonts w:ascii="Verdana" w:hAnsi="Verdana"/>
          <w:sz w:val="20"/>
          <w:szCs w:val="20"/>
        </w:rPr>
        <w:t>ebrek aan gekwalificeerde sportonderwijzers</w:t>
      </w:r>
      <w:r>
        <w:rPr>
          <w:rFonts w:ascii="Verdana" w:hAnsi="Verdana"/>
          <w:sz w:val="20"/>
          <w:szCs w:val="20"/>
        </w:rPr>
        <w:t>, m</w:t>
      </w:r>
      <w:r w:rsidRPr="00AA17D0">
        <w:rPr>
          <w:rFonts w:ascii="Verdana" w:hAnsi="Verdana"/>
          <w:sz w:val="20"/>
          <w:szCs w:val="20"/>
        </w:rPr>
        <w:t>eer</w:t>
      </w:r>
      <w:r>
        <w:rPr>
          <w:rFonts w:ascii="Verdana" w:hAnsi="Verdana"/>
          <w:sz w:val="20"/>
          <w:szCs w:val="20"/>
        </w:rPr>
        <w:t xml:space="preserve"> aandacht voor computer en tv. </w:t>
      </w:r>
    </w:p>
    <w:p w:rsidRPr="00AA17D0" w:rsidR="00201F26" w:rsidP="00201F26" w:rsidRDefault="00226EA7">
      <w:pPr>
        <w:rPr>
          <w:rFonts w:ascii="Verdana" w:hAnsi="Verdana"/>
          <w:sz w:val="20"/>
          <w:szCs w:val="20"/>
        </w:rPr>
      </w:pPr>
      <w:r w:rsidRPr="00AA17D0">
        <w:rPr>
          <w:rFonts w:ascii="Verdana" w:hAnsi="Verdana"/>
          <w:sz w:val="20"/>
          <w:szCs w:val="20"/>
        </w:rPr>
        <w:t>De tweede vraag luidde als volgt: “</w:t>
      </w:r>
      <w:r w:rsidRPr="00AA17D0">
        <w:rPr>
          <w:rFonts w:ascii="Verdana" w:hAnsi="Verdana"/>
          <w:i/>
          <w:sz w:val="20"/>
          <w:szCs w:val="20"/>
        </w:rPr>
        <w:t>Wat kunnen regeringen en overheden – rekening houdend met de huidige beperkingen in de overheidsuitgaven – doen om de huidige trend om te</w:t>
      </w:r>
      <w:r w:rsidRPr="00AA17D0">
        <w:rPr>
          <w:rFonts w:ascii="Verdana" w:hAnsi="Verdana"/>
          <w:i/>
          <w:sz w:val="20"/>
          <w:szCs w:val="20"/>
        </w:rPr>
        <w:t xml:space="preserve"> keren en sportbeoefening en lichaamsbeweging voor deze l</w:t>
      </w:r>
      <w:r w:rsidRPr="00AA17D0">
        <w:rPr>
          <w:rFonts w:ascii="Verdana" w:hAnsi="Verdana"/>
          <w:i/>
          <w:sz w:val="20"/>
          <w:szCs w:val="20"/>
        </w:rPr>
        <w:t>eeftijdscategorie te stimuleren?</w:t>
      </w:r>
      <w:r w:rsidRPr="00AA17D0">
        <w:rPr>
          <w:rFonts w:ascii="Verdana" w:hAnsi="Verdana"/>
          <w:sz w:val="20"/>
          <w:szCs w:val="20"/>
        </w:rPr>
        <w:t>”</w:t>
      </w:r>
    </w:p>
    <w:p w:rsidRPr="00AA17D0" w:rsidR="007168C4" w:rsidP="00DA679B" w:rsidRDefault="00226EA7">
      <w:pPr>
        <w:rPr>
          <w:rFonts w:ascii="Verdana" w:hAnsi="Verdana"/>
          <w:sz w:val="20"/>
          <w:szCs w:val="20"/>
        </w:rPr>
      </w:pPr>
      <w:r w:rsidRPr="00AA17D0">
        <w:rPr>
          <w:rFonts w:ascii="Verdana" w:hAnsi="Verdana"/>
          <w:sz w:val="20"/>
          <w:szCs w:val="20"/>
        </w:rPr>
        <w:t xml:space="preserve">Nederland </w:t>
      </w:r>
      <w:r w:rsidRPr="00AA17D0">
        <w:rPr>
          <w:rFonts w:ascii="Verdana" w:hAnsi="Verdana"/>
          <w:sz w:val="20"/>
          <w:szCs w:val="20"/>
        </w:rPr>
        <w:t xml:space="preserve">bracht in </w:t>
      </w:r>
      <w:r w:rsidRPr="00AA17D0">
        <w:rPr>
          <w:rFonts w:ascii="Verdana" w:hAnsi="Verdana"/>
          <w:sz w:val="20"/>
          <w:szCs w:val="20"/>
        </w:rPr>
        <w:t xml:space="preserve">dat de ministeries van VWS en OCW de onderwijsraden steunen bij de uitvoering van de onderwijsagenda sport, bewegen en een gezonde leefstijl. </w:t>
      </w:r>
      <w:r w:rsidRPr="00AA17D0">
        <w:rPr>
          <w:rFonts w:ascii="Verdana" w:hAnsi="Verdana"/>
          <w:sz w:val="20"/>
          <w:szCs w:val="20"/>
        </w:rPr>
        <w:t>Het</w:t>
      </w:r>
      <w:r w:rsidRPr="00AA17D0">
        <w:rPr>
          <w:rFonts w:ascii="Verdana" w:hAnsi="Verdana"/>
          <w:sz w:val="20"/>
          <w:szCs w:val="20"/>
        </w:rPr>
        <w:t xml:space="preserve"> doel van deze onderwijsagenda is het komen tot een kwantitatieve en kwalitatieve toename van sport, bewegen en een gezond leefstijlaanbod in en rondom de school.</w:t>
      </w:r>
      <w:r w:rsidRPr="00AA17D0">
        <w:rPr>
          <w:rFonts w:ascii="Verdana" w:hAnsi="Verdana"/>
          <w:sz w:val="20"/>
          <w:szCs w:val="20"/>
        </w:rPr>
        <w:t xml:space="preserve"> Verder nodigt een uitdagend schoolplein kinderen uit spelenderwijs meer te bewegen en sporten</w:t>
      </w:r>
      <w:r w:rsidRPr="00AA17D0">
        <w:rPr>
          <w:rFonts w:ascii="Verdana" w:hAnsi="Verdana"/>
          <w:sz w:val="20"/>
          <w:szCs w:val="20"/>
        </w:rPr>
        <w:t>. Daarnaast worden zogenaamde buurtsportcoaches ingezet. Vanaf 2014 is door de Nederlandse regering structurele financiering beschikbaar voor 2.900 buurtsportcoaches. Met de inzet van buurtsportcoaches wordt bereikt dat: meer mensen kunnen sporten en beweg</w:t>
      </w:r>
      <w:r w:rsidRPr="00AA17D0">
        <w:rPr>
          <w:rFonts w:ascii="Verdana" w:hAnsi="Verdana"/>
          <w:sz w:val="20"/>
          <w:szCs w:val="20"/>
        </w:rPr>
        <w:t>en in de buurt, sportverenigingen worden versterkt, en een verbinding wordt gelegd tussen de sportsector en andere sectoren. Ten</w:t>
      </w:r>
      <w:r w:rsidRPr="00AA17D0">
        <w:rPr>
          <w:rFonts w:ascii="Verdana" w:hAnsi="Verdana"/>
          <w:sz w:val="20"/>
          <w:szCs w:val="20"/>
        </w:rPr>
        <w:t xml:space="preserve"> </w:t>
      </w:r>
      <w:r w:rsidRPr="00AA17D0">
        <w:rPr>
          <w:rFonts w:ascii="Verdana" w:hAnsi="Verdana"/>
          <w:sz w:val="20"/>
          <w:szCs w:val="20"/>
        </w:rPr>
        <w:t xml:space="preserve">slotte heeft de Nederlandse regering een subsidieregeling beschikbaar gesteld voor lokale initiatieven (de Sportimpuls die </w:t>
      </w:r>
      <w:r w:rsidRPr="00AA17D0">
        <w:rPr>
          <w:rFonts w:ascii="Verdana" w:hAnsi="Verdana"/>
          <w:sz w:val="20"/>
          <w:szCs w:val="20"/>
        </w:rPr>
        <w:t>vanaf 2012 van start is gegaan). De Sportimpuls ondersteunt lokale sport- en beweegaanbieders bij het opstarten en uitvoeren van nieuwe activiteiten in de buurt, met name waar achterstanden worden geconstateerd.</w:t>
      </w:r>
    </w:p>
    <w:p w:rsidRPr="00AA17D0" w:rsidR="00201F26" w:rsidP="00B64E5A" w:rsidRDefault="00226EA7">
      <w:pPr>
        <w:rPr>
          <w:rFonts w:ascii="Verdana" w:hAnsi="Verdana"/>
          <w:sz w:val="20"/>
          <w:szCs w:val="20"/>
        </w:rPr>
      </w:pPr>
      <w:r w:rsidRPr="00AA17D0">
        <w:rPr>
          <w:rFonts w:ascii="Verdana" w:hAnsi="Verdana"/>
          <w:sz w:val="20"/>
          <w:szCs w:val="20"/>
        </w:rPr>
        <w:t xml:space="preserve">Andere lidstaten </w:t>
      </w:r>
      <w:r w:rsidRPr="00AA17D0">
        <w:rPr>
          <w:rFonts w:ascii="Verdana" w:hAnsi="Verdana"/>
          <w:sz w:val="20"/>
          <w:szCs w:val="20"/>
        </w:rPr>
        <w:t xml:space="preserve">noemden </w:t>
      </w:r>
      <w:r w:rsidRPr="00AA17D0">
        <w:rPr>
          <w:rFonts w:ascii="Verdana" w:hAnsi="Verdana"/>
          <w:sz w:val="20"/>
          <w:szCs w:val="20"/>
        </w:rPr>
        <w:t xml:space="preserve">onder andere </w:t>
      </w:r>
      <w:r w:rsidRPr="00AA17D0">
        <w:rPr>
          <w:rFonts w:ascii="Verdana" w:hAnsi="Verdana"/>
          <w:sz w:val="20"/>
          <w:szCs w:val="20"/>
        </w:rPr>
        <w:t>de vol</w:t>
      </w:r>
      <w:r w:rsidRPr="00AA17D0">
        <w:rPr>
          <w:rFonts w:ascii="Verdana" w:hAnsi="Verdana"/>
          <w:sz w:val="20"/>
          <w:szCs w:val="20"/>
        </w:rPr>
        <w:t>gende maatregelen</w:t>
      </w:r>
      <w:r w:rsidRPr="00AA17D0">
        <w:rPr>
          <w:rFonts w:ascii="Verdana" w:hAnsi="Verdana"/>
          <w:sz w:val="20"/>
          <w:szCs w:val="20"/>
        </w:rPr>
        <w:t>:</w:t>
      </w:r>
      <w:r>
        <w:rPr>
          <w:rFonts w:ascii="Verdana" w:hAnsi="Verdana"/>
          <w:sz w:val="20"/>
          <w:szCs w:val="20"/>
        </w:rPr>
        <w:t xml:space="preserve"> A</w:t>
      </w:r>
      <w:r w:rsidRPr="00AA17D0">
        <w:rPr>
          <w:rFonts w:ascii="Verdana" w:hAnsi="Verdana"/>
          <w:sz w:val="20"/>
          <w:szCs w:val="20"/>
        </w:rPr>
        <w:t>antrekkelijk maken van speelplaatsen/s</w:t>
      </w:r>
      <w:r>
        <w:rPr>
          <w:rFonts w:ascii="Verdana" w:hAnsi="Verdana"/>
          <w:sz w:val="20"/>
          <w:szCs w:val="20"/>
        </w:rPr>
        <w:t>portvriendelijke schoolpleinen, de w</w:t>
      </w:r>
      <w:r w:rsidRPr="00AA17D0">
        <w:rPr>
          <w:rFonts w:ascii="Verdana" w:hAnsi="Verdana"/>
          <w:sz w:val="20"/>
          <w:szCs w:val="20"/>
        </w:rPr>
        <w:t>oonomgeving meer sportvriendelijk maken door skate</w:t>
      </w:r>
      <w:r w:rsidRPr="00AA17D0">
        <w:rPr>
          <w:rFonts w:ascii="Verdana" w:hAnsi="Verdana"/>
          <w:sz w:val="20"/>
          <w:szCs w:val="20"/>
        </w:rPr>
        <w:t>boardgelegenheden</w:t>
      </w:r>
      <w:r w:rsidRPr="00AA17D0">
        <w:rPr>
          <w:rFonts w:ascii="Verdana" w:hAnsi="Verdana"/>
          <w:sz w:val="20"/>
          <w:szCs w:val="20"/>
        </w:rPr>
        <w:t xml:space="preserve"> en voetbalveldjes</w:t>
      </w:r>
      <w:r>
        <w:rPr>
          <w:rFonts w:ascii="Verdana" w:hAnsi="Verdana"/>
          <w:sz w:val="20"/>
          <w:szCs w:val="20"/>
        </w:rPr>
        <w:t>, k</w:t>
      </w:r>
      <w:r w:rsidRPr="00AA17D0">
        <w:rPr>
          <w:rFonts w:ascii="Verdana" w:hAnsi="Verdana"/>
          <w:sz w:val="20"/>
          <w:szCs w:val="20"/>
        </w:rPr>
        <w:t>inderen m</w:t>
      </w:r>
      <w:r w:rsidRPr="00AA17D0">
        <w:rPr>
          <w:rFonts w:ascii="Verdana" w:hAnsi="Verdana"/>
          <w:sz w:val="20"/>
          <w:szCs w:val="20"/>
        </w:rPr>
        <w:t xml:space="preserve">eer </w:t>
      </w:r>
      <w:r w:rsidRPr="00AA17D0">
        <w:rPr>
          <w:rFonts w:ascii="Verdana" w:hAnsi="Verdana"/>
          <w:sz w:val="20"/>
          <w:szCs w:val="20"/>
        </w:rPr>
        <w:t xml:space="preserve">laten </w:t>
      </w:r>
      <w:r w:rsidRPr="00AA17D0">
        <w:rPr>
          <w:rFonts w:ascii="Verdana" w:hAnsi="Verdana"/>
          <w:sz w:val="20"/>
          <w:szCs w:val="20"/>
        </w:rPr>
        <w:t>staan a</w:t>
      </w:r>
      <w:r>
        <w:rPr>
          <w:rFonts w:ascii="Verdana" w:hAnsi="Verdana"/>
          <w:sz w:val="20"/>
          <w:szCs w:val="20"/>
        </w:rPr>
        <w:t>chter bureaus en fitnessballen in plaats van bur</w:t>
      </w:r>
      <w:r>
        <w:rPr>
          <w:rFonts w:ascii="Verdana" w:hAnsi="Verdana"/>
          <w:sz w:val="20"/>
          <w:szCs w:val="20"/>
        </w:rPr>
        <w:t>eaustoel, s</w:t>
      </w:r>
      <w:r w:rsidRPr="00AA17D0">
        <w:rPr>
          <w:rFonts w:ascii="Verdana" w:hAnsi="Verdana"/>
          <w:sz w:val="20"/>
          <w:szCs w:val="20"/>
        </w:rPr>
        <w:t>amenwerking tussen sportclubs en scholen</w:t>
      </w:r>
      <w:r w:rsidRPr="00AA17D0">
        <w:rPr>
          <w:rFonts w:ascii="Verdana" w:hAnsi="Verdana"/>
          <w:sz w:val="20"/>
          <w:szCs w:val="20"/>
        </w:rPr>
        <w:t xml:space="preserve">, </w:t>
      </w:r>
      <w:r>
        <w:rPr>
          <w:rFonts w:ascii="Verdana" w:hAnsi="Verdana"/>
          <w:sz w:val="20"/>
          <w:szCs w:val="20"/>
        </w:rPr>
        <w:t>g</w:t>
      </w:r>
      <w:r w:rsidRPr="00AA17D0">
        <w:rPr>
          <w:rFonts w:ascii="Verdana" w:hAnsi="Verdana"/>
          <w:sz w:val="20"/>
          <w:szCs w:val="20"/>
        </w:rPr>
        <w:t>ezondheidsbewustzijn</w:t>
      </w:r>
      <w:r>
        <w:rPr>
          <w:rFonts w:ascii="Verdana" w:hAnsi="Verdana"/>
          <w:sz w:val="20"/>
          <w:szCs w:val="20"/>
        </w:rPr>
        <w:t xml:space="preserve">; </w:t>
      </w:r>
      <w:r w:rsidRPr="00AA17D0">
        <w:rPr>
          <w:rFonts w:ascii="Verdana" w:hAnsi="Verdana"/>
          <w:sz w:val="20"/>
          <w:szCs w:val="20"/>
        </w:rPr>
        <w:t>campagnes</w:t>
      </w:r>
      <w:r>
        <w:rPr>
          <w:rFonts w:ascii="Verdana" w:hAnsi="Verdana"/>
          <w:sz w:val="20"/>
          <w:szCs w:val="20"/>
        </w:rPr>
        <w:t xml:space="preserve"> en </w:t>
      </w:r>
      <w:r w:rsidRPr="00AA17D0">
        <w:rPr>
          <w:rFonts w:ascii="Verdana" w:hAnsi="Verdana"/>
          <w:sz w:val="20"/>
          <w:szCs w:val="20"/>
        </w:rPr>
        <w:t>bekende topspo</w:t>
      </w:r>
      <w:r>
        <w:rPr>
          <w:rFonts w:ascii="Verdana" w:hAnsi="Verdana"/>
          <w:sz w:val="20"/>
          <w:szCs w:val="20"/>
        </w:rPr>
        <w:t>rters inzetten als ambassadeurs, s</w:t>
      </w:r>
      <w:r w:rsidRPr="00AA17D0">
        <w:rPr>
          <w:rFonts w:ascii="Verdana" w:hAnsi="Verdana"/>
          <w:sz w:val="20"/>
          <w:szCs w:val="20"/>
        </w:rPr>
        <w:t>portevenementen op scholen en in buurten organiseren en spor</w:t>
      </w:r>
      <w:r>
        <w:rPr>
          <w:rFonts w:ascii="Verdana" w:hAnsi="Verdana"/>
          <w:sz w:val="20"/>
          <w:szCs w:val="20"/>
        </w:rPr>
        <w:t>tcompetities tussen scholen, v</w:t>
      </w:r>
      <w:r w:rsidRPr="00AA17D0">
        <w:rPr>
          <w:rFonts w:ascii="Verdana" w:hAnsi="Verdana"/>
          <w:sz w:val="20"/>
          <w:szCs w:val="20"/>
        </w:rPr>
        <w:t>erenigingen toegang g</w:t>
      </w:r>
      <w:r>
        <w:rPr>
          <w:rFonts w:ascii="Verdana" w:hAnsi="Verdana"/>
          <w:sz w:val="20"/>
          <w:szCs w:val="20"/>
        </w:rPr>
        <w:t>even tot</w:t>
      </w:r>
      <w:r>
        <w:rPr>
          <w:rFonts w:ascii="Verdana" w:hAnsi="Verdana"/>
          <w:sz w:val="20"/>
          <w:szCs w:val="20"/>
        </w:rPr>
        <w:t xml:space="preserve"> gymlokalen op scholen, s</w:t>
      </w:r>
      <w:r w:rsidRPr="00AA17D0">
        <w:rPr>
          <w:rFonts w:ascii="Verdana" w:hAnsi="Verdana"/>
          <w:sz w:val="20"/>
          <w:szCs w:val="20"/>
        </w:rPr>
        <w:t>choollabel; scholen motiveren door een vlag</w:t>
      </w:r>
      <w:r>
        <w:rPr>
          <w:rFonts w:ascii="Verdana" w:hAnsi="Verdana"/>
          <w:sz w:val="20"/>
          <w:szCs w:val="20"/>
        </w:rPr>
        <w:t xml:space="preserve"> of een sportief label te geven, l</w:t>
      </w:r>
      <w:r w:rsidRPr="00AA17D0">
        <w:rPr>
          <w:rFonts w:ascii="Verdana" w:hAnsi="Verdana"/>
          <w:sz w:val="20"/>
          <w:szCs w:val="20"/>
        </w:rPr>
        <w:t xml:space="preserve">eerplannen en opleidingen van </w:t>
      </w:r>
      <w:r w:rsidRPr="00AA17D0">
        <w:rPr>
          <w:rFonts w:ascii="Verdana" w:hAnsi="Verdana"/>
          <w:sz w:val="20"/>
          <w:szCs w:val="20"/>
        </w:rPr>
        <w:t>docenten kwalitatief verbeteren</w:t>
      </w:r>
      <w:r>
        <w:rPr>
          <w:rFonts w:ascii="Verdana" w:hAnsi="Verdana"/>
          <w:sz w:val="20"/>
          <w:szCs w:val="20"/>
        </w:rPr>
        <w:t xml:space="preserve">, een boek </w:t>
      </w:r>
      <w:r w:rsidRPr="00AA17D0">
        <w:rPr>
          <w:rFonts w:ascii="Verdana" w:hAnsi="Verdana"/>
          <w:sz w:val="20"/>
          <w:szCs w:val="20"/>
        </w:rPr>
        <w:t xml:space="preserve"> uitgebrac</w:t>
      </w:r>
      <w:r>
        <w:rPr>
          <w:rFonts w:ascii="Verdana" w:hAnsi="Verdana"/>
          <w:sz w:val="20"/>
          <w:szCs w:val="20"/>
        </w:rPr>
        <w:t xml:space="preserve">ht met oefeningen voor kinderen. </w:t>
      </w:r>
    </w:p>
    <w:p w:rsidRPr="00B64E5A" w:rsidR="0049580C" w:rsidRDefault="00226EA7">
      <w:pPr>
        <w:rPr>
          <w:rFonts w:ascii="Verdana" w:hAnsi="Verdana"/>
          <w:b/>
          <w:sz w:val="20"/>
          <w:szCs w:val="20"/>
        </w:rPr>
      </w:pPr>
      <w:r w:rsidRPr="00B64E5A">
        <w:rPr>
          <w:rFonts w:ascii="Verdana" w:hAnsi="Verdana"/>
          <w:b/>
          <w:sz w:val="20"/>
          <w:szCs w:val="20"/>
        </w:rPr>
        <w:t xml:space="preserve">Terugkoppeling </w:t>
      </w:r>
      <w:r>
        <w:rPr>
          <w:rFonts w:ascii="Verdana" w:hAnsi="Verdana"/>
          <w:b/>
          <w:sz w:val="20"/>
          <w:szCs w:val="20"/>
        </w:rPr>
        <w:t xml:space="preserve">België/Luxemburg/Malta </w:t>
      </w:r>
      <w:r>
        <w:rPr>
          <w:rFonts w:ascii="Verdana" w:hAnsi="Verdana"/>
          <w:b/>
          <w:sz w:val="20"/>
          <w:szCs w:val="20"/>
        </w:rPr>
        <w:t>over de WADA bijeenkomst</w:t>
      </w:r>
      <w:r w:rsidRPr="00B64E5A">
        <w:rPr>
          <w:rFonts w:ascii="Verdana" w:hAnsi="Verdana"/>
          <w:b/>
          <w:sz w:val="20"/>
          <w:szCs w:val="20"/>
        </w:rPr>
        <w:t xml:space="preserve"> (Paris 15-16 N</w:t>
      </w:r>
      <w:r>
        <w:rPr>
          <w:rFonts w:ascii="Verdana" w:hAnsi="Verdana"/>
          <w:b/>
          <w:sz w:val="20"/>
          <w:szCs w:val="20"/>
        </w:rPr>
        <w:t>ovember)</w:t>
      </w:r>
    </w:p>
    <w:p w:rsidRPr="00AA17D0" w:rsidR="006D1D36" w:rsidRDefault="00226EA7">
      <w:pPr>
        <w:rPr>
          <w:rFonts w:ascii="Verdana" w:hAnsi="Verdana"/>
          <w:sz w:val="20"/>
          <w:szCs w:val="20"/>
        </w:rPr>
      </w:pPr>
      <w:r>
        <w:rPr>
          <w:rFonts w:ascii="Verdana" w:hAnsi="Verdana"/>
          <w:sz w:val="20"/>
          <w:szCs w:val="20"/>
        </w:rPr>
        <w:t xml:space="preserve">Luxemburg </w:t>
      </w:r>
      <w:r w:rsidRPr="00AA17D0">
        <w:rPr>
          <w:rFonts w:ascii="Verdana" w:hAnsi="Verdana"/>
          <w:sz w:val="20"/>
          <w:szCs w:val="20"/>
        </w:rPr>
        <w:t xml:space="preserve">bracht </w:t>
      </w:r>
      <w:r>
        <w:rPr>
          <w:rFonts w:ascii="Verdana" w:hAnsi="Verdana"/>
          <w:sz w:val="20"/>
          <w:szCs w:val="20"/>
        </w:rPr>
        <w:t>mede namens België en Malta (</w:t>
      </w:r>
      <w:r w:rsidRPr="00AA17D0">
        <w:rPr>
          <w:rFonts w:ascii="Verdana" w:hAnsi="Verdana"/>
          <w:sz w:val="20"/>
          <w:szCs w:val="20"/>
        </w:rPr>
        <w:t>EU vertegenwoordigen</w:t>
      </w:r>
      <w:r>
        <w:rPr>
          <w:rFonts w:ascii="Verdana" w:hAnsi="Verdana"/>
          <w:sz w:val="20"/>
          <w:szCs w:val="20"/>
        </w:rPr>
        <w:t>de Lidstaten</w:t>
      </w:r>
      <w:r w:rsidRPr="00AA17D0">
        <w:rPr>
          <w:rFonts w:ascii="Verdana" w:hAnsi="Verdana"/>
          <w:sz w:val="20"/>
          <w:szCs w:val="20"/>
        </w:rPr>
        <w:t xml:space="preserve"> in stichtingsbestuur van WADA) </w:t>
      </w:r>
      <w:r w:rsidRPr="00AA17D0">
        <w:rPr>
          <w:rFonts w:ascii="Verdana" w:hAnsi="Verdana"/>
          <w:sz w:val="20"/>
          <w:szCs w:val="20"/>
        </w:rPr>
        <w:t xml:space="preserve">verslag uit </w:t>
      </w:r>
      <w:r w:rsidRPr="00AA17D0">
        <w:rPr>
          <w:rFonts w:ascii="Verdana" w:hAnsi="Verdana"/>
          <w:sz w:val="20"/>
          <w:szCs w:val="20"/>
        </w:rPr>
        <w:t xml:space="preserve">over de vergadering van </w:t>
      </w:r>
      <w:r w:rsidRPr="00AA17D0">
        <w:rPr>
          <w:rFonts w:ascii="Verdana" w:hAnsi="Verdana"/>
          <w:sz w:val="20"/>
          <w:szCs w:val="20"/>
        </w:rPr>
        <w:t>15/</w:t>
      </w:r>
      <w:r>
        <w:rPr>
          <w:rFonts w:ascii="Verdana" w:hAnsi="Verdana"/>
          <w:sz w:val="20"/>
          <w:szCs w:val="20"/>
        </w:rPr>
        <w:t xml:space="preserve">16 november jl. </w:t>
      </w:r>
      <w:r w:rsidRPr="00AA17D0">
        <w:rPr>
          <w:rFonts w:ascii="Verdana" w:hAnsi="Verdana"/>
          <w:sz w:val="20"/>
          <w:szCs w:val="20"/>
        </w:rPr>
        <w:t xml:space="preserve">in Parijs. </w:t>
      </w:r>
    </w:p>
    <w:p w:rsidRPr="00AA17D0" w:rsidR="006D1D36" w:rsidRDefault="00226EA7">
      <w:pPr>
        <w:rPr>
          <w:rFonts w:ascii="Verdana" w:hAnsi="Verdana"/>
          <w:sz w:val="20"/>
          <w:szCs w:val="20"/>
        </w:rPr>
      </w:pPr>
      <w:r w:rsidRPr="00AA17D0">
        <w:rPr>
          <w:rFonts w:ascii="Verdana" w:hAnsi="Verdana"/>
          <w:sz w:val="20"/>
          <w:szCs w:val="20"/>
        </w:rPr>
        <w:t xml:space="preserve">Agendapunten van de vergadering waren: </w:t>
      </w:r>
    </w:p>
    <w:p w:rsidRPr="00AA17D0" w:rsidR="006D1D36" w:rsidP="00B2467F" w:rsidRDefault="00226EA7">
      <w:pPr>
        <w:rPr>
          <w:rFonts w:ascii="Verdana" w:hAnsi="Verdana"/>
          <w:sz w:val="20"/>
          <w:szCs w:val="20"/>
        </w:rPr>
      </w:pPr>
      <w:r w:rsidRPr="00AA17D0">
        <w:rPr>
          <w:rFonts w:ascii="Verdana" w:hAnsi="Verdana"/>
          <w:sz w:val="20"/>
          <w:szCs w:val="20"/>
        </w:rPr>
        <w:t>-Goedkeuring van het 2015 plan inzake de lijst van onafhankelijke experts in de comités van WADA. De R</w:t>
      </w:r>
      <w:r w:rsidRPr="00AA17D0">
        <w:rPr>
          <w:rFonts w:ascii="Verdana" w:hAnsi="Verdana"/>
          <w:sz w:val="20"/>
          <w:szCs w:val="20"/>
        </w:rPr>
        <w:t xml:space="preserve">aad </w:t>
      </w:r>
      <w:r w:rsidRPr="00AA17D0">
        <w:rPr>
          <w:rFonts w:ascii="Verdana" w:hAnsi="Verdana"/>
          <w:sz w:val="20"/>
          <w:szCs w:val="20"/>
        </w:rPr>
        <w:t>v</w:t>
      </w:r>
      <w:r w:rsidRPr="00AA17D0">
        <w:rPr>
          <w:rFonts w:ascii="Verdana" w:hAnsi="Verdana"/>
          <w:sz w:val="20"/>
          <w:szCs w:val="20"/>
        </w:rPr>
        <w:t xml:space="preserve">an </w:t>
      </w:r>
      <w:r w:rsidRPr="00AA17D0">
        <w:rPr>
          <w:rFonts w:ascii="Verdana" w:hAnsi="Verdana"/>
          <w:sz w:val="20"/>
          <w:szCs w:val="20"/>
        </w:rPr>
        <w:t>E</w:t>
      </w:r>
      <w:r w:rsidRPr="00AA17D0">
        <w:rPr>
          <w:rFonts w:ascii="Verdana" w:hAnsi="Verdana"/>
          <w:sz w:val="20"/>
          <w:szCs w:val="20"/>
        </w:rPr>
        <w:t>uropa</w:t>
      </w:r>
      <w:r w:rsidRPr="00AA17D0">
        <w:rPr>
          <w:rFonts w:ascii="Verdana" w:hAnsi="Verdana"/>
          <w:sz w:val="20"/>
          <w:szCs w:val="20"/>
        </w:rPr>
        <w:t xml:space="preserve"> heeft voorgesteld de samenwerking tussen Europa en de WADA te verbeteren om zo extra uitgaven te ve</w:t>
      </w:r>
      <w:r w:rsidRPr="00AA17D0">
        <w:rPr>
          <w:rFonts w:ascii="Verdana" w:hAnsi="Verdana"/>
          <w:sz w:val="20"/>
          <w:szCs w:val="20"/>
        </w:rPr>
        <w:t>rmijden</w:t>
      </w:r>
      <w:r w:rsidRPr="00AA17D0">
        <w:rPr>
          <w:rFonts w:ascii="Verdana" w:hAnsi="Verdana"/>
          <w:sz w:val="20"/>
          <w:szCs w:val="20"/>
        </w:rPr>
        <w:t>, die anders zouden ontstaan door overlap van werk, tijd en uitgaven</w:t>
      </w:r>
      <w:r w:rsidRPr="00AA17D0">
        <w:rPr>
          <w:rFonts w:ascii="Verdana" w:hAnsi="Verdana"/>
          <w:sz w:val="20"/>
          <w:szCs w:val="20"/>
        </w:rPr>
        <w:t>.</w:t>
      </w:r>
    </w:p>
    <w:p w:rsidRPr="00AA17D0" w:rsidR="006D1D36" w:rsidRDefault="00226EA7">
      <w:pPr>
        <w:rPr>
          <w:rFonts w:ascii="Verdana" w:hAnsi="Verdana"/>
          <w:sz w:val="20"/>
          <w:szCs w:val="20"/>
        </w:rPr>
      </w:pPr>
      <w:r w:rsidRPr="00AA17D0">
        <w:rPr>
          <w:rFonts w:ascii="Verdana" w:hAnsi="Verdana"/>
          <w:sz w:val="20"/>
          <w:szCs w:val="20"/>
        </w:rPr>
        <w:t xml:space="preserve">-Verder werd het strategisch programma van </w:t>
      </w:r>
      <w:r w:rsidRPr="00AA17D0">
        <w:rPr>
          <w:rFonts w:ascii="Verdana" w:hAnsi="Verdana"/>
          <w:sz w:val="20"/>
          <w:szCs w:val="20"/>
        </w:rPr>
        <w:t>20</w:t>
      </w:r>
      <w:r w:rsidRPr="00AA17D0">
        <w:rPr>
          <w:rFonts w:ascii="Verdana" w:hAnsi="Verdana"/>
          <w:sz w:val="20"/>
          <w:szCs w:val="20"/>
        </w:rPr>
        <w:t>15-</w:t>
      </w:r>
      <w:r w:rsidRPr="00AA17D0">
        <w:rPr>
          <w:rFonts w:ascii="Verdana" w:hAnsi="Verdana"/>
          <w:sz w:val="20"/>
          <w:szCs w:val="20"/>
        </w:rPr>
        <w:t>20</w:t>
      </w:r>
      <w:r w:rsidRPr="00AA17D0">
        <w:rPr>
          <w:rFonts w:ascii="Verdana" w:hAnsi="Verdana"/>
          <w:sz w:val="20"/>
          <w:szCs w:val="20"/>
        </w:rPr>
        <w:t>19 aangenomen</w:t>
      </w:r>
      <w:r w:rsidRPr="00AA17D0">
        <w:rPr>
          <w:rFonts w:ascii="Verdana" w:hAnsi="Verdana"/>
          <w:sz w:val="20"/>
          <w:szCs w:val="20"/>
        </w:rPr>
        <w:t>,</w:t>
      </w:r>
      <w:r w:rsidRPr="00AA17D0">
        <w:rPr>
          <w:rFonts w:ascii="Verdana" w:hAnsi="Verdana"/>
          <w:sz w:val="20"/>
          <w:szCs w:val="20"/>
        </w:rPr>
        <w:t xml:space="preserve"> waarin de prioriteiten zijn opgenomen die zien op ondersteuning van</w:t>
      </w:r>
      <w:r w:rsidRPr="00AA17D0">
        <w:rPr>
          <w:rFonts w:ascii="Verdana" w:hAnsi="Verdana"/>
          <w:sz w:val="20"/>
          <w:szCs w:val="20"/>
        </w:rPr>
        <w:t xml:space="preserve"> de</w:t>
      </w:r>
      <w:r w:rsidRPr="00AA17D0">
        <w:rPr>
          <w:rFonts w:ascii="Verdana" w:hAnsi="Verdana"/>
          <w:sz w:val="20"/>
          <w:szCs w:val="20"/>
        </w:rPr>
        <w:t xml:space="preserve"> implemen</w:t>
      </w:r>
      <w:r w:rsidRPr="00AA17D0">
        <w:rPr>
          <w:rFonts w:ascii="Verdana" w:hAnsi="Verdana"/>
          <w:sz w:val="20"/>
          <w:szCs w:val="20"/>
        </w:rPr>
        <w:t>tatie van de nieuwe WADA code, v</w:t>
      </w:r>
      <w:r w:rsidRPr="00AA17D0">
        <w:rPr>
          <w:rFonts w:ascii="Verdana" w:hAnsi="Verdana"/>
          <w:sz w:val="20"/>
          <w:szCs w:val="20"/>
        </w:rPr>
        <w:t>ers</w:t>
      </w:r>
      <w:r w:rsidRPr="00AA17D0">
        <w:rPr>
          <w:rFonts w:ascii="Verdana" w:hAnsi="Verdana"/>
          <w:sz w:val="20"/>
          <w:szCs w:val="20"/>
        </w:rPr>
        <w:t>terking van onderwijs en de preventie bij atleten en de ontwikkeling van het nieuwe platform ADAMS</w:t>
      </w:r>
      <w:r w:rsidRPr="00AA17D0">
        <w:rPr>
          <w:rFonts w:ascii="Verdana" w:hAnsi="Verdana"/>
          <w:sz w:val="20"/>
          <w:szCs w:val="20"/>
        </w:rPr>
        <w:t xml:space="preserve"> (</w:t>
      </w:r>
      <w:r w:rsidRPr="00AA17D0">
        <w:rPr>
          <w:rFonts w:ascii="Verdana" w:hAnsi="Verdana"/>
          <w:i/>
          <w:sz w:val="20"/>
          <w:szCs w:val="20"/>
        </w:rPr>
        <w:t>ADAMS 2016</w:t>
      </w:r>
      <w:r w:rsidRPr="00AA17D0">
        <w:rPr>
          <w:rFonts w:ascii="Verdana" w:hAnsi="Verdana"/>
          <w:sz w:val="20"/>
          <w:szCs w:val="20"/>
        </w:rPr>
        <w:t>)</w:t>
      </w:r>
      <w:r w:rsidRPr="00AA17D0">
        <w:rPr>
          <w:rFonts w:ascii="Verdana" w:hAnsi="Verdana"/>
          <w:sz w:val="20"/>
          <w:szCs w:val="20"/>
        </w:rPr>
        <w:t>.</w:t>
      </w:r>
    </w:p>
    <w:p w:rsidRPr="00AA17D0" w:rsidR="006D1D36" w:rsidRDefault="00226EA7">
      <w:pPr>
        <w:rPr>
          <w:rFonts w:ascii="Verdana" w:hAnsi="Verdana"/>
          <w:sz w:val="20"/>
          <w:szCs w:val="20"/>
        </w:rPr>
      </w:pPr>
      <w:r w:rsidRPr="00AA17D0">
        <w:rPr>
          <w:rFonts w:ascii="Verdana" w:hAnsi="Verdana"/>
          <w:sz w:val="20"/>
          <w:szCs w:val="20"/>
        </w:rPr>
        <w:t xml:space="preserve">-In </w:t>
      </w:r>
      <w:r w:rsidRPr="00AA17D0">
        <w:rPr>
          <w:rFonts w:ascii="Verdana" w:hAnsi="Verdana"/>
          <w:sz w:val="20"/>
          <w:szCs w:val="20"/>
        </w:rPr>
        <w:t>aanvulling</w:t>
      </w:r>
      <w:r w:rsidRPr="00AA17D0">
        <w:rPr>
          <w:rFonts w:ascii="Verdana" w:hAnsi="Verdana"/>
          <w:sz w:val="20"/>
          <w:szCs w:val="20"/>
        </w:rPr>
        <w:t xml:space="preserve"> op het budget van 10 miljoen dollar </w:t>
      </w:r>
      <w:r w:rsidRPr="00AA17D0">
        <w:rPr>
          <w:rFonts w:ascii="Verdana" w:hAnsi="Verdana"/>
          <w:sz w:val="20"/>
          <w:szCs w:val="20"/>
        </w:rPr>
        <w:t>van</w:t>
      </w:r>
      <w:r w:rsidRPr="00AA17D0">
        <w:rPr>
          <w:rFonts w:ascii="Verdana" w:hAnsi="Verdana"/>
          <w:sz w:val="20"/>
          <w:szCs w:val="20"/>
        </w:rPr>
        <w:t xml:space="preserve"> het IOC ten behoeve </w:t>
      </w:r>
      <w:r w:rsidRPr="00AA17D0">
        <w:rPr>
          <w:rFonts w:ascii="Verdana" w:hAnsi="Verdana"/>
          <w:sz w:val="20"/>
          <w:szCs w:val="20"/>
        </w:rPr>
        <w:t xml:space="preserve">van anti doping onderzoek, hebben 13 landen in totaal 11,5 miljoen dollar bijgedragen. </w:t>
      </w:r>
      <w:r w:rsidRPr="00AA17D0">
        <w:rPr>
          <w:rFonts w:ascii="Verdana" w:hAnsi="Verdana"/>
          <w:sz w:val="20"/>
          <w:szCs w:val="20"/>
        </w:rPr>
        <w:t xml:space="preserve">De Europese overheden hebben benadrukt dat het hierbij moet gaan om een vrijwillige bijdrage. </w:t>
      </w:r>
    </w:p>
    <w:p w:rsidRPr="00AA17D0" w:rsidR="00827AC8" w:rsidRDefault="00226EA7">
      <w:pPr>
        <w:rPr>
          <w:rFonts w:ascii="Verdana" w:hAnsi="Verdana"/>
          <w:sz w:val="20"/>
          <w:szCs w:val="20"/>
        </w:rPr>
      </w:pPr>
      <w:r w:rsidRPr="00AA17D0">
        <w:rPr>
          <w:rFonts w:ascii="Verdana" w:hAnsi="Verdana"/>
          <w:sz w:val="20"/>
          <w:szCs w:val="20"/>
        </w:rPr>
        <w:t>-Ook werd d</w:t>
      </w:r>
      <w:r w:rsidRPr="00AA17D0">
        <w:rPr>
          <w:rFonts w:ascii="Verdana" w:hAnsi="Verdana"/>
          <w:sz w:val="20"/>
          <w:szCs w:val="20"/>
        </w:rPr>
        <w:t>e b</w:t>
      </w:r>
      <w:r w:rsidRPr="00AA17D0">
        <w:rPr>
          <w:rFonts w:ascii="Verdana" w:hAnsi="Verdana"/>
          <w:sz w:val="20"/>
          <w:szCs w:val="20"/>
        </w:rPr>
        <w:t xml:space="preserve">egroting </w:t>
      </w:r>
      <w:r w:rsidRPr="00AA17D0">
        <w:rPr>
          <w:rFonts w:ascii="Verdana" w:hAnsi="Verdana"/>
          <w:sz w:val="20"/>
          <w:szCs w:val="20"/>
        </w:rPr>
        <w:t xml:space="preserve">van </w:t>
      </w:r>
      <w:r w:rsidRPr="00AA17D0">
        <w:rPr>
          <w:rFonts w:ascii="Verdana" w:hAnsi="Verdana"/>
          <w:sz w:val="20"/>
          <w:szCs w:val="20"/>
        </w:rPr>
        <w:t xml:space="preserve">2015 besproken. De begroting is </w:t>
      </w:r>
      <w:r w:rsidRPr="00AA17D0">
        <w:rPr>
          <w:rFonts w:ascii="Verdana" w:hAnsi="Verdana"/>
          <w:sz w:val="20"/>
          <w:szCs w:val="20"/>
        </w:rPr>
        <w:t xml:space="preserve">voor dat jaar </w:t>
      </w:r>
      <w:r w:rsidRPr="00AA17D0">
        <w:rPr>
          <w:rFonts w:ascii="Verdana" w:hAnsi="Verdana"/>
          <w:sz w:val="20"/>
          <w:szCs w:val="20"/>
        </w:rPr>
        <w:t>m</w:t>
      </w:r>
      <w:r w:rsidRPr="00AA17D0">
        <w:rPr>
          <w:rFonts w:ascii="Verdana" w:hAnsi="Verdana"/>
          <w:sz w:val="20"/>
          <w:szCs w:val="20"/>
        </w:rPr>
        <w:t xml:space="preserve">et 3% verhoogd, waarbij een maximale reserve aangehouden mag worden van 5 miljoen dollar. </w:t>
      </w:r>
      <w:r w:rsidRPr="00AA17D0">
        <w:rPr>
          <w:rFonts w:ascii="Verdana" w:hAnsi="Verdana"/>
          <w:sz w:val="20"/>
          <w:szCs w:val="20"/>
        </w:rPr>
        <w:t>Onderbouwing van de verhoging is gelegen in</w:t>
      </w:r>
      <w:r w:rsidRPr="00AA17D0">
        <w:rPr>
          <w:rFonts w:ascii="Verdana" w:hAnsi="Verdana"/>
          <w:sz w:val="20"/>
          <w:szCs w:val="20"/>
        </w:rPr>
        <w:t xml:space="preserve"> de nieuwe WAD</w:t>
      </w:r>
      <w:r>
        <w:rPr>
          <w:rFonts w:ascii="Verdana" w:hAnsi="Verdana"/>
          <w:sz w:val="20"/>
          <w:szCs w:val="20"/>
        </w:rPr>
        <w:t>A</w:t>
      </w:r>
      <w:r w:rsidRPr="00AA17D0">
        <w:rPr>
          <w:rFonts w:ascii="Verdana" w:hAnsi="Verdana"/>
          <w:sz w:val="20"/>
          <w:szCs w:val="20"/>
        </w:rPr>
        <w:t xml:space="preserve"> code en het nieuwe platform ADAMS.</w:t>
      </w:r>
      <w:r w:rsidRPr="00AA17D0">
        <w:rPr>
          <w:rFonts w:ascii="Verdana" w:hAnsi="Verdana"/>
          <w:sz w:val="20"/>
          <w:szCs w:val="20"/>
        </w:rPr>
        <w:t xml:space="preserve"> Europa vindt dat de </w:t>
      </w:r>
      <w:r w:rsidRPr="00AA17D0">
        <w:rPr>
          <w:rFonts w:ascii="Verdana" w:hAnsi="Verdana"/>
          <w:sz w:val="20"/>
          <w:szCs w:val="20"/>
        </w:rPr>
        <w:t xml:space="preserve">verhoging </w:t>
      </w:r>
      <w:r w:rsidRPr="00AA17D0">
        <w:rPr>
          <w:rFonts w:ascii="Verdana" w:hAnsi="Verdana"/>
          <w:sz w:val="20"/>
          <w:szCs w:val="20"/>
        </w:rPr>
        <w:t>v</w:t>
      </w:r>
      <w:r w:rsidRPr="00AA17D0">
        <w:rPr>
          <w:rFonts w:ascii="Verdana" w:hAnsi="Verdana"/>
          <w:sz w:val="20"/>
          <w:szCs w:val="20"/>
        </w:rPr>
        <w:t>an tijdelijke aard</w:t>
      </w:r>
      <w:r w:rsidRPr="00AA17D0">
        <w:rPr>
          <w:rFonts w:ascii="Verdana" w:hAnsi="Verdana"/>
          <w:sz w:val="20"/>
          <w:szCs w:val="20"/>
        </w:rPr>
        <w:t xml:space="preserve"> moet</w:t>
      </w:r>
      <w:r w:rsidRPr="00AA17D0">
        <w:rPr>
          <w:rFonts w:ascii="Verdana" w:hAnsi="Verdana"/>
          <w:sz w:val="20"/>
          <w:szCs w:val="20"/>
        </w:rPr>
        <w:t xml:space="preserve"> zijn, daarna moet</w:t>
      </w:r>
      <w:r w:rsidRPr="00AA17D0">
        <w:rPr>
          <w:rFonts w:ascii="Verdana" w:hAnsi="Verdana"/>
          <w:sz w:val="20"/>
          <w:szCs w:val="20"/>
        </w:rPr>
        <w:t xml:space="preserve"> opnieuw naar de begroting gekeken worden, o.a. naar de reiskosten van vertegenwoordigers.</w:t>
      </w:r>
    </w:p>
    <w:p w:rsidRPr="00AA17D0" w:rsidR="00827AC8" w:rsidRDefault="00226EA7">
      <w:pPr>
        <w:rPr>
          <w:rFonts w:ascii="Verdana" w:hAnsi="Verdana"/>
          <w:sz w:val="20"/>
          <w:szCs w:val="20"/>
        </w:rPr>
      </w:pPr>
      <w:r w:rsidRPr="00AA17D0">
        <w:rPr>
          <w:rFonts w:ascii="Verdana" w:hAnsi="Verdana"/>
          <w:sz w:val="20"/>
          <w:szCs w:val="20"/>
        </w:rPr>
        <w:t>-Andere punten die nog werden besproken waren de biologische paspoorten van atleten, de lange juridische procedures en de kosten daarvan en de situaties in Kenia, Br</w:t>
      </w:r>
      <w:r w:rsidRPr="00AA17D0">
        <w:rPr>
          <w:rFonts w:ascii="Verdana" w:hAnsi="Verdana"/>
          <w:sz w:val="20"/>
          <w:szCs w:val="20"/>
        </w:rPr>
        <w:t xml:space="preserve">azilië en Jamaica. </w:t>
      </w:r>
    </w:p>
    <w:p w:rsidRPr="00B64E5A" w:rsidR="0049580C" w:rsidRDefault="00226EA7">
      <w:pPr>
        <w:rPr>
          <w:rFonts w:ascii="Verdana" w:hAnsi="Verdana"/>
          <w:b/>
          <w:sz w:val="20"/>
          <w:szCs w:val="20"/>
        </w:rPr>
      </w:pPr>
      <w:r w:rsidRPr="00B64E5A">
        <w:rPr>
          <w:rFonts w:ascii="Verdana" w:hAnsi="Verdana"/>
          <w:b/>
          <w:sz w:val="20"/>
          <w:szCs w:val="20"/>
        </w:rPr>
        <w:t>Raad van Europa conventie over m</w:t>
      </w:r>
      <w:r>
        <w:rPr>
          <w:rFonts w:ascii="Verdana" w:hAnsi="Verdana"/>
          <w:b/>
          <w:sz w:val="20"/>
          <w:szCs w:val="20"/>
        </w:rPr>
        <w:t>anipulatie van sportwedstrijden</w:t>
      </w:r>
    </w:p>
    <w:p w:rsidRPr="00AA17D0" w:rsidR="00201F26" w:rsidRDefault="00226EA7">
      <w:pPr>
        <w:rPr>
          <w:rFonts w:ascii="Verdana" w:hAnsi="Verdana"/>
          <w:sz w:val="20"/>
          <w:szCs w:val="20"/>
        </w:rPr>
      </w:pPr>
      <w:r w:rsidRPr="00AA17D0">
        <w:rPr>
          <w:rFonts w:ascii="Verdana" w:hAnsi="Verdana"/>
          <w:sz w:val="20"/>
          <w:szCs w:val="20"/>
        </w:rPr>
        <w:t xml:space="preserve">Het verdrag </w:t>
      </w:r>
      <w:r w:rsidRPr="00AA17D0">
        <w:rPr>
          <w:rFonts w:ascii="Verdana" w:hAnsi="Verdana"/>
          <w:sz w:val="20"/>
          <w:szCs w:val="20"/>
        </w:rPr>
        <w:t xml:space="preserve">van de Raad van Europa inzake de bestrijding van matchfixing </w:t>
      </w:r>
      <w:r w:rsidRPr="00AA17D0">
        <w:rPr>
          <w:rFonts w:ascii="Verdana" w:hAnsi="Verdana"/>
          <w:sz w:val="20"/>
          <w:szCs w:val="20"/>
        </w:rPr>
        <w:t>is ondertekend door 17 landen, waarvan 8 EU</w:t>
      </w:r>
      <w:r w:rsidRPr="00AA17D0">
        <w:rPr>
          <w:rFonts w:ascii="Verdana" w:hAnsi="Verdana"/>
          <w:sz w:val="20"/>
          <w:szCs w:val="20"/>
        </w:rPr>
        <w:t xml:space="preserve"> landen</w:t>
      </w:r>
      <w:r>
        <w:rPr>
          <w:rFonts w:ascii="Verdana" w:hAnsi="Verdana"/>
          <w:sz w:val="20"/>
          <w:szCs w:val="20"/>
        </w:rPr>
        <w:t xml:space="preserve">. Frankrijk </w:t>
      </w:r>
      <w:r w:rsidRPr="00AA17D0">
        <w:rPr>
          <w:rFonts w:ascii="Verdana" w:hAnsi="Verdana"/>
          <w:sz w:val="20"/>
          <w:szCs w:val="20"/>
        </w:rPr>
        <w:t>onde</w:t>
      </w:r>
      <w:r>
        <w:rPr>
          <w:rFonts w:ascii="Verdana" w:hAnsi="Verdana"/>
          <w:sz w:val="20"/>
          <w:szCs w:val="20"/>
        </w:rPr>
        <w:t xml:space="preserve">rsteund door de ondertekenaars </w:t>
      </w:r>
      <w:r>
        <w:rPr>
          <w:rFonts w:ascii="Verdana" w:hAnsi="Verdana"/>
          <w:sz w:val="20"/>
          <w:szCs w:val="20"/>
        </w:rPr>
        <w:t>(Bulgarije, Denemarken, Financiën, Duitsland, Griekenland</w:t>
      </w:r>
      <w:r w:rsidRPr="00AA17D0">
        <w:rPr>
          <w:rFonts w:ascii="Verdana" w:hAnsi="Verdana"/>
          <w:sz w:val="20"/>
          <w:szCs w:val="20"/>
        </w:rPr>
        <w:t xml:space="preserve">, </w:t>
      </w:r>
      <w:r>
        <w:rPr>
          <w:rFonts w:ascii="Verdana" w:hAnsi="Verdana"/>
          <w:sz w:val="20"/>
          <w:szCs w:val="20"/>
        </w:rPr>
        <w:t xml:space="preserve">Litouwen en Nederland) </w:t>
      </w:r>
      <w:r w:rsidRPr="00AA17D0">
        <w:rPr>
          <w:rFonts w:ascii="Verdana" w:hAnsi="Verdana"/>
          <w:sz w:val="20"/>
          <w:szCs w:val="20"/>
        </w:rPr>
        <w:t>deed een oproep aan lidstaten die nog niet hadden ondertekend om dit alsnog te doen,</w:t>
      </w:r>
      <w:r w:rsidRPr="00AA17D0">
        <w:rPr>
          <w:rFonts w:ascii="Verdana" w:hAnsi="Verdana"/>
          <w:sz w:val="20"/>
          <w:szCs w:val="20"/>
        </w:rPr>
        <w:t xml:space="preserve"> vanwege de meerwaarde van het verdrag</w:t>
      </w:r>
      <w:r>
        <w:rPr>
          <w:rFonts w:ascii="Verdana" w:hAnsi="Verdana"/>
          <w:sz w:val="20"/>
          <w:szCs w:val="20"/>
        </w:rPr>
        <w:t>. Verder deed Frankrijk</w:t>
      </w:r>
      <w:r w:rsidRPr="00AA17D0">
        <w:rPr>
          <w:rFonts w:ascii="Verdana" w:hAnsi="Verdana"/>
          <w:sz w:val="20"/>
          <w:szCs w:val="20"/>
        </w:rPr>
        <w:t xml:space="preserve"> </w:t>
      </w:r>
      <w:r w:rsidRPr="00AA17D0">
        <w:rPr>
          <w:rFonts w:ascii="Verdana" w:hAnsi="Verdana"/>
          <w:sz w:val="20"/>
          <w:szCs w:val="20"/>
        </w:rPr>
        <w:t xml:space="preserve">een </w:t>
      </w:r>
      <w:r w:rsidRPr="00AA17D0">
        <w:rPr>
          <w:rFonts w:ascii="Verdana" w:hAnsi="Verdana"/>
          <w:sz w:val="20"/>
          <w:szCs w:val="20"/>
        </w:rPr>
        <w:t xml:space="preserve">verzoek aan </w:t>
      </w:r>
      <w:r w:rsidRPr="00AA17D0">
        <w:rPr>
          <w:rFonts w:ascii="Verdana" w:hAnsi="Verdana"/>
          <w:sz w:val="20"/>
          <w:szCs w:val="20"/>
        </w:rPr>
        <w:t xml:space="preserve">de Europese </w:t>
      </w:r>
      <w:r w:rsidRPr="00AA17D0">
        <w:rPr>
          <w:rFonts w:ascii="Verdana" w:hAnsi="Verdana"/>
          <w:sz w:val="20"/>
          <w:szCs w:val="20"/>
        </w:rPr>
        <w:t>Commissie</w:t>
      </w:r>
      <w:r w:rsidRPr="00AA17D0">
        <w:rPr>
          <w:rFonts w:ascii="Verdana" w:hAnsi="Verdana"/>
          <w:sz w:val="20"/>
          <w:szCs w:val="20"/>
        </w:rPr>
        <w:t xml:space="preserve"> om met </w:t>
      </w:r>
      <w:r w:rsidRPr="00AA17D0">
        <w:rPr>
          <w:rFonts w:ascii="Verdana" w:hAnsi="Verdana"/>
          <w:sz w:val="20"/>
          <w:szCs w:val="20"/>
        </w:rPr>
        <w:t xml:space="preserve">een </w:t>
      </w:r>
      <w:r w:rsidRPr="00AA17D0">
        <w:rPr>
          <w:rFonts w:ascii="Verdana" w:hAnsi="Verdana"/>
          <w:sz w:val="20"/>
          <w:szCs w:val="20"/>
        </w:rPr>
        <w:t xml:space="preserve">besluit te komen ten behoeve van </w:t>
      </w:r>
      <w:r>
        <w:rPr>
          <w:rFonts w:ascii="Verdana" w:hAnsi="Verdana"/>
          <w:sz w:val="20"/>
          <w:szCs w:val="20"/>
        </w:rPr>
        <w:t xml:space="preserve">ondertekening door de Europese Unie </w:t>
      </w:r>
      <w:r w:rsidRPr="00AA17D0">
        <w:rPr>
          <w:rFonts w:ascii="Verdana" w:hAnsi="Verdana"/>
          <w:sz w:val="20"/>
          <w:szCs w:val="20"/>
        </w:rPr>
        <w:t>van het verdrag.</w:t>
      </w:r>
    </w:p>
    <w:p w:rsidRPr="00AA17D0" w:rsidR="0049241D" w:rsidRDefault="00226EA7">
      <w:pPr>
        <w:rPr>
          <w:rFonts w:ascii="Verdana" w:hAnsi="Verdana"/>
          <w:sz w:val="20"/>
          <w:szCs w:val="20"/>
        </w:rPr>
      </w:pPr>
      <w:r w:rsidRPr="00AA17D0">
        <w:rPr>
          <w:rFonts w:ascii="Verdana" w:hAnsi="Verdana"/>
          <w:sz w:val="20"/>
          <w:szCs w:val="20"/>
        </w:rPr>
        <w:t>Malta refereerde aan de</w:t>
      </w:r>
      <w:r>
        <w:rPr>
          <w:rFonts w:ascii="Verdana" w:hAnsi="Verdana"/>
          <w:sz w:val="20"/>
          <w:szCs w:val="20"/>
        </w:rPr>
        <w:t xml:space="preserve"> Europese Unie </w:t>
      </w:r>
      <w:r w:rsidRPr="00AA17D0">
        <w:rPr>
          <w:rFonts w:ascii="Verdana" w:hAnsi="Verdana"/>
          <w:sz w:val="20"/>
          <w:szCs w:val="20"/>
        </w:rPr>
        <w:t>regelgeving inzake</w:t>
      </w:r>
      <w:r w:rsidRPr="00AA17D0">
        <w:rPr>
          <w:rFonts w:ascii="Verdana" w:hAnsi="Verdana"/>
          <w:sz w:val="20"/>
          <w:szCs w:val="20"/>
        </w:rPr>
        <w:t xml:space="preserve"> vrij verkeer en de </w:t>
      </w:r>
      <w:r w:rsidRPr="00AA17D0">
        <w:rPr>
          <w:rFonts w:ascii="Verdana" w:hAnsi="Verdana"/>
          <w:sz w:val="20"/>
          <w:szCs w:val="20"/>
        </w:rPr>
        <w:t>vraag die zij in dit kader voor advies hebben voorgelegd aan het Europese</w:t>
      </w:r>
      <w:r w:rsidRPr="00AA17D0">
        <w:rPr>
          <w:rFonts w:ascii="Verdana" w:hAnsi="Verdana"/>
          <w:sz w:val="20"/>
          <w:szCs w:val="20"/>
        </w:rPr>
        <w:t xml:space="preserve"> Hof van Justitie.</w:t>
      </w:r>
    </w:p>
    <w:p w:rsidRPr="00AA17D0" w:rsidR="0095690F" w:rsidRDefault="00226EA7">
      <w:pPr>
        <w:rPr>
          <w:rFonts w:ascii="Verdana" w:hAnsi="Verdana"/>
          <w:b/>
          <w:sz w:val="20"/>
          <w:szCs w:val="20"/>
        </w:rPr>
      </w:pPr>
      <w:r>
        <w:rPr>
          <w:rFonts w:ascii="Verdana" w:hAnsi="Verdana"/>
          <w:b/>
          <w:sz w:val="20"/>
          <w:szCs w:val="20"/>
        </w:rPr>
        <w:t>Werkprogramma Letland</w:t>
      </w:r>
      <w:r w:rsidRPr="00AA17D0">
        <w:rPr>
          <w:rFonts w:ascii="Verdana" w:hAnsi="Verdana"/>
          <w:b/>
          <w:sz w:val="20"/>
          <w:szCs w:val="20"/>
        </w:rPr>
        <w:t xml:space="preserve">. </w:t>
      </w:r>
    </w:p>
    <w:p w:rsidRPr="00AA17D0" w:rsidR="00A11C11" w:rsidRDefault="00226EA7">
      <w:pPr>
        <w:rPr>
          <w:rFonts w:ascii="Verdana" w:hAnsi="Verdana"/>
          <w:sz w:val="20"/>
          <w:szCs w:val="20"/>
        </w:rPr>
      </w:pPr>
      <w:r w:rsidRPr="00AA17D0">
        <w:rPr>
          <w:rFonts w:ascii="Verdana" w:hAnsi="Verdana"/>
          <w:sz w:val="20"/>
          <w:szCs w:val="20"/>
        </w:rPr>
        <w:t xml:space="preserve">Letland wil </w:t>
      </w:r>
      <w:r w:rsidRPr="00AA17D0">
        <w:rPr>
          <w:rFonts w:ascii="Verdana" w:hAnsi="Verdana"/>
          <w:sz w:val="20"/>
          <w:szCs w:val="20"/>
        </w:rPr>
        <w:t xml:space="preserve">tijdens het voorzitterschap eerste helft 2015 </w:t>
      </w:r>
      <w:r w:rsidRPr="00AA17D0">
        <w:rPr>
          <w:rFonts w:ascii="Verdana" w:hAnsi="Verdana"/>
          <w:sz w:val="20"/>
          <w:szCs w:val="20"/>
        </w:rPr>
        <w:t>verder gaan met de im</w:t>
      </w:r>
      <w:r w:rsidRPr="00AA17D0">
        <w:rPr>
          <w:rFonts w:ascii="Verdana" w:hAnsi="Verdana"/>
          <w:sz w:val="20"/>
          <w:szCs w:val="20"/>
        </w:rPr>
        <w:t xml:space="preserve">plementatie </w:t>
      </w:r>
      <w:r w:rsidRPr="00AA17D0">
        <w:rPr>
          <w:rFonts w:ascii="Verdana" w:hAnsi="Verdana"/>
          <w:sz w:val="20"/>
          <w:szCs w:val="20"/>
        </w:rPr>
        <w:t>van het EU</w:t>
      </w:r>
      <w:r w:rsidRPr="00AA17D0">
        <w:rPr>
          <w:rFonts w:ascii="Verdana" w:hAnsi="Verdana"/>
          <w:sz w:val="20"/>
          <w:szCs w:val="20"/>
        </w:rPr>
        <w:t xml:space="preserve"> werkplan sport 2014-2017. </w:t>
      </w:r>
      <w:r w:rsidRPr="00AA17D0">
        <w:rPr>
          <w:rFonts w:ascii="Verdana" w:hAnsi="Verdana"/>
          <w:sz w:val="20"/>
          <w:szCs w:val="20"/>
        </w:rPr>
        <w:t>Zij wil voornamelijk de d</w:t>
      </w:r>
      <w:r w:rsidRPr="00AA17D0">
        <w:rPr>
          <w:rFonts w:ascii="Verdana" w:hAnsi="Verdana"/>
          <w:sz w:val="20"/>
          <w:szCs w:val="20"/>
        </w:rPr>
        <w:t xml:space="preserve">uurzaamheid van </w:t>
      </w:r>
      <w:r w:rsidRPr="00AA17D0">
        <w:rPr>
          <w:rFonts w:ascii="Verdana" w:hAnsi="Verdana"/>
          <w:sz w:val="20"/>
          <w:szCs w:val="20"/>
        </w:rPr>
        <w:t xml:space="preserve">het </w:t>
      </w:r>
      <w:r w:rsidRPr="00AA17D0">
        <w:rPr>
          <w:rFonts w:ascii="Verdana" w:hAnsi="Verdana"/>
          <w:sz w:val="20"/>
          <w:szCs w:val="20"/>
        </w:rPr>
        <w:t xml:space="preserve">plan waarborgen. </w:t>
      </w:r>
      <w:r w:rsidRPr="00AA17D0">
        <w:rPr>
          <w:rFonts w:ascii="Verdana" w:hAnsi="Verdana"/>
          <w:sz w:val="20"/>
          <w:szCs w:val="20"/>
        </w:rPr>
        <w:t>Daa</w:t>
      </w:r>
      <w:r w:rsidRPr="00AA17D0">
        <w:rPr>
          <w:rFonts w:ascii="Verdana" w:hAnsi="Verdana"/>
          <w:sz w:val="20"/>
          <w:szCs w:val="20"/>
        </w:rPr>
        <w:t xml:space="preserve">rnaast wil Letland de </w:t>
      </w:r>
      <w:r w:rsidRPr="00AA17D0">
        <w:rPr>
          <w:rFonts w:ascii="Verdana" w:hAnsi="Verdana"/>
          <w:sz w:val="20"/>
          <w:szCs w:val="20"/>
        </w:rPr>
        <w:t xml:space="preserve">deelname aan sport bevorderen. </w:t>
      </w:r>
    </w:p>
    <w:p w:rsidRPr="00AA17D0" w:rsidR="00A11C11" w:rsidRDefault="00226EA7">
      <w:pPr>
        <w:rPr>
          <w:rFonts w:ascii="Verdana" w:hAnsi="Verdana"/>
          <w:sz w:val="20"/>
          <w:szCs w:val="20"/>
        </w:rPr>
      </w:pPr>
      <w:r w:rsidRPr="00AA17D0">
        <w:rPr>
          <w:rFonts w:ascii="Verdana" w:hAnsi="Verdana"/>
          <w:sz w:val="20"/>
          <w:szCs w:val="20"/>
        </w:rPr>
        <w:t>Ze hebben het voornemen om raadsconclusies</w:t>
      </w:r>
      <w:r w:rsidRPr="00AA17D0">
        <w:rPr>
          <w:rFonts w:ascii="Verdana" w:hAnsi="Verdana"/>
          <w:sz w:val="20"/>
          <w:szCs w:val="20"/>
        </w:rPr>
        <w:t xml:space="preserve"> op te stellen</w:t>
      </w:r>
      <w:r w:rsidRPr="00AA17D0">
        <w:rPr>
          <w:rFonts w:ascii="Verdana" w:hAnsi="Verdana"/>
          <w:sz w:val="20"/>
          <w:szCs w:val="20"/>
        </w:rPr>
        <w:t xml:space="preserve"> op het gebied van arbeidsmarkt en sport. </w:t>
      </w:r>
    </w:p>
    <w:p w:rsidRPr="00AA17D0" w:rsidR="00A11C11" w:rsidRDefault="00226EA7">
      <w:pPr>
        <w:rPr>
          <w:rFonts w:ascii="Verdana" w:hAnsi="Verdana"/>
          <w:sz w:val="20"/>
          <w:szCs w:val="20"/>
        </w:rPr>
      </w:pPr>
      <w:r w:rsidRPr="00AA17D0">
        <w:rPr>
          <w:rFonts w:ascii="Verdana" w:hAnsi="Verdana"/>
          <w:sz w:val="20"/>
          <w:szCs w:val="20"/>
        </w:rPr>
        <w:t>Er wordt een vervolg gegeven aan de bevordering van een</w:t>
      </w:r>
      <w:r w:rsidRPr="00AA17D0">
        <w:rPr>
          <w:rFonts w:ascii="Verdana" w:hAnsi="Verdana"/>
          <w:sz w:val="20"/>
          <w:szCs w:val="20"/>
        </w:rPr>
        <w:t xml:space="preserve"> gezonde leefstijl</w:t>
      </w:r>
      <w:r w:rsidRPr="00AA17D0">
        <w:rPr>
          <w:rFonts w:ascii="Verdana" w:hAnsi="Verdana"/>
          <w:sz w:val="20"/>
          <w:szCs w:val="20"/>
        </w:rPr>
        <w:t>, d</w:t>
      </w:r>
      <w:r w:rsidRPr="00AA17D0">
        <w:rPr>
          <w:rFonts w:ascii="Verdana" w:hAnsi="Verdana"/>
          <w:sz w:val="20"/>
          <w:szCs w:val="20"/>
        </w:rPr>
        <w:t>oor middel van</w:t>
      </w:r>
      <w:r w:rsidRPr="00AA17D0">
        <w:rPr>
          <w:rFonts w:ascii="Verdana" w:hAnsi="Verdana"/>
          <w:sz w:val="20"/>
          <w:szCs w:val="20"/>
        </w:rPr>
        <w:t xml:space="preserve"> de </w:t>
      </w:r>
      <w:r w:rsidRPr="00AA17D0">
        <w:rPr>
          <w:rFonts w:ascii="Verdana" w:hAnsi="Verdana"/>
          <w:sz w:val="20"/>
          <w:szCs w:val="20"/>
        </w:rPr>
        <w:t>HEPA</w:t>
      </w:r>
      <w:r w:rsidRPr="00AA17D0">
        <w:rPr>
          <w:rFonts w:ascii="Verdana" w:hAnsi="Verdana"/>
          <w:sz w:val="20"/>
          <w:szCs w:val="20"/>
        </w:rPr>
        <w:t xml:space="preserve"> aanb</w:t>
      </w:r>
      <w:r w:rsidRPr="00AA17D0">
        <w:rPr>
          <w:rFonts w:ascii="Verdana" w:hAnsi="Verdana"/>
          <w:sz w:val="20"/>
          <w:szCs w:val="20"/>
        </w:rPr>
        <w:t>evelingen</w:t>
      </w:r>
      <w:r w:rsidRPr="00AA17D0">
        <w:rPr>
          <w:rFonts w:ascii="Verdana" w:hAnsi="Verdana"/>
          <w:sz w:val="20"/>
          <w:szCs w:val="20"/>
        </w:rPr>
        <w:t xml:space="preserve">. </w:t>
      </w:r>
    </w:p>
    <w:p w:rsidRPr="00AA17D0" w:rsidR="00A11C11" w:rsidRDefault="00226EA7">
      <w:pPr>
        <w:rPr>
          <w:rFonts w:ascii="Verdana" w:hAnsi="Verdana"/>
          <w:sz w:val="20"/>
          <w:szCs w:val="20"/>
        </w:rPr>
      </w:pPr>
      <w:r w:rsidRPr="00AA17D0">
        <w:rPr>
          <w:rFonts w:ascii="Verdana" w:hAnsi="Verdana"/>
          <w:sz w:val="20"/>
          <w:szCs w:val="20"/>
        </w:rPr>
        <w:t xml:space="preserve">Ten slotte wordt de gebruikelijke EU </w:t>
      </w:r>
      <w:r w:rsidRPr="00AA17D0">
        <w:rPr>
          <w:rFonts w:ascii="Verdana" w:hAnsi="Verdana"/>
          <w:sz w:val="20"/>
          <w:szCs w:val="20"/>
        </w:rPr>
        <w:t>coördin</w:t>
      </w:r>
      <w:r w:rsidRPr="00AA17D0">
        <w:rPr>
          <w:rFonts w:ascii="Verdana" w:hAnsi="Verdana"/>
          <w:sz w:val="20"/>
          <w:szCs w:val="20"/>
        </w:rPr>
        <w:t>atie richting WADA genoemd</w:t>
      </w:r>
      <w:r w:rsidRPr="00AA17D0">
        <w:rPr>
          <w:rFonts w:ascii="Verdana" w:hAnsi="Verdana"/>
          <w:sz w:val="20"/>
          <w:szCs w:val="20"/>
        </w:rPr>
        <w:t>.</w:t>
      </w:r>
    </w:p>
    <w:p w:rsidRPr="00AA17D0" w:rsidR="00951CA0" w:rsidRDefault="00226EA7">
      <w:pPr>
        <w:rPr>
          <w:rFonts w:ascii="Verdana" w:hAnsi="Verdana"/>
          <w:sz w:val="20"/>
          <w:szCs w:val="20"/>
        </w:rPr>
      </w:pPr>
      <w:r w:rsidRPr="00AA17D0">
        <w:rPr>
          <w:rFonts w:ascii="Verdana" w:hAnsi="Verdana"/>
          <w:sz w:val="20"/>
          <w:szCs w:val="20"/>
        </w:rPr>
        <w:t>Gepland programma:</w:t>
      </w:r>
    </w:p>
    <w:p w:rsidRPr="00AA17D0" w:rsidR="00201F26" w:rsidP="00951CA0" w:rsidRDefault="00226EA7">
      <w:pPr>
        <w:pStyle w:val="Lijstalinea"/>
        <w:numPr>
          <w:ilvl w:val="0"/>
          <w:numId w:val="1"/>
        </w:numPr>
        <w:rPr>
          <w:rFonts w:ascii="Verdana" w:hAnsi="Verdana"/>
          <w:sz w:val="20"/>
          <w:szCs w:val="20"/>
        </w:rPr>
      </w:pPr>
      <w:r w:rsidRPr="00AA17D0">
        <w:rPr>
          <w:rFonts w:ascii="Verdana" w:hAnsi="Verdana"/>
          <w:sz w:val="20"/>
          <w:szCs w:val="20"/>
        </w:rPr>
        <w:t xml:space="preserve">Bijeenkomst </w:t>
      </w:r>
      <w:r w:rsidRPr="00AA17D0">
        <w:rPr>
          <w:rFonts w:ascii="Verdana" w:hAnsi="Verdana"/>
          <w:sz w:val="20"/>
          <w:szCs w:val="20"/>
        </w:rPr>
        <w:t>van directeuren sport in R</w:t>
      </w:r>
      <w:r w:rsidRPr="00AA17D0">
        <w:rPr>
          <w:rFonts w:ascii="Verdana" w:hAnsi="Verdana"/>
          <w:sz w:val="20"/>
          <w:szCs w:val="20"/>
        </w:rPr>
        <w:t>iga</w:t>
      </w:r>
      <w:r w:rsidRPr="00AA17D0">
        <w:rPr>
          <w:rFonts w:ascii="Verdana" w:hAnsi="Verdana"/>
          <w:sz w:val="20"/>
          <w:szCs w:val="20"/>
        </w:rPr>
        <w:t xml:space="preserve"> </w:t>
      </w:r>
      <w:r w:rsidRPr="00AA17D0">
        <w:rPr>
          <w:rFonts w:ascii="Verdana" w:hAnsi="Verdana"/>
          <w:sz w:val="20"/>
          <w:szCs w:val="20"/>
        </w:rPr>
        <w:t>op 17 februari</w:t>
      </w:r>
      <w:r w:rsidRPr="00AA17D0">
        <w:rPr>
          <w:rFonts w:ascii="Verdana" w:hAnsi="Verdana"/>
          <w:sz w:val="20"/>
          <w:szCs w:val="20"/>
        </w:rPr>
        <w:t xml:space="preserve"> 2015</w:t>
      </w:r>
      <w:r w:rsidRPr="00AA17D0">
        <w:rPr>
          <w:rFonts w:ascii="Verdana" w:hAnsi="Verdana"/>
          <w:sz w:val="20"/>
          <w:szCs w:val="20"/>
        </w:rPr>
        <w:t xml:space="preserve">. </w:t>
      </w:r>
    </w:p>
    <w:p w:rsidRPr="00AA17D0" w:rsidR="0095690F" w:rsidP="00951CA0" w:rsidRDefault="00226EA7">
      <w:pPr>
        <w:pStyle w:val="Lijstalinea"/>
        <w:numPr>
          <w:ilvl w:val="0"/>
          <w:numId w:val="1"/>
        </w:numPr>
        <w:rPr>
          <w:rFonts w:ascii="Verdana" w:hAnsi="Verdana"/>
          <w:sz w:val="20"/>
          <w:szCs w:val="20"/>
        </w:rPr>
      </w:pPr>
      <w:r w:rsidRPr="00AA17D0">
        <w:rPr>
          <w:rFonts w:ascii="Verdana" w:hAnsi="Verdana"/>
          <w:sz w:val="20"/>
          <w:szCs w:val="20"/>
        </w:rPr>
        <w:t>Conferentie</w:t>
      </w:r>
      <w:r w:rsidRPr="00AA17D0">
        <w:rPr>
          <w:rFonts w:ascii="Verdana" w:hAnsi="Verdana"/>
          <w:sz w:val="20"/>
          <w:szCs w:val="20"/>
        </w:rPr>
        <w:t xml:space="preserve"> over</w:t>
      </w:r>
      <w:r w:rsidRPr="00AA17D0">
        <w:rPr>
          <w:rFonts w:ascii="Verdana" w:hAnsi="Verdana"/>
          <w:sz w:val="20"/>
          <w:szCs w:val="20"/>
        </w:rPr>
        <w:t xml:space="preserve"> lichaamsbeweging </w:t>
      </w:r>
      <w:r w:rsidRPr="00AA17D0">
        <w:rPr>
          <w:rFonts w:ascii="Verdana" w:hAnsi="Verdana"/>
          <w:sz w:val="20"/>
          <w:szCs w:val="20"/>
        </w:rPr>
        <w:t>op 16 februari 2015.</w:t>
      </w:r>
    </w:p>
    <w:p w:rsidRPr="00AA17D0" w:rsidR="00201F26" w:rsidP="00951CA0" w:rsidRDefault="00226EA7">
      <w:pPr>
        <w:pStyle w:val="Lijstalinea"/>
        <w:numPr>
          <w:ilvl w:val="0"/>
          <w:numId w:val="1"/>
        </w:numPr>
        <w:rPr>
          <w:rFonts w:ascii="Verdana" w:hAnsi="Verdana"/>
          <w:sz w:val="20"/>
          <w:szCs w:val="20"/>
        </w:rPr>
      </w:pPr>
      <w:r w:rsidRPr="00AA17D0">
        <w:rPr>
          <w:rFonts w:ascii="Verdana" w:hAnsi="Verdana"/>
          <w:sz w:val="20"/>
          <w:szCs w:val="20"/>
        </w:rPr>
        <w:t>OJSCRaad</w:t>
      </w:r>
      <w:r w:rsidRPr="00AA17D0">
        <w:rPr>
          <w:rFonts w:ascii="Verdana" w:hAnsi="Verdana"/>
          <w:sz w:val="20"/>
          <w:szCs w:val="20"/>
        </w:rPr>
        <w:t xml:space="preserve"> op 19 mei 2015.</w:t>
      </w:r>
    </w:p>
    <w:p w:rsidRPr="0095690F" w:rsidR="008879FC" w:rsidRDefault="00226EA7"/>
    <w:sectPr w:rsidRPr="0095690F" w:rsidR="008879FC" w:rsidSect="00843F86">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134"/>
    <w:multiLevelType w:val="hybridMultilevel"/>
    <w:tmpl w:val="688C23C2"/>
    <w:lvl w:ilvl="0" w:tplc="8F96F6F8">
      <w:start w:val="8"/>
      <w:numFmt w:val="bullet"/>
      <w:lvlText w:val="-"/>
      <w:lvlJc w:val="left"/>
      <w:pPr>
        <w:ind w:left="720" w:hanging="360"/>
      </w:pPr>
      <w:rPr>
        <w:rFonts w:ascii="Calibri" w:eastAsiaTheme="minorHAnsi" w:hAnsi="Calibri" w:cstheme="minorBidi" w:hint="default"/>
      </w:rPr>
    </w:lvl>
    <w:lvl w:ilvl="1" w:tplc="43BCFF56" w:tentative="1">
      <w:start w:val="1"/>
      <w:numFmt w:val="bullet"/>
      <w:lvlText w:val="o"/>
      <w:lvlJc w:val="left"/>
      <w:pPr>
        <w:ind w:left="1440" w:hanging="360"/>
      </w:pPr>
      <w:rPr>
        <w:rFonts w:ascii="Courier New" w:hAnsi="Courier New" w:cs="Courier New" w:hint="default"/>
      </w:rPr>
    </w:lvl>
    <w:lvl w:ilvl="2" w:tplc="4A68FEF6" w:tentative="1">
      <w:start w:val="1"/>
      <w:numFmt w:val="bullet"/>
      <w:lvlText w:val=""/>
      <w:lvlJc w:val="left"/>
      <w:pPr>
        <w:ind w:left="2160" w:hanging="360"/>
      </w:pPr>
      <w:rPr>
        <w:rFonts w:ascii="Wingdings" w:hAnsi="Wingdings" w:hint="default"/>
      </w:rPr>
    </w:lvl>
    <w:lvl w:ilvl="3" w:tplc="D93417F8" w:tentative="1">
      <w:start w:val="1"/>
      <w:numFmt w:val="bullet"/>
      <w:lvlText w:val=""/>
      <w:lvlJc w:val="left"/>
      <w:pPr>
        <w:ind w:left="2880" w:hanging="360"/>
      </w:pPr>
      <w:rPr>
        <w:rFonts w:ascii="Symbol" w:hAnsi="Symbol" w:hint="default"/>
      </w:rPr>
    </w:lvl>
    <w:lvl w:ilvl="4" w:tplc="CCE62484" w:tentative="1">
      <w:start w:val="1"/>
      <w:numFmt w:val="bullet"/>
      <w:lvlText w:val="o"/>
      <w:lvlJc w:val="left"/>
      <w:pPr>
        <w:ind w:left="3600" w:hanging="360"/>
      </w:pPr>
      <w:rPr>
        <w:rFonts w:ascii="Courier New" w:hAnsi="Courier New" w:cs="Courier New" w:hint="default"/>
      </w:rPr>
    </w:lvl>
    <w:lvl w:ilvl="5" w:tplc="5BF8A8B2" w:tentative="1">
      <w:start w:val="1"/>
      <w:numFmt w:val="bullet"/>
      <w:lvlText w:val=""/>
      <w:lvlJc w:val="left"/>
      <w:pPr>
        <w:ind w:left="4320" w:hanging="360"/>
      </w:pPr>
      <w:rPr>
        <w:rFonts w:ascii="Wingdings" w:hAnsi="Wingdings" w:hint="default"/>
      </w:rPr>
    </w:lvl>
    <w:lvl w:ilvl="6" w:tplc="31EED8A0" w:tentative="1">
      <w:start w:val="1"/>
      <w:numFmt w:val="bullet"/>
      <w:lvlText w:val=""/>
      <w:lvlJc w:val="left"/>
      <w:pPr>
        <w:ind w:left="5040" w:hanging="360"/>
      </w:pPr>
      <w:rPr>
        <w:rFonts w:ascii="Symbol" w:hAnsi="Symbol" w:hint="default"/>
      </w:rPr>
    </w:lvl>
    <w:lvl w:ilvl="7" w:tplc="1F58EBF6" w:tentative="1">
      <w:start w:val="1"/>
      <w:numFmt w:val="bullet"/>
      <w:lvlText w:val="o"/>
      <w:lvlJc w:val="left"/>
      <w:pPr>
        <w:ind w:left="5760" w:hanging="360"/>
      </w:pPr>
      <w:rPr>
        <w:rFonts w:ascii="Courier New" w:hAnsi="Courier New" w:cs="Courier New" w:hint="default"/>
      </w:rPr>
    </w:lvl>
    <w:lvl w:ilvl="8" w:tplc="EDCE8394" w:tentative="1">
      <w:start w:val="1"/>
      <w:numFmt w:val="bullet"/>
      <w:lvlText w:val=""/>
      <w:lvlJc w:val="left"/>
      <w:pPr>
        <w:ind w:left="6480" w:hanging="360"/>
      </w:pPr>
      <w:rPr>
        <w:rFonts w:ascii="Wingdings" w:hAnsi="Wingdings" w:hint="default"/>
      </w:rPr>
    </w:lvl>
  </w:abstractNum>
  <w:abstractNum w:abstractNumId="1">
    <w:nsid w:val="5BD55013"/>
    <w:multiLevelType w:val="hybridMultilevel"/>
    <w:tmpl w:val="11309F6E"/>
    <w:lvl w:ilvl="0" w:tplc="29749DC6">
      <w:start w:val="1"/>
      <w:numFmt w:val="decimal"/>
      <w:lvlText w:val="%1."/>
      <w:lvlJc w:val="left"/>
      <w:pPr>
        <w:ind w:left="720" w:hanging="360"/>
      </w:pPr>
      <w:rPr>
        <w:rFonts w:hint="default"/>
      </w:rPr>
    </w:lvl>
    <w:lvl w:ilvl="1" w:tplc="4170C21C" w:tentative="1">
      <w:start w:val="1"/>
      <w:numFmt w:val="lowerLetter"/>
      <w:lvlText w:val="%2."/>
      <w:lvlJc w:val="left"/>
      <w:pPr>
        <w:ind w:left="1440" w:hanging="360"/>
      </w:pPr>
    </w:lvl>
    <w:lvl w:ilvl="2" w:tplc="4198EDAA" w:tentative="1">
      <w:start w:val="1"/>
      <w:numFmt w:val="lowerRoman"/>
      <w:lvlText w:val="%3."/>
      <w:lvlJc w:val="right"/>
      <w:pPr>
        <w:ind w:left="2160" w:hanging="180"/>
      </w:pPr>
    </w:lvl>
    <w:lvl w:ilvl="3" w:tplc="45120EC8" w:tentative="1">
      <w:start w:val="1"/>
      <w:numFmt w:val="decimal"/>
      <w:lvlText w:val="%4."/>
      <w:lvlJc w:val="left"/>
      <w:pPr>
        <w:ind w:left="2880" w:hanging="360"/>
      </w:pPr>
    </w:lvl>
    <w:lvl w:ilvl="4" w:tplc="94620BC4" w:tentative="1">
      <w:start w:val="1"/>
      <w:numFmt w:val="lowerLetter"/>
      <w:lvlText w:val="%5."/>
      <w:lvlJc w:val="left"/>
      <w:pPr>
        <w:ind w:left="3600" w:hanging="360"/>
      </w:pPr>
    </w:lvl>
    <w:lvl w:ilvl="5" w:tplc="C90C793C" w:tentative="1">
      <w:start w:val="1"/>
      <w:numFmt w:val="lowerRoman"/>
      <w:lvlText w:val="%6."/>
      <w:lvlJc w:val="right"/>
      <w:pPr>
        <w:ind w:left="4320" w:hanging="180"/>
      </w:pPr>
    </w:lvl>
    <w:lvl w:ilvl="6" w:tplc="87903A2E" w:tentative="1">
      <w:start w:val="1"/>
      <w:numFmt w:val="decimal"/>
      <w:lvlText w:val="%7."/>
      <w:lvlJc w:val="left"/>
      <w:pPr>
        <w:ind w:left="5040" w:hanging="360"/>
      </w:pPr>
    </w:lvl>
    <w:lvl w:ilvl="7" w:tplc="59C09AD4" w:tentative="1">
      <w:start w:val="1"/>
      <w:numFmt w:val="lowerLetter"/>
      <w:lvlText w:val="%8."/>
      <w:lvlJc w:val="left"/>
      <w:pPr>
        <w:ind w:left="5760" w:hanging="360"/>
      </w:pPr>
    </w:lvl>
    <w:lvl w:ilvl="8" w:tplc="320EA82A"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compat/>
  <w:rsids>
    <w:rsidRoot w:val="00F91CB1"/>
    <w:rsid w:val="00226EA7"/>
    <w:rsid w:val="00F91CB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43F8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1D36"/>
    <w:pPr>
      <w:ind w:left="720"/>
      <w:contextualSpacing/>
    </w:pPr>
  </w:style>
  <w:style w:type="character" w:styleId="Zwaar">
    <w:name w:val="Strong"/>
    <w:basedOn w:val="Standaardalinea-lettertype"/>
    <w:uiPriority w:val="22"/>
    <w:qFormat/>
    <w:rsid w:val="00AA17D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1486</ap:Words>
  <ap:Characters>8176</ap:Characters>
  <ap:DocSecurity>12</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2014-12-16T14:01:00.0000000Z</dcterms:created>
  <dcterms:modified xsi:type="dcterms:W3CDTF">2014-12-16T14:01:00.0000000Z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0x01010053A23A47B6A4F94CB9BF7DAF7AACAA0D</vt:lpwstr>
  </property>
</Properties>
</file>