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66779" w:rsidR="00766779" w:rsidP="00766779" w:rsidRDefault="00766779">
      <w:pPr>
        <w:tabs>
          <w:tab w:val="left" w:pos="-1440"/>
          <w:tab w:val="left" w:pos="-720"/>
        </w:tabs>
        <w:suppressAutoHyphens/>
        <w:rPr>
          <w:rFonts w:ascii="Times New Roman" w:hAnsi="Times New Roman"/>
        </w:rPr>
      </w:pPr>
      <w:r w:rsidRPr="00766779">
        <w:rPr>
          <w:rFonts w:ascii="Times New Roman" w:hAnsi="Times New Roman"/>
        </w:rPr>
        <w:t>De Tweede Kamer der Staten-</w:t>
      </w:r>
      <w:r w:rsidRPr="00766779" w:rsidR="00353EBF">
        <w:rPr>
          <w:rFonts w:ascii="Times New Roman" w:hAnsi="Times New Roman"/>
        </w:rPr>
        <w:fldChar w:fldCharType="begin"/>
      </w:r>
      <w:r w:rsidRPr="00766779">
        <w:rPr>
          <w:rFonts w:ascii="Times New Roman" w:hAnsi="Times New Roman"/>
        </w:rPr>
        <w:instrText xml:space="preserve">PRIVATE </w:instrText>
      </w:r>
      <w:r w:rsidRPr="00766779" w:rsidR="00353EBF">
        <w:rPr>
          <w:rFonts w:ascii="Times New Roman" w:hAnsi="Times New Roman"/>
        </w:rPr>
        <w:fldChar w:fldCharType="end"/>
      </w:r>
    </w:p>
    <w:p w:rsidRPr="00766779" w:rsidR="00766779" w:rsidP="00766779" w:rsidRDefault="00766779">
      <w:pPr>
        <w:tabs>
          <w:tab w:val="left" w:pos="-1440"/>
          <w:tab w:val="left" w:pos="-720"/>
        </w:tabs>
        <w:suppressAutoHyphens/>
        <w:rPr>
          <w:rFonts w:ascii="Times New Roman" w:hAnsi="Times New Roman"/>
        </w:rPr>
      </w:pPr>
      <w:r w:rsidRPr="00766779">
        <w:rPr>
          <w:rFonts w:ascii="Times New Roman" w:hAnsi="Times New Roman"/>
        </w:rPr>
        <w:t>Generaal zendt bijgaand door</w:t>
      </w:r>
    </w:p>
    <w:p w:rsidRPr="00766779" w:rsidR="00766779" w:rsidP="00766779" w:rsidRDefault="00766779">
      <w:pPr>
        <w:tabs>
          <w:tab w:val="left" w:pos="-1440"/>
          <w:tab w:val="left" w:pos="-720"/>
        </w:tabs>
        <w:suppressAutoHyphens/>
        <w:rPr>
          <w:rFonts w:ascii="Times New Roman" w:hAnsi="Times New Roman"/>
        </w:rPr>
      </w:pPr>
      <w:r w:rsidRPr="00766779">
        <w:rPr>
          <w:rFonts w:ascii="Times New Roman" w:hAnsi="Times New Roman"/>
        </w:rPr>
        <w:t>haar aangenomen wetsvoorstel</w:t>
      </w:r>
    </w:p>
    <w:p w:rsidRPr="00766779" w:rsidR="00766779" w:rsidP="00766779" w:rsidRDefault="00766779">
      <w:pPr>
        <w:tabs>
          <w:tab w:val="left" w:pos="-1440"/>
          <w:tab w:val="left" w:pos="-720"/>
        </w:tabs>
        <w:suppressAutoHyphens/>
        <w:rPr>
          <w:rFonts w:ascii="Times New Roman" w:hAnsi="Times New Roman"/>
        </w:rPr>
      </w:pPr>
      <w:r w:rsidRPr="00766779">
        <w:rPr>
          <w:rFonts w:ascii="Times New Roman" w:hAnsi="Times New Roman"/>
        </w:rPr>
        <w:t>aan de Eerste Kamer.</w:t>
      </w:r>
    </w:p>
    <w:p w:rsidRPr="00766779" w:rsidR="00766779" w:rsidP="00766779" w:rsidRDefault="00766779">
      <w:pPr>
        <w:tabs>
          <w:tab w:val="left" w:pos="-1440"/>
          <w:tab w:val="left" w:pos="-720"/>
        </w:tabs>
        <w:suppressAutoHyphens/>
        <w:rPr>
          <w:rFonts w:ascii="Times New Roman" w:hAnsi="Times New Roman"/>
        </w:rPr>
      </w:pPr>
    </w:p>
    <w:p w:rsidRPr="00766779" w:rsidR="00766779" w:rsidP="00766779" w:rsidRDefault="00766779">
      <w:pPr>
        <w:tabs>
          <w:tab w:val="left" w:pos="-1440"/>
          <w:tab w:val="left" w:pos="-720"/>
        </w:tabs>
        <w:suppressAutoHyphens/>
        <w:rPr>
          <w:rFonts w:ascii="Times New Roman" w:hAnsi="Times New Roman"/>
        </w:rPr>
      </w:pPr>
      <w:r w:rsidRPr="00766779">
        <w:rPr>
          <w:rFonts w:ascii="Times New Roman" w:hAnsi="Times New Roman"/>
        </w:rPr>
        <w:t>De Voorzitter,</w:t>
      </w:r>
    </w:p>
    <w:p w:rsidRPr="00766779" w:rsidR="00766779" w:rsidP="00766779" w:rsidRDefault="00766779">
      <w:pPr>
        <w:tabs>
          <w:tab w:val="left" w:pos="-1440"/>
          <w:tab w:val="left" w:pos="-720"/>
        </w:tabs>
        <w:suppressAutoHyphens/>
        <w:rPr>
          <w:rFonts w:ascii="Times New Roman" w:hAnsi="Times New Roman"/>
        </w:rPr>
      </w:pPr>
    </w:p>
    <w:p w:rsidRPr="00766779" w:rsidR="00766779" w:rsidP="00766779" w:rsidRDefault="00766779">
      <w:pPr>
        <w:tabs>
          <w:tab w:val="left" w:pos="-1440"/>
          <w:tab w:val="left" w:pos="-720"/>
        </w:tabs>
        <w:suppressAutoHyphens/>
        <w:rPr>
          <w:rFonts w:ascii="Times New Roman" w:hAnsi="Times New Roman"/>
        </w:rPr>
      </w:pPr>
    </w:p>
    <w:p w:rsidRPr="00766779" w:rsidR="00766779" w:rsidP="00766779" w:rsidRDefault="00766779">
      <w:pPr>
        <w:tabs>
          <w:tab w:val="left" w:pos="-1440"/>
          <w:tab w:val="left" w:pos="-720"/>
        </w:tabs>
        <w:suppressAutoHyphens/>
        <w:rPr>
          <w:rFonts w:ascii="Times New Roman" w:hAnsi="Times New Roman"/>
        </w:rPr>
      </w:pPr>
    </w:p>
    <w:p w:rsidRPr="00766779" w:rsidR="00766779" w:rsidP="00766779" w:rsidRDefault="00766779">
      <w:pPr>
        <w:tabs>
          <w:tab w:val="left" w:pos="-1440"/>
          <w:tab w:val="left" w:pos="-720"/>
        </w:tabs>
        <w:suppressAutoHyphens/>
        <w:rPr>
          <w:rFonts w:ascii="Times New Roman" w:hAnsi="Times New Roman"/>
        </w:rPr>
      </w:pPr>
    </w:p>
    <w:p w:rsidRPr="00766779" w:rsidR="00766779" w:rsidP="00766779" w:rsidRDefault="00766779">
      <w:pPr>
        <w:tabs>
          <w:tab w:val="left" w:pos="-1440"/>
          <w:tab w:val="left" w:pos="-720"/>
        </w:tabs>
        <w:suppressAutoHyphens/>
        <w:rPr>
          <w:rFonts w:ascii="Times New Roman" w:hAnsi="Times New Roman"/>
        </w:rPr>
      </w:pPr>
    </w:p>
    <w:p w:rsidRPr="00766779" w:rsidR="00766779" w:rsidP="00766779" w:rsidRDefault="00766779">
      <w:pPr>
        <w:tabs>
          <w:tab w:val="left" w:pos="-1440"/>
          <w:tab w:val="left" w:pos="-720"/>
        </w:tabs>
        <w:suppressAutoHyphens/>
        <w:rPr>
          <w:rFonts w:ascii="Times New Roman" w:hAnsi="Times New Roman"/>
        </w:rPr>
      </w:pPr>
    </w:p>
    <w:p w:rsidRPr="00766779" w:rsidR="00766779" w:rsidP="00766779" w:rsidRDefault="00766779">
      <w:pPr>
        <w:tabs>
          <w:tab w:val="left" w:pos="-1440"/>
          <w:tab w:val="left" w:pos="-720"/>
        </w:tabs>
        <w:suppressAutoHyphens/>
        <w:rPr>
          <w:rFonts w:ascii="Times New Roman" w:hAnsi="Times New Roman"/>
        </w:rPr>
      </w:pPr>
    </w:p>
    <w:p w:rsidRPr="00766779" w:rsidR="00766779" w:rsidP="00766779" w:rsidRDefault="00766779">
      <w:pPr>
        <w:tabs>
          <w:tab w:val="left" w:pos="-1440"/>
          <w:tab w:val="left" w:pos="-720"/>
        </w:tabs>
        <w:suppressAutoHyphens/>
        <w:rPr>
          <w:rFonts w:ascii="Times New Roman" w:hAnsi="Times New Roman"/>
        </w:rPr>
      </w:pPr>
    </w:p>
    <w:p w:rsidRPr="00766779" w:rsidR="00766779" w:rsidP="00766779" w:rsidRDefault="00766779">
      <w:pPr>
        <w:rPr>
          <w:rFonts w:ascii="Times New Roman" w:hAnsi="Times New Roman"/>
        </w:rPr>
      </w:pPr>
    </w:p>
    <w:p w:rsidRPr="00766779" w:rsidR="007E13C3" w:rsidRDefault="00766779">
      <w:pPr>
        <w:rPr>
          <w:rFonts w:ascii="Times New Roman" w:hAnsi="Times New Roman"/>
          <w:sz w:val="24"/>
        </w:rPr>
      </w:pPr>
      <w:r w:rsidRPr="00766779">
        <w:rPr>
          <w:rFonts w:ascii="Times New Roman" w:hAnsi="Times New Roman"/>
        </w:rPr>
        <w:t>20 november 2014</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168F4" w:rsidR="00CB3578" w:rsidP="007E13C3"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766779" w:rsidTr="00766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614B7" w:rsidR="00766779" w:rsidP="000614B7" w:rsidRDefault="00766779">
            <w:pPr>
              <w:rPr>
                <w:rFonts w:ascii="Times New Roman" w:hAnsi="Times New Roman"/>
                <w:b/>
                <w:sz w:val="24"/>
              </w:rPr>
            </w:pPr>
            <w:r w:rsidRPr="000614B7">
              <w:rPr>
                <w:rFonts w:ascii="Times New Roman" w:hAnsi="Times New Roman"/>
                <w:b/>
                <w:sz w:val="24"/>
              </w:rPr>
              <w:t>Herstel van wetstechnische gebreken alsmede andere wijzigingen van ondergeschikte aard in diverse wetten op of in verband met het terrein van infrastructuur en milieu (Reparatiewet infrastructuur en milieu 2014)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766779" w:rsidTr="00766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66779" w:rsidRDefault="00766779">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2C3507" w:rsidR="000614B7" w:rsidP="000614B7" w:rsidRDefault="000614B7">
      <w:pPr>
        <w:pStyle w:val="Huisstijl-Tekstvoorstel"/>
        <w:ind w:firstLine="284"/>
        <w:rPr>
          <w:rFonts w:ascii="Times New Roman" w:hAnsi="Times New Roman" w:cs="Times New Roman"/>
          <w:i/>
          <w:sz w:val="24"/>
          <w:szCs w:val="24"/>
        </w:rPr>
      </w:pPr>
      <w:r w:rsidRPr="002C3507">
        <w:rPr>
          <w:rFonts w:ascii="Times New Roman" w:hAnsi="Times New Roman" w:cs="Times New Roman"/>
          <w:sz w:val="24"/>
          <w:szCs w:val="24"/>
        </w:rPr>
        <w:t>Wij Willem-Alexander, bij de gratie Gods, Koning der Nederlanden, Prins van</w:t>
      </w:r>
    </w:p>
    <w:p w:rsidRPr="002C3507" w:rsidR="000614B7" w:rsidP="000614B7" w:rsidRDefault="000614B7">
      <w:pPr>
        <w:pStyle w:val="Huisstijl-Tekstvoorstel"/>
        <w:rPr>
          <w:rFonts w:ascii="Times New Roman" w:hAnsi="Times New Roman" w:cs="Times New Roman"/>
          <w:i/>
          <w:sz w:val="24"/>
          <w:szCs w:val="24"/>
        </w:rPr>
      </w:pPr>
      <w:r w:rsidRPr="002C3507">
        <w:rPr>
          <w:rFonts w:ascii="Times New Roman" w:hAnsi="Times New Roman" w:cs="Times New Roman"/>
          <w:sz w:val="24"/>
          <w:szCs w:val="24"/>
        </w:rPr>
        <w:t>Oranje-Nassau, enz., enz., enz.</w:t>
      </w:r>
    </w:p>
    <w:p w:rsidRPr="00E131B7" w:rsidR="000614B7" w:rsidP="000614B7" w:rsidRDefault="000614B7">
      <w:pPr>
        <w:rPr>
          <w:rFonts w:ascii="Times New Roman" w:hAnsi="Times New Roman"/>
          <w:sz w:val="24"/>
        </w:rPr>
      </w:pPr>
    </w:p>
    <w:p w:rsidR="000614B7" w:rsidP="000614B7" w:rsidRDefault="000614B7">
      <w:pPr>
        <w:ind w:left="284"/>
        <w:rPr>
          <w:rFonts w:ascii="Times New Roman" w:hAnsi="Times New Roman"/>
          <w:sz w:val="24"/>
          <w:szCs w:val="18"/>
        </w:rPr>
      </w:pPr>
      <w:r w:rsidRPr="00E131B7">
        <w:rPr>
          <w:rFonts w:ascii="Times New Roman" w:hAnsi="Times New Roman"/>
          <w:sz w:val="24"/>
          <w:szCs w:val="18"/>
        </w:rPr>
        <w:t>Allen, die deze zullen zien of hore</w:t>
      </w:r>
      <w:r>
        <w:rPr>
          <w:rFonts w:ascii="Times New Roman" w:hAnsi="Times New Roman"/>
          <w:sz w:val="24"/>
          <w:szCs w:val="18"/>
        </w:rPr>
        <w:t>n lezen, saluut! doen te weten:</w:t>
      </w:r>
    </w:p>
    <w:p w:rsidR="000614B7" w:rsidP="000614B7" w:rsidRDefault="000614B7">
      <w:pPr>
        <w:ind w:firstLine="284"/>
        <w:rPr>
          <w:rFonts w:ascii="Times New Roman" w:hAnsi="Times New Roman"/>
          <w:sz w:val="24"/>
          <w:szCs w:val="18"/>
        </w:rPr>
      </w:pPr>
      <w:r w:rsidRPr="00E131B7">
        <w:rPr>
          <w:rFonts w:ascii="Times New Roman" w:hAnsi="Times New Roman"/>
          <w:sz w:val="24"/>
          <w:szCs w:val="18"/>
        </w:rPr>
        <w:t>Alzo Wij in overweging genomen hebben dat het wenselijk is in een aantal wetten op het terrein van infrastructuur en milieu technische verbeteringen en andere wijzigingen van ondergeschikte aard aan te brengen;</w:t>
      </w:r>
    </w:p>
    <w:p w:rsidR="000614B7" w:rsidP="000614B7" w:rsidRDefault="000614B7">
      <w:pPr>
        <w:ind w:firstLine="284"/>
        <w:rPr>
          <w:rFonts w:ascii="Times New Roman" w:hAnsi="Times New Roman"/>
          <w:b/>
          <w:bCs/>
          <w:sz w:val="24"/>
          <w:szCs w:val="18"/>
        </w:rPr>
      </w:pPr>
      <w:r w:rsidRPr="00E131B7">
        <w:rPr>
          <w:rFonts w:ascii="Times New Roman" w:hAnsi="Times New Roman"/>
          <w:sz w:val="24"/>
          <w:szCs w:val="18"/>
        </w:rPr>
        <w:t>Zo is het, dat Wij, de Afdeling advisering van de Raad van State gehoord, en met gemeen overleg der Staten-Generaal, hebben goedgevonden en verstaan, gelijk Wij goedvinden en verstaan bij deze:</w:t>
      </w:r>
      <w:r w:rsidRPr="00E131B7">
        <w:rPr>
          <w:rFonts w:ascii="Times New Roman" w:hAnsi="Times New Roman"/>
          <w:sz w:val="24"/>
          <w:szCs w:val="18"/>
        </w:rPr>
        <w:br/>
      </w:r>
    </w:p>
    <w:p w:rsidR="000614B7" w:rsidP="000614B7" w:rsidRDefault="000614B7">
      <w:pPr>
        <w:rPr>
          <w:rFonts w:ascii="Times New Roman" w:hAnsi="Times New Roman"/>
          <w:b/>
          <w:bCs/>
          <w:sz w:val="24"/>
          <w:szCs w:val="18"/>
        </w:rPr>
      </w:pPr>
    </w:p>
    <w:p w:rsidRPr="00E131B7" w:rsidR="000614B7" w:rsidP="000614B7" w:rsidRDefault="000614B7">
      <w:pPr>
        <w:rPr>
          <w:rFonts w:ascii="Times New Roman" w:hAnsi="Times New Roman"/>
          <w:b/>
          <w:bCs/>
          <w:sz w:val="24"/>
          <w:szCs w:val="18"/>
        </w:rPr>
      </w:pPr>
      <w:r w:rsidRPr="00E131B7">
        <w:rPr>
          <w:rFonts w:ascii="Times New Roman" w:hAnsi="Times New Roman"/>
          <w:b/>
          <w:bCs/>
          <w:sz w:val="24"/>
          <w:szCs w:val="18"/>
        </w:rPr>
        <w:t>ARTIKEL I</w:t>
      </w:r>
    </w:p>
    <w:p w:rsidRPr="00E131B7" w:rsidR="000614B7" w:rsidP="000614B7" w:rsidRDefault="000614B7">
      <w:pPr>
        <w:rPr>
          <w:rFonts w:ascii="Times New Roman" w:hAnsi="Times New Roman"/>
          <w:bCs/>
          <w:sz w:val="24"/>
          <w:szCs w:val="18"/>
        </w:rPr>
      </w:pPr>
    </w:p>
    <w:p w:rsidRPr="00E131B7" w:rsidR="000614B7" w:rsidP="000614B7" w:rsidRDefault="000614B7">
      <w:pPr>
        <w:ind w:firstLine="284"/>
        <w:rPr>
          <w:rFonts w:ascii="Times New Roman" w:hAnsi="Times New Roman"/>
          <w:bCs/>
          <w:sz w:val="24"/>
          <w:szCs w:val="18"/>
        </w:rPr>
      </w:pPr>
      <w:r w:rsidRPr="00E131B7">
        <w:rPr>
          <w:rFonts w:ascii="Times New Roman" w:hAnsi="Times New Roman"/>
          <w:bCs/>
          <w:sz w:val="24"/>
          <w:szCs w:val="18"/>
        </w:rPr>
        <w:t xml:space="preserve">In de artikelen 7 en 11 van bijlage 2 bij de </w:t>
      </w:r>
      <w:r w:rsidRPr="00E131B7">
        <w:rPr>
          <w:rFonts w:ascii="Times New Roman" w:hAnsi="Times New Roman"/>
          <w:b/>
          <w:bCs/>
          <w:sz w:val="24"/>
          <w:szCs w:val="18"/>
        </w:rPr>
        <w:t>Algemene wet bestuursrecht</w:t>
      </w:r>
      <w:r w:rsidRPr="00E131B7">
        <w:rPr>
          <w:rFonts w:ascii="Times New Roman" w:hAnsi="Times New Roman"/>
          <w:bCs/>
          <w:sz w:val="24"/>
          <w:szCs w:val="18"/>
        </w:rPr>
        <w:t xml:space="preserve"> wordt in de alfabetische rangschikking ingevoegd: </w:t>
      </w:r>
    </w:p>
    <w:p w:rsidRPr="00E131B7" w:rsidR="000614B7" w:rsidP="000614B7" w:rsidRDefault="000614B7">
      <w:pPr>
        <w:ind w:firstLine="284"/>
        <w:rPr>
          <w:rFonts w:ascii="Times New Roman" w:hAnsi="Times New Roman"/>
          <w:sz w:val="24"/>
          <w:szCs w:val="18"/>
        </w:rPr>
      </w:pPr>
      <w:r w:rsidRPr="00E131B7">
        <w:rPr>
          <w:rFonts w:ascii="Times New Roman" w:hAnsi="Times New Roman"/>
          <w:bCs/>
          <w:i/>
          <w:sz w:val="24"/>
          <w:szCs w:val="18"/>
        </w:rPr>
        <w:t>Drinkwaterwet:</w:t>
      </w:r>
      <w:r w:rsidRPr="00E131B7">
        <w:rPr>
          <w:rFonts w:ascii="Times New Roman" w:hAnsi="Times New Roman"/>
          <w:bCs/>
          <w:sz w:val="24"/>
          <w:szCs w:val="18"/>
        </w:rPr>
        <w:t xml:space="preserve"> artikel 50, derde lid, in samenhang met artikel 70a van de Mededingingswet</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sz w:val="24"/>
          <w:szCs w:val="18"/>
        </w:rPr>
      </w:pPr>
      <w:r w:rsidRPr="00E131B7">
        <w:rPr>
          <w:rFonts w:ascii="Times New Roman" w:hAnsi="Times New Roman"/>
          <w:b/>
          <w:sz w:val="24"/>
          <w:szCs w:val="18"/>
        </w:rPr>
        <w:t>ARTIKEL II</w:t>
      </w:r>
    </w:p>
    <w:p w:rsidRPr="00E131B7" w:rsidR="000614B7" w:rsidP="000614B7" w:rsidRDefault="000614B7">
      <w:pPr>
        <w:rPr>
          <w:rFonts w:ascii="Times New Roman" w:hAnsi="Times New Roman"/>
          <w:sz w:val="24"/>
          <w:szCs w:val="18"/>
        </w:rPr>
      </w:pPr>
    </w:p>
    <w:p w:rsidRPr="00E131B7" w:rsidR="000614B7" w:rsidP="000614B7" w:rsidRDefault="000614B7">
      <w:pPr>
        <w:ind w:firstLine="284"/>
        <w:rPr>
          <w:rFonts w:ascii="Times New Roman" w:hAnsi="Times New Roman"/>
          <w:sz w:val="24"/>
          <w:szCs w:val="18"/>
        </w:rPr>
      </w:pPr>
      <w:r w:rsidRPr="00E131B7">
        <w:rPr>
          <w:rFonts w:ascii="Times New Roman" w:hAnsi="Times New Roman"/>
          <w:sz w:val="24"/>
          <w:szCs w:val="18"/>
        </w:rPr>
        <w:t xml:space="preserve">De </w:t>
      </w:r>
      <w:r w:rsidRPr="00E131B7">
        <w:rPr>
          <w:rFonts w:ascii="Times New Roman" w:hAnsi="Times New Roman"/>
          <w:b/>
          <w:sz w:val="24"/>
          <w:szCs w:val="18"/>
        </w:rPr>
        <w:t>Binnenvaartwet</w:t>
      </w:r>
      <w:r w:rsidRPr="00E131B7">
        <w:rPr>
          <w:rFonts w:ascii="Times New Roman" w:hAnsi="Times New Roman"/>
          <w:sz w:val="24"/>
          <w:szCs w:val="18"/>
        </w:rPr>
        <w:t xml:space="preserve"> wordt als volgt gewijzigd: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A</w:t>
      </w:r>
    </w:p>
    <w:p w:rsidRPr="00E131B7" w:rsidR="000614B7" w:rsidP="000614B7" w:rsidRDefault="000614B7">
      <w:pPr>
        <w:rPr>
          <w:rFonts w:ascii="Times New Roman" w:hAnsi="Times New Roman"/>
          <w:sz w:val="24"/>
          <w:szCs w:val="18"/>
        </w:rPr>
      </w:pPr>
    </w:p>
    <w:p w:rsidRPr="00E131B7" w:rsidR="000614B7" w:rsidP="000614B7" w:rsidRDefault="000614B7">
      <w:pPr>
        <w:ind w:firstLine="284"/>
        <w:rPr>
          <w:rFonts w:ascii="Times New Roman" w:hAnsi="Times New Roman"/>
          <w:sz w:val="24"/>
          <w:szCs w:val="18"/>
        </w:rPr>
      </w:pPr>
      <w:r w:rsidRPr="00E131B7">
        <w:rPr>
          <w:rFonts w:ascii="Times New Roman" w:hAnsi="Times New Roman"/>
          <w:sz w:val="24"/>
          <w:szCs w:val="18"/>
        </w:rPr>
        <w:lastRenderedPageBreak/>
        <w:t>In artikel 1, eerste lid, wordt in de begripsbepaling van “bemanningslid” na “lichtmatroos” ingevoegd: , lid van het veiligheidspersoneel.</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B</w:t>
      </w:r>
    </w:p>
    <w:p w:rsidRPr="00E131B7" w:rsidR="000614B7" w:rsidP="000614B7" w:rsidRDefault="000614B7">
      <w:pPr>
        <w:rPr>
          <w:rFonts w:ascii="Times New Roman" w:hAnsi="Times New Roman"/>
          <w:sz w:val="24"/>
          <w:szCs w:val="18"/>
        </w:rPr>
      </w:pPr>
    </w:p>
    <w:p w:rsidRPr="00E131B7" w:rsidR="000614B7" w:rsidP="000614B7" w:rsidRDefault="000614B7">
      <w:pPr>
        <w:ind w:firstLine="284"/>
        <w:rPr>
          <w:rFonts w:ascii="Times New Roman" w:hAnsi="Times New Roman"/>
          <w:sz w:val="24"/>
          <w:szCs w:val="18"/>
        </w:rPr>
      </w:pPr>
      <w:r w:rsidRPr="00E131B7">
        <w:rPr>
          <w:rFonts w:ascii="Times New Roman" w:hAnsi="Times New Roman"/>
          <w:sz w:val="24"/>
          <w:szCs w:val="18"/>
        </w:rPr>
        <w:t>In artikel 12 wordt “binnenschip” vervangen door “schip” en wordt “het certificaat van onderzoek” vervangen door: het vereiste geldige certificaat.</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C</w:t>
      </w:r>
    </w:p>
    <w:p w:rsidR="000614B7" w:rsidP="000614B7" w:rsidRDefault="000614B7">
      <w:pPr>
        <w:rPr>
          <w:rFonts w:ascii="Times New Roman" w:hAnsi="Times New Roman"/>
          <w:sz w:val="24"/>
          <w:szCs w:val="18"/>
        </w:rPr>
      </w:pPr>
    </w:p>
    <w:p w:rsidRPr="00E131B7" w:rsidR="000614B7" w:rsidP="000614B7" w:rsidRDefault="000614B7">
      <w:pPr>
        <w:ind w:firstLine="284"/>
        <w:rPr>
          <w:rFonts w:ascii="Times New Roman" w:hAnsi="Times New Roman"/>
          <w:sz w:val="24"/>
          <w:szCs w:val="18"/>
        </w:rPr>
      </w:pPr>
      <w:r w:rsidRPr="00E131B7">
        <w:rPr>
          <w:rFonts w:ascii="Times New Roman" w:hAnsi="Times New Roman"/>
          <w:sz w:val="24"/>
          <w:szCs w:val="18"/>
        </w:rPr>
        <w:t xml:space="preserve">In de artikelen 23, eerste lid, en 25, vijfde lid, wordt “binnenschip” vervangen door: schip. </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D</w:t>
      </w:r>
    </w:p>
    <w:p w:rsidRPr="00E131B7" w:rsidR="000614B7" w:rsidP="000614B7" w:rsidRDefault="000614B7">
      <w:pPr>
        <w:rPr>
          <w:rFonts w:ascii="Times New Roman" w:hAnsi="Times New Roman"/>
          <w:sz w:val="24"/>
          <w:szCs w:val="18"/>
        </w:rPr>
      </w:pPr>
    </w:p>
    <w:p w:rsidRPr="00E131B7" w:rsidR="000614B7" w:rsidP="000614B7" w:rsidRDefault="000614B7">
      <w:pPr>
        <w:ind w:firstLine="284"/>
        <w:rPr>
          <w:rFonts w:ascii="Times New Roman" w:hAnsi="Times New Roman"/>
          <w:sz w:val="24"/>
          <w:szCs w:val="18"/>
        </w:rPr>
      </w:pPr>
      <w:r w:rsidRPr="00E131B7">
        <w:rPr>
          <w:rFonts w:ascii="Times New Roman" w:hAnsi="Times New Roman"/>
          <w:sz w:val="24"/>
          <w:szCs w:val="18"/>
        </w:rPr>
        <w:t>In de artikelen 39c, 39d en 39f wordt “schip” vervangen door: binnenschip.</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III</w:t>
      </w:r>
    </w:p>
    <w:p w:rsidRPr="00E131B7" w:rsidR="000614B7" w:rsidP="000614B7" w:rsidRDefault="000614B7">
      <w:pPr>
        <w:rPr>
          <w:rFonts w:ascii="Times New Roman" w:hAnsi="Times New Roman"/>
          <w:sz w:val="24"/>
          <w:szCs w:val="18"/>
        </w:rPr>
      </w:pPr>
    </w:p>
    <w:p w:rsidRPr="00E131B7" w:rsidR="000614B7" w:rsidP="000614B7" w:rsidRDefault="000614B7">
      <w:pPr>
        <w:ind w:firstLine="284"/>
        <w:rPr>
          <w:rFonts w:ascii="Times New Roman" w:hAnsi="Times New Roman"/>
          <w:sz w:val="24"/>
          <w:szCs w:val="18"/>
        </w:rPr>
      </w:pPr>
      <w:r w:rsidRPr="00E131B7">
        <w:rPr>
          <w:rFonts w:ascii="Times New Roman" w:hAnsi="Times New Roman"/>
          <w:sz w:val="24"/>
          <w:szCs w:val="18"/>
        </w:rPr>
        <w:t xml:space="preserve">In artikel 529j van Boek 8 van het </w:t>
      </w:r>
      <w:r w:rsidRPr="00E131B7">
        <w:rPr>
          <w:rFonts w:ascii="Times New Roman" w:hAnsi="Times New Roman"/>
          <w:b/>
          <w:sz w:val="24"/>
          <w:szCs w:val="18"/>
        </w:rPr>
        <w:t>Burgerlijk Wetboek</w:t>
      </w:r>
      <w:r w:rsidRPr="00E131B7">
        <w:rPr>
          <w:rFonts w:ascii="Times New Roman" w:hAnsi="Times New Roman"/>
          <w:sz w:val="24"/>
          <w:szCs w:val="18"/>
        </w:rPr>
        <w:t xml:space="preserve"> wordt “Bij algemene maatregel van bestuur” vervangen door: Bij ministeriële regeling.</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IV</w:t>
      </w:r>
    </w:p>
    <w:p w:rsidRPr="00E131B7" w:rsidR="000614B7" w:rsidP="000614B7" w:rsidRDefault="000614B7">
      <w:pPr>
        <w:rPr>
          <w:rFonts w:ascii="Times New Roman" w:hAnsi="Times New Roman"/>
          <w:sz w:val="24"/>
          <w:szCs w:val="18"/>
        </w:rPr>
      </w:pPr>
    </w:p>
    <w:p w:rsidRPr="00E131B7" w:rsidR="000614B7" w:rsidP="000614B7" w:rsidRDefault="000614B7">
      <w:pPr>
        <w:ind w:firstLine="284"/>
        <w:rPr>
          <w:rFonts w:ascii="Times New Roman" w:hAnsi="Times New Roman"/>
          <w:sz w:val="24"/>
          <w:szCs w:val="18"/>
        </w:rPr>
      </w:pPr>
      <w:r w:rsidRPr="00E131B7">
        <w:rPr>
          <w:rFonts w:ascii="Times New Roman" w:hAnsi="Times New Roman"/>
          <w:sz w:val="24"/>
          <w:szCs w:val="18"/>
        </w:rPr>
        <w:t xml:space="preserve">De </w:t>
      </w:r>
      <w:r w:rsidRPr="00E131B7">
        <w:rPr>
          <w:rFonts w:ascii="Times New Roman" w:hAnsi="Times New Roman"/>
          <w:b/>
          <w:sz w:val="24"/>
          <w:szCs w:val="18"/>
        </w:rPr>
        <w:t>Drinkwaterwet</w:t>
      </w:r>
      <w:r w:rsidRPr="00E131B7">
        <w:rPr>
          <w:rFonts w:ascii="Times New Roman" w:hAnsi="Times New Roman"/>
          <w:sz w:val="24"/>
          <w:szCs w:val="18"/>
        </w:rPr>
        <w:t xml:space="preserve"> wordt als volgt gewijzigd: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A</w:t>
      </w:r>
    </w:p>
    <w:p w:rsidRPr="00E131B7" w:rsidR="000614B7" w:rsidP="000614B7" w:rsidRDefault="000614B7">
      <w:pPr>
        <w:rPr>
          <w:rFonts w:ascii="Times New Roman" w:hAnsi="Times New Roman"/>
          <w:sz w:val="24"/>
          <w:szCs w:val="18"/>
        </w:rPr>
      </w:pPr>
    </w:p>
    <w:p w:rsidRPr="00E131B7" w:rsidR="000614B7" w:rsidP="000614B7" w:rsidRDefault="000614B7">
      <w:pPr>
        <w:ind w:firstLine="284"/>
        <w:rPr>
          <w:rFonts w:ascii="Times New Roman" w:hAnsi="Times New Roman"/>
          <w:sz w:val="24"/>
          <w:szCs w:val="18"/>
        </w:rPr>
      </w:pPr>
      <w:r w:rsidRPr="00E131B7">
        <w:rPr>
          <w:rFonts w:ascii="Times New Roman" w:hAnsi="Times New Roman"/>
          <w:sz w:val="24"/>
          <w:szCs w:val="18"/>
        </w:rPr>
        <w:t>In artikel 1, eerste lid, komt de omschrijving van het begrip “</w:t>
      </w:r>
      <w:r w:rsidRPr="00E131B7">
        <w:rPr>
          <w:rFonts w:ascii="Times New Roman" w:hAnsi="Times New Roman"/>
          <w:i/>
          <w:sz w:val="24"/>
          <w:szCs w:val="18"/>
        </w:rPr>
        <w:t xml:space="preserve">Onze Minister” </w:t>
      </w:r>
      <w:r w:rsidRPr="00E131B7">
        <w:rPr>
          <w:rFonts w:ascii="Times New Roman" w:hAnsi="Times New Roman"/>
          <w:sz w:val="24"/>
          <w:szCs w:val="18"/>
        </w:rPr>
        <w:t>te luiden:Onze Minister van Infrastructuur en Milieu;.</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B</w:t>
      </w:r>
    </w:p>
    <w:p w:rsidRPr="00E131B7" w:rsidR="000614B7" w:rsidP="000614B7" w:rsidRDefault="000614B7">
      <w:pPr>
        <w:rPr>
          <w:rFonts w:ascii="Times New Roman" w:hAnsi="Times New Roman"/>
          <w:sz w:val="24"/>
          <w:szCs w:val="18"/>
        </w:rPr>
      </w:pPr>
    </w:p>
    <w:p w:rsidRPr="00E131B7" w:rsidR="000614B7" w:rsidP="000614B7" w:rsidRDefault="000614B7">
      <w:pPr>
        <w:ind w:firstLine="284"/>
        <w:rPr>
          <w:rFonts w:ascii="Times New Roman" w:hAnsi="Times New Roman"/>
          <w:sz w:val="24"/>
          <w:szCs w:val="18"/>
        </w:rPr>
      </w:pPr>
      <w:r w:rsidRPr="00E131B7">
        <w:rPr>
          <w:rFonts w:ascii="Times New Roman" w:hAnsi="Times New Roman"/>
          <w:sz w:val="24"/>
          <w:szCs w:val="18"/>
        </w:rPr>
        <w:t>Aan artikel 50 wordt een lid toegevoegd, luidende:</w:t>
      </w:r>
    </w:p>
    <w:p w:rsidRPr="00E131B7" w:rsidR="000614B7" w:rsidP="000614B7" w:rsidRDefault="000614B7">
      <w:pPr>
        <w:ind w:firstLine="284"/>
        <w:rPr>
          <w:rFonts w:ascii="Times New Roman" w:hAnsi="Times New Roman"/>
          <w:sz w:val="24"/>
          <w:szCs w:val="18"/>
        </w:rPr>
      </w:pPr>
      <w:r w:rsidRPr="00E131B7">
        <w:rPr>
          <w:rFonts w:ascii="Times New Roman" w:hAnsi="Times New Roman"/>
          <w:sz w:val="24"/>
          <w:szCs w:val="18"/>
        </w:rPr>
        <w:t>3. In afwijking van het eerste lid is, ingeval van overtreding van artikel 7, vierde lid, eerste of tweede volzin, artikel 70a van de Mededingingswet van overeenkomstige toepassing en is artikel 82 van die wet van toepassing.</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V</w:t>
      </w:r>
    </w:p>
    <w:p w:rsidRPr="00E131B7" w:rsidR="000614B7" w:rsidP="000614B7" w:rsidRDefault="000614B7">
      <w:pPr>
        <w:rPr>
          <w:rFonts w:ascii="Times New Roman" w:hAnsi="Times New Roman"/>
          <w:sz w:val="24"/>
          <w:szCs w:val="18"/>
        </w:rPr>
      </w:pPr>
    </w:p>
    <w:p w:rsidRPr="00E131B7" w:rsidR="000614B7" w:rsidP="000614B7" w:rsidRDefault="000614B7">
      <w:pPr>
        <w:ind w:firstLine="284"/>
        <w:rPr>
          <w:rFonts w:ascii="Times New Roman" w:hAnsi="Times New Roman"/>
          <w:sz w:val="24"/>
          <w:szCs w:val="18"/>
        </w:rPr>
      </w:pPr>
      <w:r w:rsidRPr="00E131B7">
        <w:rPr>
          <w:rFonts w:ascii="Times New Roman" w:hAnsi="Times New Roman"/>
          <w:sz w:val="24"/>
          <w:szCs w:val="18"/>
        </w:rPr>
        <w:t xml:space="preserve">Artikel 225, vijfde lid, van de </w:t>
      </w:r>
      <w:r w:rsidRPr="00E131B7">
        <w:rPr>
          <w:rFonts w:ascii="Times New Roman" w:hAnsi="Times New Roman"/>
          <w:b/>
          <w:sz w:val="24"/>
          <w:szCs w:val="18"/>
        </w:rPr>
        <w:t>Gemeentewet</w:t>
      </w:r>
      <w:r w:rsidRPr="00E131B7">
        <w:rPr>
          <w:rFonts w:ascii="Times New Roman" w:hAnsi="Times New Roman"/>
          <w:sz w:val="24"/>
          <w:szCs w:val="18"/>
        </w:rPr>
        <w:t xml:space="preserve"> wordt als volgt gewijzigd:</w:t>
      </w:r>
    </w:p>
    <w:p w:rsidRPr="00E131B7" w:rsidR="000614B7" w:rsidP="000614B7" w:rsidRDefault="000614B7">
      <w:pPr>
        <w:rPr>
          <w:rFonts w:ascii="Times New Roman" w:hAnsi="Times New Roman"/>
          <w:sz w:val="24"/>
          <w:szCs w:val="18"/>
        </w:rPr>
      </w:pPr>
    </w:p>
    <w:p w:rsidRPr="00E131B7" w:rsidR="000614B7" w:rsidP="00C408EF" w:rsidRDefault="000614B7">
      <w:pPr>
        <w:ind w:firstLine="284"/>
        <w:rPr>
          <w:rFonts w:ascii="Times New Roman" w:hAnsi="Times New Roman"/>
          <w:sz w:val="24"/>
          <w:szCs w:val="18"/>
        </w:rPr>
      </w:pPr>
      <w:r w:rsidRPr="00E131B7">
        <w:rPr>
          <w:rFonts w:ascii="Times New Roman" w:hAnsi="Times New Roman"/>
          <w:sz w:val="24"/>
          <w:szCs w:val="18"/>
        </w:rPr>
        <w:t>1. In de aanhef wordt “degene op wiens naam het voor het motorrijtuig opgegeven kenteken ten tijde van het parkeren in het register was ingeschreven” vervangen door: degene op wiens naam het motorrijtuig ten tijde van het parkeren in het register was ingeschreven.</w:t>
      </w:r>
    </w:p>
    <w:p w:rsidRPr="00E131B7" w:rsidR="000614B7" w:rsidP="000614B7" w:rsidRDefault="000614B7">
      <w:pPr>
        <w:rPr>
          <w:rFonts w:ascii="Times New Roman" w:hAnsi="Times New Roman"/>
          <w:sz w:val="24"/>
          <w:szCs w:val="18"/>
        </w:rPr>
      </w:pPr>
    </w:p>
    <w:p w:rsidRPr="00E131B7" w:rsidR="000614B7" w:rsidP="00C408EF" w:rsidRDefault="000614B7">
      <w:pPr>
        <w:ind w:firstLine="284"/>
        <w:rPr>
          <w:rFonts w:ascii="Times New Roman" w:hAnsi="Times New Roman"/>
          <w:sz w:val="24"/>
          <w:szCs w:val="18"/>
        </w:rPr>
      </w:pPr>
      <w:r w:rsidRPr="00E131B7">
        <w:rPr>
          <w:rFonts w:ascii="Times New Roman" w:hAnsi="Times New Roman"/>
          <w:sz w:val="24"/>
          <w:szCs w:val="18"/>
        </w:rPr>
        <w:t>2. Onderdeel a komt te luiden:</w:t>
      </w:r>
    </w:p>
    <w:p w:rsidRPr="00E131B7" w:rsidR="000614B7" w:rsidP="00C408EF" w:rsidRDefault="000614B7">
      <w:pPr>
        <w:ind w:firstLine="284"/>
        <w:rPr>
          <w:rFonts w:ascii="Times New Roman" w:hAnsi="Times New Roman"/>
          <w:sz w:val="24"/>
          <w:szCs w:val="18"/>
        </w:rPr>
      </w:pPr>
      <w:r w:rsidRPr="00E131B7">
        <w:rPr>
          <w:rFonts w:ascii="Times New Roman" w:hAnsi="Times New Roman"/>
          <w:sz w:val="24"/>
          <w:szCs w:val="18"/>
        </w:rPr>
        <w:lastRenderedPageBreak/>
        <w:t xml:space="preserve">a. blijkt dat </w:t>
      </w:r>
      <w:r w:rsidRPr="00E131B7">
        <w:rPr>
          <w:rFonts w:ascii="Times New Roman" w:hAnsi="Times New Roman"/>
          <w:bCs/>
          <w:sz w:val="24"/>
          <w:szCs w:val="18"/>
        </w:rPr>
        <w:t>het motorrijtuig</w:t>
      </w:r>
      <w:r w:rsidRPr="00E131B7">
        <w:rPr>
          <w:rFonts w:ascii="Times New Roman" w:hAnsi="Times New Roman"/>
          <w:sz w:val="24"/>
          <w:szCs w:val="18"/>
        </w:rPr>
        <w:t xml:space="preserve"> ten tijde van het parkeren </w:t>
      </w:r>
      <w:r w:rsidRPr="00E131B7">
        <w:rPr>
          <w:rFonts w:ascii="Times New Roman" w:hAnsi="Times New Roman"/>
          <w:bCs/>
          <w:sz w:val="24"/>
          <w:szCs w:val="18"/>
        </w:rPr>
        <w:t>op de naam van</w:t>
      </w:r>
      <w:r w:rsidRPr="00E131B7">
        <w:rPr>
          <w:rFonts w:ascii="Times New Roman" w:hAnsi="Times New Roman"/>
          <w:sz w:val="24"/>
          <w:szCs w:val="18"/>
        </w:rPr>
        <w:t xml:space="preserve"> een ander in het kentekenregister had moeten staan ingeschreven, in welk geval die ander wordt aangemerkt als degene die het </w:t>
      </w:r>
      <w:r w:rsidRPr="00E131B7">
        <w:rPr>
          <w:rFonts w:ascii="Times New Roman" w:hAnsi="Times New Roman"/>
          <w:bCs/>
          <w:sz w:val="24"/>
          <w:szCs w:val="18"/>
        </w:rPr>
        <w:t>motorrijtuig</w:t>
      </w:r>
      <w:r w:rsidRPr="00E131B7">
        <w:rPr>
          <w:rFonts w:ascii="Times New Roman" w:hAnsi="Times New Roman"/>
          <w:sz w:val="24"/>
          <w:szCs w:val="18"/>
        </w:rPr>
        <w:t xml:space="preserve"> heeft geparkeerd;.</w:t>
      </w:r>
    </w:p>
    <w:p w:rsidRPr="00E131B7" w:rsidR="000614B7" w:rsidP="000614B7" w:rsidRDefault="000614B7">
      <w:pPr>
        <w:rPr>
          <w:rFonts w:ascii="Times New Roman" w:hAnsi="Times New Roman"/>
          <w:sz w:val="24"/>
          <w:szCs w:val="18"/>
        </w:rPr>
      </w:pP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3. In onderdeel b wordt “voertuig” telkens vervangen door: motorrijtuig.</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VI</w:t>
      </w:r>
    </w:p>
    <w:p w:rsidRPr="00E131B7" w:rsidR="000614B7" w:rsidP="000614B7" w:rsidRDefault="000614B7">
      <w:pPr>
        <w:rPr>
          <w:rFonts w:ascii="Times New Roman" w:hAnsi="Times New Roman"/>
          <w:sz w:val="24"/>
          <w:szCs w:val="18"/>
        </w:rPr>
      </w:pP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 xml:space="preserve">Artikel 6a, zesde lid, eerste volzin, van de </w:t>
      </w:r>
      <w:r w:rsidRPr="00E131B7">
        <w:rPr>
          <w:rFonts w:ascii="Times New Roman" w:hAnsi="Times New Roman"/>
          <w:b/>
          <w:sz w:val="24"/>
          <w:szCs w:val="18"/>
        </w:rPr>
        <w:t>Instellingswet Autoriteit Consument en Markt</w:t>
      </w:r>
      <w:r w:rsidRPr="00E131B7">
        <w:rPr>
          <w:rFonts w:ascii="Times New Roman" w:hAnsi="Times New Roman"/>
          <w:sz w:val="24"/>
          <w:szCs w:val="18"/>
        </w:rPr>
        <w:t xml:space="preserve"> komt te luiden: </w:t>
      </w: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Bij of krachtens algemene maatregel van bestuur worden nadere regels gesteld over de systematiek volgens welke de kosten worden bepaald en ten laste gebracht van marktorganisaties en regels over de in dat kader door marktorganisaties aan de Autoriteit Consument en Markt te verstrekken gegevens.</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sz w:val="24"/>
          <w:szCs w:val="18"/>
        </w:rPr>
        <w:t>ARTIKEL VII</w:t>
      </w:r>
    </w:p>
    <w:p w:rsidRPr="00E131B7" w:rsidR="000614B7" w:rsidP="000614B7" w:rsidRDefault="000614B7">
      <w:pPr>
        <w:rPr>
          <w:rFonts w:ascii="Times New Roman" w:hAnsi="Times New Roman"/>
          <w:sz w:val="24"/>
          <w:szCs w:val="18"/>
        </w:rPr>
      </w:pP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 xml:space="preserve">De </w:t>
      </w:r>
      <w:r w:rsidRPr="00E131B7">
        <w:rPr>
          <w:rFonts w:ascii="Times New Roman" w:hAnsi="Times New Roman"/>
          <w:b/>
          <w:sz w:val="24"/>
          <w:szCs w:val="18"/>
        </w:rPr>
        <w:t>Kadasterwet</w:t>
      </w:r>
      <w:r w:rsidRPr="00E131B7">
        <w:rPr>
          <w:rFonts w:ascii="Times New Roman" w:hAnsi="Times New Roman"/>
          <w:sz w:val="24"/>
          <w:szCs w:val="18"/>
        </w:rPr>
        <w:t xml:space="preserve"> wordt als volgt gewijzigd: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A</w:t>
      </w:r>
    </w:p>
    <w:p w:rsidRPr="00E131B7" w:rsidR="000614B7" w:rsidP="000614B7" w:rsidRDefault="000614B7">
      <w:pPr>
        <w:rPr>
          <w:rFonts w:ascii="Times New Roman" w:hAnsi="Times New Roman"/>
          <w:sz w:val="24"/>
          <w:szCs w:val="18"/>
        </w:rPr>
      </w:pP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Artikel 108 wordt als volgt gewijzigd:</w:t>
      </w:r>
    </w:p>
    <w:p w:rsidRPr="00E131B7" w:rsidR="000614B7" w:rsidP="000614B7" w:rsidRDefault="000614B7">
      <w:pPr>
        <w:rPr>
          <w:rFonts w:ascii="Times New Roman" w:hAnsi="Times New Roman"/>
          <w:sz w:val="24"/>
          <w:szCs w:val="18"/>
        </w:rPr>
      </w:pP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1. In het eerste lid wordt “bij regeling van Onze Minister te stellen regels” vervangen door: door de Dienst vastgestelde regels.</w:t>
      </w:r>
    </w:p>
    <w:p w:rsidRPr="00E131B7" w:rsidR="000614B7" w:rsidP="000614B7" w:rsidRDefault="000614B7">
      <w:pPr>
        <w:rPr>
          <w:rFonts w:ascii="Times New Roman" w:hAnsi="Times New Roman"/>
          <w:sz w:val="24"/>
          <w:szCs w:val="18"/>
        </w:rPr>
      </w:pP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2. Toegevoegd wordt een vierde lid, luidende:</w:t>
      </w: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4. Bij het aanbieden ter goedkeuring, bedoeld in artikel 17 van de Kaderwet zelfstandige bestuursorganen, vermeldt het bestuur van de Dienst over de voorgestelde vergoedingen de zienswijze van de raad van toezicht, bedoeld in artikel 3 van de Organisatiewet Kadaster, en de reactie van de gebruikersraad, bedoeld in artikel 16 van die wet.</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B</w:t>
      </w:r>
    </w:p>
    <w:p w:rsidRPr="00E131B7" w:rsidR="000614B7" w:rsidP="000614B7" w:rsidRDefault="000614B7">
      <w:pPr>
        <w:rPr>
          <w:rFonts w:ascii="Times New Roman" w:hAnsi="Times New Roman"/>
          <w:sz w:val="24"/>
          <w:szCs w:val="18"/>
        </w:rPr>
      </w:pP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Artikel 109 komt te luiden:</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sz w:val="24"/>
          <w:szCs w:val="18"/>
        </w:rPr>
      </w:pPr>
      <w:r w:rsidRPr="00E131B7">
        <w:rPr>
          <w:rFonts w:ascii="Times New Roman" w:hAnsi="Times New Roman"/>
          <w:b/>
          <w:sz w:val="24"/>
          <w:szCs w:val="18"/>
        </w:rPr>
        <w:t>Artikel 109</w:t>
      </w:r>
    </w:p>
    <w:p w:rsidRPr="00E131B7" w:rsidR="000614B7" w:rsidP="000614B7" w:rsidRDefault="000614B7">
      <w:pPr>
        <w:rPr>
          <w:rFonts w:ascii="Times New Roman" w:hAnsi="Times New Roman"/>
          <w:sz w:val="24"/>
          <w:szCs w:val="18"/>
        </w:rPr>
      </w:pP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In de regeling, bedoeld in artikel 108, eerste lid, kan de Dienst regels stellen met betrekking tot de gevallen waarin en de verrichtingen ten aanzien waarvan in die gevallen geen kadastraal recht is verschuldigd.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sz w:val="24"/>
          <w:szCs w:val="18"/>
        </w:rPr>
      </w:pPr>
    </w:p>
    <w:p w:rsidRPr="00E131B7" w:rsidR="000614B7" w:rsidP="000614B7" w:rsidRDefault="000614B7">
      <w:pPr>
        <w:rPr>
          <w:rFonts w:ascii="Times New Roman" w:hAnsi="Times New Roman"/>
          <w:b/>
          <w:sz w:val="24"/>
          <w:szCs w:val="18"/>
        </w:rPr>
      </w:pPr>
      <w:r w:rsidRPr="00E131B7">
        <w:rPr>
          <w:rFonts w:ascii="Times New Roman" w:hAnsi="Times New Roman"/>
          <w:b/>
          <w:sz w:val="24"/>
          <w:szCs w:val="18"/>
        </w:rPr>
        <w:t>ARTIKEL VIII</w:t>
      </w:r>
    </w:p>
    <w:p w:rsidRPr="00E131B7" w:rsidR="000614B7" w:rsidP="000614B7" w:rsidRDefault="000614B7">
      <w:pPr>
        <w:rPr>
          <w:rFonts w:ascii="Times New Roman" w:hAnsi="Times New Roman"/>
          <w:sz w:val="24"/>
          <w:szCs w:val="18"/>
        </w:rPr>
      </w:pP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 xml:space="preserve">In artikel 27g, derde lid, onderdeel a, van de </w:t>
      </w:r>
      <w:r w:rsidRPr="00E131B7">
        <w:rPr>
          <w:rFonts w:ascii="Times New Roman" w:hAnsi="Times New Roman"/>
          <w:b/>
          <w:sz w:val="24"/>
          <w:szCs w:val="18"/>
        </w:rPr>
        <w:t>Loodsenwet</w:t>
      </w:r>
      <w:r w:rsidRPr="00E131B7">
        <w:rPr>
          <w:rFonts w:ascii="Times New Roman" w:hAnsi="Times New Roman"/>
          <w:sz w:val="24"/>
          <w:szCs w:val="18"/>
        </w:rPr>
        <w:t xml:space="preserve"> wordt “6:18” vervangen door: 6:19.</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bCs/>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IX</w:t>
      </w:r>
    </w:p>
    <w:p w:rsidRPr="00E131B7" w:rsidR="000614B7" w:rsidP="000614B7" w:rsidRDefault="000614B7">
      <w:pPr>
        <w:rPr>
          <w:rFonts w:ascii="Times New Roman" w:hAnsi="Times New Roman"/>
          <w:sz w:val="24"/>
          <w:szCs w:val="18"/>
        </w:rPr>
      </w:pP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 xml:space="preserve">In artikel 72c van de </w:t>
      </w:r>
      <w:r w:rsidRPr="00E131B7">
        <w:rPr>
          <w:rFonts w:ascii="Times New Roman" w:hAnsi="Times New Roman"/>
          <w:b/>
          <w:sz w:val="24"/>
          <w:szCs w:val="18"/>
        </w:rPr>
        <w:t>onteigeningswet</w:t>
      </w:r>
      <w:r w:rsidRPr="00E131B7">
        <w:rPr>
          <w:rFonts w:ascii="Times New Roman" w:hAnsi="Times New Roman"/>
          <w:sz w:val="24"/>
          <w:szCs w:val="18"/>
        </w:rPr>
        <w:t xml:space="preserve"> wordt “streekplan” vervangen door: inpassingsplan.</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sz w:val="24"/>
          <w:szCs w:val="18"/>
        </w:rPr>
        <w:t>ARTIKEL X</w:t>
      </w:r>
    </w:p>
    <w:p w:rsidRPr="00E131B7" w:rsidR="000614B7" w:rsidP="000614B7" w:rsidRDefault="000614B7">
      <w:pPr>
        <w:rPr>
          <w:rFonts w:ascii="Times New Roman" w:hAnsi="Times New Roman"/>
          <w:b/>
          <w:sz w:val="24"/>
          <w:szCs w:val="18"/>
        </w:rPr>
      </w:pP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 xml:space="preserve">De </w:t>
      </w:r>
      <w:r w:rsidRPr="00E131B7">
        <w:rPr>
          <w:rFonts w:ascii="Times New Roman" w:hAnsi="Times New Roman"/>
          <w:b/>
          <w:sz w:val="24"/>
          <w:szCs w:val="18"/>
        </w:rPr>
        <w:t>Organisatiewet Kadaster</w:t>
      </w:r>
      <w:r w:rsidRPr="00E131B7">
        <w:rPr>
          <w:rFonts w:ascii="Times New Roman" w:hAnsi="Times New Roman"/>
          <w:sz w:val="24"/>
          <w:szCs w:val="18"/>
        </w:rPr>
        <w:t xml:space="preserve"> wordt als volgt gewijzigd: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A</w:t>
      </w:r>
    </w:p>
    <w:p w:rsidRPr="00E131B7" w:rsidR="000614B7" w:rsidP="000614B7" w:rsidRDefault="000614B7">
      <w:pPr>
        <w:rPr>
          <w:rFonts w:ascii="Times New Roman" w:hAnsi="Times New Roman"/>
          <w:sz w:val="24"/>
          <w:szCs w:val="18"/>
        </w:rPr>
      </w:pP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 xml:space="preserve">Aan de tekst van artikel 7 wordt een zin toegevoegd, luidende: </w:t>
      </w: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De voorzitter en overige leden van het bestuur worden benoemd voor een tijdvak van ten hoogste vijf jaren en zijn terstond herbenoembaar.</w:t>
      </w:r>
    </w:p>
    <w:p w:rsidRPr="00E131B7" w:rsidR="000614B7" w:rsidP="000614B7" w:rsidRDefault="000614B7">
      <w:pPr>
        <w:rPr>
          <w:rFonts w:ascii="Times New Roman" w:hAnsi="Times New Roman"/>
          <w:b/>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B</w:t>
      </w:r>
    </w:p>
    <w:p w:rsidRPr="00E131B7" w:rsidR="000614B7" w:rsidP="000614B7" w:rsidRDefault="000614B7">
      <w:pPr>
        <w:rPr>
          <w:rFonts w:ascii="Times New Roman" w:hAnsi="Times New Roman"/>
          <w:sz w:val="24"/>
          <w:szCs w:val="18"/>
        </w:rPr>
      </w:pP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In artikel 13, tweede lid, onderdeel a, wordt “de artikelen 16 en 17” vervangen door: de artikelen 9, 16 en 17.</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sz w:val="24"/>
          <w:szCs w:val="18"/>
        </w:rPr>
      </w:pPr>
      <w:r w:rsidRPr="00E131B7">
        <w:rPr>
          <w:rFonts w:ascii="Times New Roman" w:hAnsi="Times New Roman"/>
          <w:b/>
          <w:sz w:val="24"/>
          <w:szCs w:val="18"/>
        </w:rPr>
        <w:t>ARTIKEL XI</w:t>
      </w:r>
    </w:p>
    <w:p w:rsidRPr="00E131B7" w:rsidR="000614B7" w:rsidP="000614B7" w:rsidRDefault="000614B7">
      <w:pPr>
        <w:rPr>
          <w:rFonts w:ascii="Times New Roman" w:hAnsi="Times New Roman"/>
          <w:b/>
          <w:sz w:val="24"/>
          <w:szCs w:val="18"/>
        </w:rPr>
      </w:pP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 xml:space="preserve">In artikel 1, eerste lid, van de </w:t>
      </w:r>
      <w:r w:rsidRPr="00E131B7">
        <w:rPr>
          <w:rFonts w:ascii="Times New Roman" w:hAnsi="Times New Roman"/>
          <w:b/>
          <w:sz w:val="24"/>
          <w:szCs w:val="18"/>
        </w:rPr>
        <w:t>Scheepvaartverkeerswet</w:t>
      </w:r>
      <w:r w:rsidRPr="00E131B7">
        <w:rPr>
          <w:rFonts w:ascii="Times New Roman" w:hAnsi="Times New Roman"/>
          <w:sz w:val="24"/>
          <w:szCs w:val="18"/>
        </w:rPr>
        <w:t xml:space="preserve"> wordt, onder vervanging van de punt aan het slot van onderdeel u door een puntkomma, een onderdeel toegevoegd, luidende:</w:t>
      </w: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v. de Autoriteit Consument en Markt: de Autoriteit Consument en Markt, genoemd in artikel 2, eerste lid, van de Instellingswet Autoriteit Consument en Markt.</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sz w:val="24"/>
          <w:szCs w:val="18"/>
        </w:rPr>
      </w:pPr>
      <w:r w:rsidRPr="00E131B7">
        <w:rPr>
          <w:rFonts w:ascii="Times New Roman" w:hAnsi="Times New Roman"/>
          <w:b/>
          <w:sz w:val="24"/>
          <w:szCs w:val="18"/>
        </w:rPr>
        <w:t>ARTIKEL XII</w:t>
      </w:r>
    </w:p>
    <w:p w:rsidRPr="00E131B7" w:rsidR="000614B7" w:rsidP="000614B7" w:rsidRDefault="000614B7">
      <w:pPr>
        <w:rPr>
          <w:rFonts w:ascii="Times New Roman" w:hAnsi="Times New Roman"/>
          <w:b/>
          <w:sz w:val="24"/>
          <w:szCs w:val="18"/>
        </w:rPr>
      </w:pPr>
    </w:p>
    <w:p w:rsidRPr="00E131B7" w:rsidR="000614B7" w:rsidP="00966D9B" w:rsidRDefault="000614B7">
      <w:pPr>
        <w:ind w:firstLine="284"/>
        <w:rPr>
          <w:rFonts w:ascii="Times New Roman" w:hAnsi="Times New Roman"/>
          <w:b/>
          <w:sz w:val="24"/>
          <w:szCs w:val="18"/>
        </w:rPr>
      </w:pPr>
      <w:r w:rsidRPr="00E131B7">
        <w:rPr>
          <w:rFonts w:ascii="Times New Roman" w:hAnsi="Times New Roman"/>
          <w:sz w:val="24"/>
          <w:szCs w:val="18"/>
        </w:rPr>
        <w:t xml:space="preserve">De </w:t>
      </w:r>
      <w:r w:rsidRPr="00E131B7">
        <w:rPr>
          <w:rFonts w:ascii="Times New Roman" w:hAnsi="Times New Roman"/>
          <w:b/>
          <w:sz w:val="24"/>
          <w:szCs w:val="18"/>
        </w:rPr>
        <w:t>Spoedwet wegverbreding</w:t>
      </w:r>
      <w:r w:rsidRPr="00E131B7">
        <w:rPr>
          <w:rFonts w:ascii="Times New Roman" w:hAnsi="Times New Roman"/>
          <w:sz w:val="24"/>
          <w:szCs w:val="18"/>
        </w:rPr>
        <w:t xml:space="preserve"> wordt als volgt gewijzigd:</w:t>
      </w:r>
    </w:p>
    <w:p w:rsidRPr="00E131B7" w:rsidR="000614B7" w:rsidP="000614B7" w:rsidRDefault="000614B7">
      <w:pPr>
        <w:rPr>
          <w:rFonts w:ascii="Times New Roman" w:hAnsi="Times New Roman"/>
          <w:b/>
          <w:sz w:val="24"/>
          <w:szCs w:val="18"/>
        </w:rPr>
      </w:pPr>
    </w:p>
    <w:p w:rsidRPr="00E131B7" w:rsidR="000614B7" w:rsidP="000614B7" w:rsidRDefault="00295805">
      <w:pPr>
        <w:rPr>
          <w:rFonts w:ascii="Times New Roman" w:hAnsi="Times New Roman"/>
          <w:sz w:val="24"/>
          <w:szCs w:val="18"/>
        </w:rPr>
      </w:pPr>
      <w:r>
        <w:rPr>
          <w:rFonts w:ascii="Times New Roman" w:hAnsi="Times New Roman"/>
          <w:sz w:val="24"/>
          <w:szCs w:val="18"/>
        </w:rPr>
        <w:t>A</w:t>
      </w:r>
    </w:p>
    <w:p w:rsidRPr="00E131B7" w:rsidR="000614B7" w:rsidP="000614B7" w:rsidRDefault="000614B7">
      <w:pPr>
        <w:rPr>
          <w:rFonts w:ascii="Times New Roman" w:hAnsi="Times New Roman"/>
          <w:b/>
          <w:sz w:val="24"/>
          <w:szCs w:val="18"/>
        </w:rPr>
      </w:pPr>
    </w:p>
    <w:p w:rsidRPr="00E131B7" w:rsidR="000614B7" w:rsidP="00966D9B" w:rsidRDefault="000614B7">
      <w:pPr>
        <w:ind w:firstLine="284"/>
        <w:rPr>
          <w:rFonts w:ascii="Times New Roman" w:hAnsi="Times New Roman"/>
          <w:sz w:val="24"/>
          <w:szCs w:val="18"/>
        </w:rPr>
      </w:pPr>
      <w:r w:rsidRPr="00E131B7">
        <w:rPr>
          <w:rFonts w:ascii="Times New Roman" w:hAnsi="Times New Roman"/>
          <w:sz w:val="24"/>
          <w:szCs w:val="18"/>
        </w:rPr>
        <w:t xml:space="preserve">Artikel 5, onderdeel a, komt te luiden: </w:t>
      </w: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 xml:space="preserve">a. de beslissing tot het vaststellen of het wijzigen van een geluidproductieplafond voor zover dat </w:t>
      </w:r>
      <w:proofErr w:type="spellStart"/>
      <w:r w:rsidRPr="00E131B7">
        <w:rPr>
          <w:rFonts w:ascii="Times New Roman" w:hAnsi="Times New Roman"/>
          <w:sz w:val="24"/>
          <w:szCs w:val="18"/>
        </w:rPr>
        <w:t>wegaanpassingsproject</w:t>
      </w:r>
      <w:proofErr w:type="spellEnd"/>
      <w:r w:rsidRPr="00E131B7">
        <w:rPr>
          <w:rFonts w:ascii="Times New Roman" w:hAnsi="Times New Roman"/>
          <w:sz w:val="24"/>
          <w:szCs w:val="18"/>
        </w:rPr>
        <w:t xml:space="preserve"> zou leiden tot overschrijding van het geldende geluidproductieplafond, en.</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B</w:t>
      </w:r>
    </w:p>
    <w:p w:rsidRPr="00E131B7" w:rsidR="000614B7" w:rsidP="000614B7" w:rsidRDefault="000614B7">
      <w:pPr>
        <w:rPr>
          <w:rFonts w:ascii="Times New Roman" w:hAnsi="Times New Roman"/>
          <w:sz w:val="24"/>
          <w:szCs w:val="18"/>
        </w:rPr>
      </w:pPr>
    </w:p>
    <w:p w:rsidR="000614B7" w:rsidP="00295805" w:rsidRDefault="000614B7">
      <w:pPr>
        <w:ind w:firstLine="284"/>
        <w:rPr>
          <w:rFonts w:ascii="Times New Roman" w:hAnsi="Times New Roman"/>
          <w:sz w:val="24"/>
          <w:szCs w:val="18"/>
        </w:rPr>
      </w:pPr>
      <w:r w:rsidRPr="00E131B7">
        <w:rPr>
          <w:rFonts w:ascii="Times New Roman" w:hAnsi="Times New Roman"/>
          <w:sz w:val="24"/>
          <w:szCs w:val="18"/>
        </w:rPr>
        <w:t xml:space="preserve">Artikel 6 wordt als volgt gewijzigd: </w:t>
      </w:r>
    </w:p>
    <w:p w:rsidRPr="00E131B7" w:rsidR="00A77034" w:rsidP="00295805" w:rsidRDefault="00A77034">
      <w:pPr>
        <w:ind w:firstLine="284"/>
        <w:rPr>
          <w:rFonts w:ascii="Times New Roman" w:hAnsi="Times New Roman"/>
          <w:sz w:val="24"/>
          <w:szCs w:val="18"/>
        </w:rPr>
      </w:pPr>
    </w:p>
    <w:p w:rsidRPr="00E131B7" w:rsidR="000614B7" w:rsidP="00295805" w:rsidRDefault="000614B7">
      <w:pPr>
        <w:pStyle w:val="Geenafstand"/>
        <w:ind w:firstLine="284"/>
        <w:rPr>
          <w:rFonts w:ascii="Times New Roman" w:hAnsi="Times New Roman"/>
          <w:sz w:val="24"/>
        </w:rPr>
      </w:pPr>
      <w:r w:rsidRPr="00E131B7">
        <w:rPr>
          <w:rFonts w:ascii="Times New Roman" w:hAnsi="Times New Roman"/>
          <w:sz w:val="24"/>
        </w:rPr>
        <w:t>1. Het zesde lid, onderdeel a, komt te luiden:</w:t>
      </w:r>
    </w:p>
    <w:p w:rsidRPr="00E131B7" w:rsidR="000614B7" w:rsidP="00295805" w:rsidRDefault="000614B7">
      <w:pPr>
        <w:pStyle w:val="Geenafstand"/>
        <w:ind w:firstLine="284"/>
        <w:rPr>
          <w:rFonts w:ascii="Times New Roman" w:hAnsi="Times New Roman"/>
          <w:sz w:val="24"/>
        </w:rPr>
      </w:pPr>
      <w:r w:rsidRPr="00E131B7">
        <w:rPr>
          <w:rFonts w:ascii="Times New Roman" w:hAnsi="Times New Roman"/>
          <w:sz w:val="24"/>
        </w:rPr>
        <w:lastRenderedPageBreak/>
        <w:t>a. de beslissing tot het vaststellen of het wijzigen van een geluidproductieplafond voor zover aanleg of wijziging zou leiden tot overschrijding van het geldende geluidproductieplafond, en.</w:t>
      </w:r>
    </w:p>
    <w:p w:rsidR="00295805" w:rsidP="000614B7" w:rsidRDefault="00295805">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 xml:space="preserve">2. In het negende lid wordt de zinsnede “mede het </w:t>
      </w:r>
      <w:proofErr w:type="spellStart"/>
      <w:r w:rsidRPr="00E131B7">
        <w:rPr>
          <w:rFonts w:ascii="Times New Roman" w:hAnsi="Times New Roman"/>
          <w:sz w:val="24"/>
          <w:szCs w:val="18"/>
        </w:rPr>
        <w:t>tracébesluit</w:t>
      </w:r>
      <w:proofErr w:type="spellEnd"/>
      <w:r w:rsidRPr="00E131B7">
        <w:rPr>
          <w:rFonts w:ascii="Times New Roman" w:hAnsi="Times New Roman"/>
          <w:sz w:val="24"/>
          <w:szCs w:val="18"/>
        </w:rPr>
        <w:t xml:space="preserve"> begrepen” vervangen door: mede het plan begrepen.</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C</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In artikel 15, tweede lid, onder b, wordt “de artikelen 2, vijfde lid, en 3, tweede lid,” vervangen door: de artikelen 2, zevende lid, en 3, derde lid, juncto 2, zevende lid,.</w:t>
      </w:r>
    </w:p>
    <w:p w:rsidRPr="003E0959" w:rsidR="000614B7" w:rsidP="000614B7" w:rsidRDefault="000614B7">
      <w:pPr>
        <w:rPr>
          <w:rFonts w:ascii="Times New Roman" w:hAnsi="Times New Roman"/>
          <w:sz w:val="24"/>
        </w:rPr>
      </w:pPr>
    </w:p>
    <w:p w:rsidRPr="003E0959" w:rsidR="003E0959" w:rsidP="003E0959" w:rsidRDefault="003E0959">
      <w:pPr>
        <w:rPr>
          <w:rFonts w:ascii="Times New Roman" w:hAnsi="Times New Roman"/>
          <w:sz w:val="24"/>
        </w:rPr>
      </w:pPr>
    </w:p>
    <w:p w:rsidRPr="003E0959" w:rsidR="003E0959" w:rsidP="003E0959" w:rsidRDefault="003E0959">
      <w:pPr>
        <w:rPr>
          <w:rFonts w:ascii="Times New Roman" w:hAnsi="Times New Roman"/>
          <w:b/>
          <w:sz w:val="24"/>
        </w:rPr>
      </w:pPr>
      <w:r w:rsidRPr="003E0959">
        <w:rPr>
          <w:rFonts w:ascii="Times New Roman" w:hAnsi="Times New Roman"/>
          <w:b/>
          <w:sz w:val="24"/>
        </w:rPr>
        <w:t xml:space="preserve">ARTIKEL </w:t>
      </w:r>
      <w:proofErr w:type="spellStart"/>
      <w:r w:rsidRPr="003E0959">
        <w:rPr>
          <w:rFonts w:ascii="Times New Roman" w:hAnsi="Times New Roman"/>
          <w:b/>
          <w:sz w:val="24"/>
        </w:rPr>
        <w:t>XIIa</w:t>
      </w:r>
      <w:proofErr w:type="spellEnd"/>
    </w:p>
    <w:p w:rsidRPr="003E0959" w:rsidR="003E0959" w:rsidP="003E0959" w:rsidRDefault="003E0959">
      <w:pPr>
        <w:rPr>
          <w:rFonts w:ascii="Times New Roman" w:hAnsi="Times New Roman"/>
          <w:sz w:val="24"/>
        </w:rPr>
      </w:pPr>
    </w:p>
    <w:p w:rsidRPr="003E0959" w:rsidR="003E0959" w:rsidP="003E0959" w:rsidRDefault="003E0959">
      <w:pPr>
        <w:ind w:firstLine="284"/>
        <w:rPr>
          <w:rFonts w:ascii="Times New Roman" w:hAnsi="Times New Roman"/>
          <w:sz w:val="24"/>
        </w:rPr>
      </w:pPr>
      <w:r w:rsidRPr="003E0959">
        <w:rPr>
          <w:rFonts w:ascii="Times New Roman" w:hAnsi="Times New Roman"/>
          <w:sz w:val="24"/>
        </w:rPr>
        <w:t>In artikel 69, eerste lid, van de</w:t>
      </w:r>
      <w:r w:rsidRPr="003E0959">
        <w:rPr>
          <w:rFonts w:ascii="Times New Roman" w:hAnsi="Times New Roman"/>
          <w:b/>
          <w:sz w:val="24"/>
        </w:rPr>
        <w:t xml:space="preserve"> Spoorwegwet</w:t>
      </w:r>
      <w:r w:rsidRPr="003E0959">
        <w:rPr>
          <w:rFonts w:ascii="Times New Roman" w:hAnsi="Times New Roman"/>
          <w:sz w:val="24"/>
        </w:rPr>
        <w:t xml:space="preserve">, vervalt: aanhef en onder a,. </w:t>
      </w:r>
    </w:p>
    <w:p w:rsidR="003E0959" w:rsidP="000614B7" w:rsidRDefault="003E0959">
      <w:pPr>
        <w:rPr>
          <w:rFonts w:ascii="Times New Roman" w:hAnsi="Times New Roman"/>
          <w:sz w:val="24"/>
          <w:szCs w:val="18"/>
        </w:rPr>
      </w:pPr>
    </w:p>
    <w:p w:rsidRPr="00E131B7" w:rsidR="003E0959" w:rsidP="000614B7" w:rsidRDefault="003E0959">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XIII</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 xml:space="preserve">De </w:t>
      </w:r>
      <w:r w:rsidRPr="00E131B7">
        <w:rPr>
          <w:rFonts w:ascii="Times New Roman" w:hAnsi="Times New Roman"/>
          <w:b/>
          <w:sz w:val="24"/>
          <w:szCs w:val="18"/>
        </w:rPr>
        <w:t>Tracéwet</w:t>
      </w:r>
      <w:r w:rsidRPr="00E131B7">
        <w:rPr>
          <w:rFonts w:ascii="Times New Roman" w:hAnsi="Times New Roman"/>
          <w:sz w:val="24"/>
          <w:szCs w:val="18"/>
        </w:rPr>
        <w:t xml:space="preserve"> wordt als volgt gewijzigd: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A</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In artikel 9, tweede lid, wordt “krachtens artikel 13, zesde lid,” vervangen door “krachtens artikel 13, zevende lid,” en “aan artikel 13, zevende lid,” vervangen door: aan artikel 13, achtste lid,.</w:t>
      </w:r>
    </w:p>
    <w:p w:rsidRPr="00E131B7" w:rsidR="000614B7" w:rsidP="000614B7" w:rsidRDefault="000614B7">
      <w:pPr>
        <w:rPr>
          <w:rFonts w:ascii="Times New Roman" w:hAnsi="Times New Roman"/>
          <w:sz w:val="24"/>
          <w:szCs w:val="18"/>
        </w:rPr>
      </w:pPr>
    </w:p>
    <w:p w:rsidRPr="00E131B7" w:rsidR="000614B7" w:rsidP="000614B7" w:rsidRDefault="00295805">
      <w:pPr>
        <w:rPr>
          <w:rFonts w:ascii="Times New Roman" w:hAnsi="Times New Roman"/>
          <w:sz w:val="24"/>
          <w:szCs w:val="18"/>
        </w:rPr>
      </w:pPr>
      <w:r>
        <w:rPr>
          <w:rFonts w:ascii="Times New Roman" w:hAnsi="Times New Roman"/>
          <w:sz w:val="24"/>
          <w:szCs w:val="18"/>
        </w:rPr>
        <w:t>B</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Artikel 10 wordt als volgt gewijzigd:</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1. Het tweede lid, onderdeel b, komt te luiden:</w:t>
      </w: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b. de beslissing tot het vaststellen of het wijzigen van een geluidproductieplafond indien aanleg of wijziging zou leiden tot overschrijding van het geldende geluidproductieplafond, alsmede de referentiepunten ingeval van aanleg of ingeval van verplaatsing van referentiepunten;.</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 xml:space="preserve">2. Het derde lid wordt als volgt gewijzigd: </w:t>
      </w:r>
    </w:p>
    <w:p w:rsidR="00295805" w:rsidP="00295805" w:rsidRDefault="00295805">
      <w:pPr>
        <w:ind w:firstLine="284"/>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a. Onderdeel b komt te luiden:</w:t>
      </w: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ab/>
        <w:t>b. de beslissing tot het vaststellen of het wijzigen van een geluidproductieplafond indien aanleg of wijziging zou leiden tot overschrijding van het geldende geluidproductieplafond, alsmede de referentiepunten ingeval van aanleg of ingeval van verplaatsing van referentiepunten; en.</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b. In onderdeel c wordt “; en.” vervangen door een punt.</w:t>
      </w:r>
    </w:p>
    <w:p w:rsidRPr="00E131B7" w:rsidR="000614B7" w:rsidP="000614B7" w:rsidRDefault="000614B7">
      <w:pPr>
        <w:rPr>
          <w:rFonts w:ascii="Times New Roman" w:hAnsi="Times New Roman"/>
          <w:sz w:val="24"/>
          <w:szCs w:val="18"/>
        </w:rPr>
      </w:pPr>
    </w:p>
    <w:p w:rsidRPr="00E131B7" w:rsidR="000614B7" w:rsidP="000614B7" w:rsidRDefault="00295805">
      <w:pPr>
        <w:rPr>
          <w:rFonts w:ascii="Times New Roman" w:hAnsi="Times New Roman"/>
          <w:sz w:val="24"/>
          <w:szCs w:val="18"/>
        </w:rPr>
      </w:pPr>
      <w:r>
        <w:rPr>
          <w:rFonts w:ascii="Times New Roman" w:hAnsi="Times New Roman"/>
          <w:sz w:val="24"/>
          <w:szCs w:val="18"/>
        </w:rPr>
        <w:t>C</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In artikel 13, vierde lid, wordt “die toepassing” vervangen door: de toepassing.</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D</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In artikel 21, tweede lid, onder b, wordt “de artikelen 2, vijfde lid, en 3, tweede lid,” vervangen door: de artikelen 2, zevende lid, en 3, derde lid, juncto 2, zevende lid,.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bCs/>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XIV</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 xml:space="preserve">Artikel 128a van de </w:t>
      </w:r>
      <w:r w:rsidRPr="00E131B7">
        <w:rPr>
          <w:rFonts w:ascii="Times New Roman" w:hAnsi="Times New Roman"/>
          <w:b/>
          <w:sz w:val="24"/>
          <w:szCs w:val="18"/>
        </w:rPr>
        <w:t>Waterschapswet</w:t>
      </w:r>
      <w:r w:rsidRPr="00E131B7">
        <w:rPr>
          <w:rFonts w:ascii="Times New Roman" w:hAnsi="Times New Roman"/>
          <w:sz w:val="24"/>
          <w:szCs w:val="18"/>
        </w:rPr>
        <w:t xml:space="preserve"> komt te luiden:</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sz w:val="24"/>
          <w:szCs w:val="18"/>
        </w:rPr>
      </w:pPr>
      <w:r w:rsidRPr="00E131B7">
        <w:rPr>
          <w:rFonts w:ascii="Times New Roman" w:hAnsi="Times New Roman"/>
          <w:b/>
          <w:sz w:val="24"/>
          <w:szCs w:val="18"/>
        </w:rPr>
        <w:t>Artikel 128a</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cs="Arial"/>
          <w:sz w:val="24"/>
          <w:szCs w:val="18"/>
        </w:rPr>
      </w:pPr>
      <w:r w:rsidRPr="00E131B7">
        <w:rPr>
          <w:rFonts w:ascii="Times New Roman" w:hAnsi="Times New Roman" w:cs="Arial"/>
          <w:sz w:val="24"/>
          <w:szCs w:val="18"/>
        </w:rPr>
        <w:t>Een ambtenaar als bedoeld in artikel 123, derde lid, onderdeel d, is voor zover dit voor de heffing van de in artikel 122d, eerste lid, van deze wet of artikel 7.2, tweede lid, van de Waterwet bedoelde waterschapsbelasting redelijkerwijs nodig is, bevoegd:</w:t>
      </w:r>
    </w:p>
    <w:p w:rsidRPr="00295805" w:rsidR="000614B7" w:rsidP="00295805" w:rsidRDefault="007E13C3">
      <w:pPr>
        <w:ind w:firstLine="284"/>
        <w:rPr>
          <w:rFonts w:ascii="Times New Roman" w:hAnsi="Times New Roman" w:cs="Arial"/>
          <w:sz w:val="24"/>
          <w:szCs w:val="18"/>
        </w:rPr>
      </w:pPr>
      <w:r>
        <w:rPr>
          <w:rFonts w:ascii="Times New Roman" w:hAnsi="Times New Roman" w:cs="Arial"/>
          <w:sz w:val="24"/>
          <w:szCs w:val="18"/>
        </w:rPr>
        <w:t xml:space="preserve">a. </w:t>
      </w:r>
      <w:r w:rsidRPr="00295805" w:rsidR="000614B7">
        <w:rPr>
          <w:rFonts w:ascii="Times New Roman" w:hAnsi="Times New Roman" w:cs="Arial"/>
          <w:sz w:val="24"/>
          <w:szCs w:val="18"/>
        </w:rPr>
        <w:t>elke plaats met medeneming van de benodigde apparatuur, zo nodig met behulp van de sterke arm, zonder toestemming van de bewoner te betreden met uitzondering van een woning;</w:t>
      </w:r>
    </w:p>
    <w:p w:rsidRPr="00295805" w:rsidR="000614B7" w:rsidP="00295805" w:rsidRDefault="007E13C3">
      <w:pPr>
        <w:ind w:firstLine="284"/>
        <w:rPr>
          <w:rFonts w:ascii="Times New Roman" w:hAnsi="Times New Roman" w:cs="Arial"/>
          <w:sz w:val="24"/>
          <w:szCs w:val="18"/>
        </w:rPr>
      </w:pPr>
      <w:r>
        <w:rPr>
          <w:rFonts w:ascii="Times New Roman" w:hAnsi="Times New Roman" w:cs="Arial"/>
          <w:sz w:val="24"/>
          <w:szCs w:val="18"/>
        </w:rPr>
        <w:t xml:space="preserve">b. </w:t>
      </w:r>
      <w:r w:rsidRPr="00295805" w:rsidR="000614B7">
        <w:rPr>
          <w:rFonts w:ascii="Times New Roman" w:hAnsi="Times New Roman" w:cs="Arial"/>
          <w:sz w:val="24"/>
          <w:szCs w:val="18"/>
        </w:rPr>
        <w:t>monsters te nemen van het afvalwater dat wordt afgevoerd in de zin van artikel 122c, onderdeel c, van deze wet of wordt geloosd in de zin van artikel 7.1 van de Waterwet.</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XV</w:t>
      </w:r>
    </w:p>
    <w:p w:rsidRPr="00E131B7" w:rsidR="000614B7" w:rsidP="000614B7" w:rsidRDefault="000614B7">
      <w:pPr>
        <w:rPr>
          <w:rFonts w:ascii="Times New Roman" w:hAnsi="Times New Roman"/>
          <w:b/>
          <w:bCs/>
          <w:sz w:val="24"/>
          <w:szCs w:val="18"/>
        </w:rPr>
      </w:pPr>
    </w:p>
    <w:p w:rsidRPr="00E131B7" w:rsidR="000614B7" w:rsidP="00295805" w:rsidRDefault="000614B7">
      <w:pPr>
        <w:ind w:firstLine="284"/>
        <w:rPr>
          <w:rFonts w:ascii="Times New Roman" w:hAnsi="Times New Roman"/>
          <w:bCs/>
          <w:sz w:val="24"/>
          <w:szCs w:val="18"/>
        </w:rPr>
      </w:pPr>
      <w:r w:rsidRPr="00E131B7">
        <w:rPr>
          <w:rFonts w:ascii="Times New Roman" w:hAnsi="Times New Roman"/>
          <w:bCs/>
          <w:sz w:val="24"/>
          <w:szCs w:val="18"/>
        </w:rPr>
        <w:t xml:space="preserve">De </w:t>
      </w:r>
      <w:r w:rsidRPr="00E131B7">
        <w:rPr>
          <w:rFonts w:ascii="Times New Roman" w:hAnsi="Times New Roman"/>
          <w:b/>
          <w:bCs/>
          <w:sz w:val="24"/>
          <w:szCs w:val="18"/>
        </w:rPr>
        <w:t>Waterwet</w:t>
      </w:r>
      <w:r w:rsidRPr="00E131B7">
        <w:rPr>
          <w:rFonts w:ascii="Times New Roman" w:hAnsi="Times New Roman"/>
          <w:bCs/>
          <w:sz w:val="24"/>
          <w:szCs w:val="18"/>
        </w:rPr>
        <w:t xml:space="preserve"> wordt als volgt gewijzigd:</w:t>
      </w:r>
    </w:p>
    <w:p w:rsidRPr="00E131B7" w:rsidR="000614B7" w:rsidP="000614B7" w:rsidRDefault="000614B7">
      <w:pPr>
        <w:rPr>
          <w:rFonts w:ascii="Times New Roman" w:hAnsi="Times New Roman"/>
          <w:bCs/>
          <w:sz w:val="24"/>
          <w:szCs w:val="18"/>
        </w:rPr>
      </w:pPr>
    </w:p>
    <w:p w:rsidRPr="00E131B7" w:rsidR="000614B7" w:rsidP="000614B7" w:rsidRDefault="000614B7">
      <w:pPr>
        <w:rPr>
          <w:rFonts w:ascii="Times New Roman" w:hAnsi="Times New Roman"/>
          <w:bCs/>
          <w:sz w:val="24"/>
          <w:szCs w:val="18"/>
        </w:rPr>
      </w:pPr>
      <w:r w:rsidRPr="00E131B7">
        <w:rPr>
          <w:rFonts w:ascii="Times New Roman" w:hAnsi="Times New Roman"/>
          <w:bCs/>
          <w:sz w:val="24"/>
          <w:szCs w:val="18"/>
        </w:rPr>
        <w:t>A</w:t>
      </w:r>
    </w:p>
    <w:p w:rsidRPr="00E131B7" w:rsidR="000614B7" w:rsidP="000614B7" w:rsidRDefault="000614B7">
      <w:pPr>
        <w:rPr>
          <w:rFonts w:ascii="Times New Roman" w:hAnsi="Times New Roman"/>
          <w:bCs/>
          <w:sz w:val="24"/>
          <w:szCs w:val="18"/>
        </w:rPr>
      </w:pPr>
    </w:p>
    <w:p w:rsidR="000614B7" w:rsidP="00295805" w:rsidRDefault="000614B7">
      <w:pPr>
        <w:ind w:firstLine="284"/>
        <w:rPr>
          <w:rFonts w:ascii="Times New Roman" w:hAnsi="Times New Roman"/>
          <w:bCs/>
          <w:sz w:val="24"/>
          <w:szCs w:val="18"/>
        </w:rPr>
      </w:pPr>
      <w:r w:rsidRPr="00E131B7">
        <w:rPr>
          <w:rFonts w:ascii="Times New Roman" w:hAnsi="Times New Roman"/>
          <w:bCs/>
          <w:sz w:val="24"/>
          <w:szCs w:val="18"/>
        </w:rPr>
        <w:t>In artikel 1.1, eerste lid, in de omschrijving van het begrip “</w:t>
      </w:r>
      <w:r w:rsidRPr="00E131B7">
        <w:rPr>
          <w:rFonts w:ascii="Times New Roman" w:hAnsi="Times New Roman"/>
          <w:bCs/>
          <w:i/>
          <w:sz w:val="24"/>
          <w:szCs w:val="18"/>
        </w:rPr>
        <w:t>Onze Ministers”</w:t>
      </w:r>
      <w:r w:rsidRPr="00E131B7">
        <w:rPr>
          <w:rFonts w:ascii="Times New Roman" w:hAnsi="Times New Roman"/>
          <w:bCs/>
          <w:sz w:val="24"/>
          <w:szCs w:val="18"/>
        </w:rPr>
        <w:t xml:space="preserve"> wordt “Onze Minister van Economische Zaken, Landbouw en Innovatie” vervangen door: Onze Minister van Economische Zaken.</w:t>
      </w:r>
    </w:p>
    <w:p w:rsidR="003E0959" w:rsidP="003E0959" w:rsidRDefault="003E0959">
      <w:pPr>
        <w:rPr>
          <w:rFonts w:ascii="Times New Roman" w:hAnsi="Times New Roman"/>
          <w:bCs/>
          <w:sz w:val="24"/>
          <w:szCs w:val="18"/>
        </w:rPr>
      </w:pPr>
    </w:p>
    <w:p w:rsidRPr="003E0959" w:rsidR="003E0959" w:rsidP="003E0959" w:rsidRDefault="003E0959">
      <w:pPr>
        <w:rPr>
          <w:rFonts w:ascii="Times New Roman" w:hAnsi="Times New Roman"/>
          <w:bCs/>
          <w:sz w:val="24"/>
          <w:szCs w:val="18"/>
        </w:rPr>
      </w:pPr>
      <w:r w:rsidRPr="003E0959">
        <w:rPr>
          <w:rFonts w:ascii="Times New Roman" w:hAnsi="Times New Roman"/>
          <w:bCs/>
          <w:sz w:val="24"/>
          <w:szCs w:val="18"/>
        </w:rPr>
        <w:t>Aa</w:t>
      </w:r>
    </w:p>
    <w:p w:rsidRPr="003E0959" w:rsidR="003E0959" w:rsidP="003E0959" w:rsidRDefault="003E0959">
      <w:pPr>
        <w:rPr>
          <w:rFonts w:ascii="Times New Roman" w:hAnsi="Times New Roman"/>
          <w:bCs/>
          <w:sz w:val="24"/>
          <w:szCs w:val="18"/>
        </w:rPr>
      </w:pPr>
    </w:p>
    <w:p w:rsidRPr="003E0959" w:rsidR="003E0959" w:rsidP="003E0959" w:rsidRDefault="003E0959">
      <w:pPr>
        <w:ind w:firstLine="284"/>
        <w:rPr>
          <w:rFonts w:ascii="Times New Roman" w:hAnsi="Times New Roman"/>
          <w:bCs/>
          <w:sz w:val="24"/>
          <w:szCs w:val="18"/>
        </w:rPr>
      </w:pPr>
      <w:r w:rsidRPr="003E0959">
        <w:rPr>
          <w:rFonts w:ascii="Times New Roman" w:hAnsi="Times New Roman"/>
          <w:bCs/>
          <w:sz w:val="24"/>
          <w:szCs w:val="18"/>
        </w:rPr>
        <w:t>In artikel 3.2, eerste lid, wordt na “aangewezen” ingevoegd: die.</w:t>
      </w:r>
    </w:p>
    <w:p w:rsidRPr="003E0959" w:rsidR="003E0959" w:rsidP="003E0959" w:rsidRDefault="003E0959">
      <w:pPr>
        <w:rPr>
          <w:rFonts w:ascii="Times New Roman" w:hAnsi="Times New Roman"/>
          <w:bCs/>
          <w:sz w:val="24"/>
          <w:szCs w:val="18"/>
        </w:rPr>
      </w:pPr>
    </w:p>
    <w:p w:rsidRPr="003E0959" w:rsidR="003E0959" w:rsidP="003E0959" w:rsidRDefault="003E0959">
      <w:pPr>
        <w:rPr>
          <w:rFonts w:ascii="Times New Roman" w:hAnsi="Times New Roman"/>
          <w:bCs/>
          <w:sz w:val="24"/>
          <w:szCs w:val="18"/>
        </w:rPr>
      </w:pPr>
      <w:r w:rsidRPr="003E0959">
        <w:rPr>
          <w:rFonts w:ascii="Times New Roman" w:hAnsi="Times New Roman"/>
          <w:bCs/>
          <w:sz w:val="24"/>
          <w:szCs w:val="18"/>
        </w:rPr>
        <w:t>Ab</w:t>
      </w:r>
    </w:p>
    <w:p w:rsidRPr="003E0959" w:rsidR="003E0959" w:rsidP="003E0959" w:rsidRDefault="003E0959">
      <w:pPr>
        <w:rPr>
          <w:rFonts w:ascii="Times New Roman" w:hAnsi="Times New Roman"/>
          <w:bCs/>
          <w:sz w:val="24"/>
          <w:szCs w:val="18"/>
        </w:rPr>
      </w:pPr>
    </w:p>
    <w:p w:rsidRPr="003E0959" w:rsidR="003E0959" w:rsidP="003E0959" w:rsidRDefault="003E0959">
      <w:pPr>
        <w:ind w:firstLine="284"/>
        <w:rPr>
          <w:rFonts w:ascii="Times New Roman" w:hAnsi="Times New Roman"/>
          <w:bCs/>
          <w:sz w:val="24"/>
          <w:szCs w:val="18"/>
        </w:rPr>
      </w:pPr>
      <w:r w:rsidRPr="003E0959">
        <w:rPr>
          <w:rFonts w:ascii="Times New Roman" w:hAnsi="Times New Roman"/>
          <w:bCs/>
          <w:sz w:val="24"/>
          <w:szCs w:val="18"/>
        </w:rPr>
        <w:t>In artikel 5.5 wordt in de eerste zinsnede “aanleg of wijziging van primaire waterkeringen” vervangen door: aanleg, verlegging of versterking van primaire waterkeringen.</w:t>
      </w:r>
    </w:p>
    <w:p w:rsidRPr="003E0959" w:rsidR="003E0959" w:rsidP="003E0959" w:rsidRDefault="003E0959">
      <w:pPr>
        <w:rPr>
          <w:rFonts w:ascii="Times New Roman" w:hAnsi="Times New Roman"/>
          <w:bCs/>
          <w:sz w:val="24"/>
          <w:szCs w:val="18"/>
        </w:rPr>
      </w:pPr>
    </w:p>
    <w:p w:rsidRPr="003E0959" w:rsidR="003E0959" w:rsidP="003E0959" w:rsidRDefault="003E0959">
      <w:pPr>
        <w:rPr>
          <w:rFonts w:ascii="Times New Roman" w:hAnsi="Times New Roman"/>
          <w:bCs/>
          <w:sz w:val="24"/>
          <w:szCs w:val="18"/>
        </w:rPr>
      </w:pPr>
      <w:r w:rsidRPr="003E0959">
        <w:rPr>
          <w:rFonts w:ascii="Times New Roman" w:hAnsi="Times New Roman"/>
          <w:bCs/>
          <w:sz w:val="24"/>
          <w:szCs w:val="18"/>
        </w:rPr>
        <w:t>Ac</w:t>
      </w:r>
    </w:p>
    <w:p w:rsidRPr="003E0959" w:rsidR="003E0959" w:rsidP="003E0959" w:rsidRDefault="003E0959">
      <w:pPr>
        <w:rPr>
          <w:rFonts w:ascii="Times New Roman" w:hAnsi="Times New Roman"/>
          <w:bCs/>
          <w:sz w:val="24"/>
          <w:szCs w:val="18"/>
        </w:rPr>
      </w:pPr>
    </w:p>
    <w:p w:rsidRPr="003E0959" w:rsidR="003E0959" w:rsidP="003E0959" w:rsidRDefault="003E0959">
      <w:pPr>
        <w:ind w:firstLine="284"/>
        <w:rPr>
          <w:rFonts w:ascii="Times New Roman" w:hAnsi="Times New Roman"/>
          <w:bCs/>
          <w:sz w:val="24"/>
          <w:szCs w:val="18"/>
        </w:rPr>
      </w:pPr>
      <w:r w:rsidRPr="003E0959">
        <w:rPr>
          <w:rFonts w:ascii="Times New Roman" w:hAnsi="Times New Roman"/>
          <w:bCs/>
          <w:sz w:val="24"/>
          <w:szCs w:val="18"/>
        </w:rPr>
        <w:t xml:space="preserve">In de artikelen 5.6, derde lid, en 5.7, derde lid, wordt “aanleg of wijziging” telkens vervangen door: aanleg, verlegging of versterking. </w:t>
      </w:r>
    </w:p>
    <w:p w:rsidRPr="00E131B7" w:rsidR="003E0959" w:rsidP="003E0959" w:rsidRDefault="003E0959">
      <w:pPr>
        <w:rPr>
          <w:rFonts w:ascii="Times New Roman" w:hAnsi="Times New Roman"/>
          <w:bCs/>
          <w:sz w:val="24"/>
          <w:szCs w:val="18"/>
        </w:rPr>
      </w:pPr>
    </w:p>
    <w:p w:rsidRPr="00E131B7" w:rsidR="000614B7" w:rsidP="000614B7" w:rsidRDefault="000614B7">
      <w:pPr>
        <w:rPr>
          <w:rFonts w:ascii="Times New Roman" w:hAnsi="Times New Roman"/>
          <w:bCs/>
          <w:sz w:val="24"/>
          <w:szCs w:val="18"/>
        </w:rPr>
      </w:pPr>
    </w:p>
    <w:p w:rsidRPr="00E131B7" w:rsidR="000614B7" w:rsidP="000614B7" w:rsidRDefault="000614B7">
      <w:pPr>
        <w:rPr>
          <w:rFonts w:ascii="Times New Roman" w:hAnsi="Times New Roman"/>
          <w:bCs/>
          <w:sz w:val="24"/>
          <w:szCs w:val="18"/>
        </w:rPr>
      </w:pPr>
      <w:r w:rsidRPr="00E131B7">
        <w:rPr>
          <w:rFonts w:ascii="Times New Roman" w:hAnsi="Times New Roman"/>
          <w:bCs/>
          <w:sz w:val="24"/>
          <w:szCs w:val="18"/>
        </w:rPr>
        <w:t>B</w:t>
      </w:r>
    </w:p>
    <w:p w:rsidRPr="00E131B7" w:rsidR="000614B7" w:rsidP="000614B7" w:rsidRDefault="000614B7">
      <w:pPr>
        <w:rPr>
          <w:rFonts w:ascii="Times New Roman" w:hAnsi="Times New Roman"/>
          <w:bCs/>
          <w:sz w:val="24"/>
          <w:szCs w:val="18"/>
        </w:rPr>
      </w:pPr>
    </w:p>
    <w:p w:rsidRPr="00E131B7" w:rsidR="000614B7" w:rsidP="00295805" w:rsidRDefault="000614B7">
      <w:pPr>
        <w:ind w:firstLine="284"/>
        <w:rPr>
          <w:rFonts w:ascii="Times New Roman" w:hAnsi="Times New Roman"/>
          <w:bCs/>
          <w:sz w:val="24"/>
          <w:szCs w:val="18"/>
        </w:rPr>
      </w:pPr>
      <w:r w:rsidRPr="00E131B7">
        <w:rPr>
          <w:rFonts w:ascii="Times New Roman" w:hAnsi="Times New Roman"/>
          <w:bCs/>
          <w:sz w:val="24"/>
          <w:szCs w:val="18"/>
        </w:rPr>
        <w:t>In artikel 5.13 wordt aan het begin van de tekst de aanduiding “2” vervangen door: 1.</w:t>
      </w:r>
    </w:p>
    <w:p w:rsidRPr="00E131B7" w:rsidR="000614B7" w:rsidP="000614B7" w:rsidRDefault="000614B7">
      <w:pPr>
        <w:rPr>
          <w:rFonts w:ascii="Times New Roman" w:hAnsi="Times New Roman"/>
          <w:bCs/>
          <w:sz w:val="24"/>
          <w:szCs w:val="18"/>
        </w:rPr>
      </w:pPr>
    </w:p>
    <w:p w:rsidRPr="00E131B7" w:rsidR="000614B7" w:rsidP="000614B7" w:rsidRDefault="000614B7">
      <w:pPr>
        <w:rPr>
          <w:rFonts w:ascii="Times New Roman" w:hAnsi="Times New Roman"/>
          <w:bCs/>
          <w:sz w:val="24"/>
          <w:szCs w:val="18"/>
        </w:rPr>
      </w:pPr>
      <w:r w:rsidRPr="00E131B7">
        <w:rPr>
          <w:rFonts w:ascii="Times New Roman" w:hAnsi="Times New Roman"/>
          <w:bCs/>
          <w:sz w:val="24"/>
          <w:szCs w:val="18"/>
        </w:rPr>
        <w:t>C</w:t>
      </w:r>
    </w:p>
    <w:p w:rsidRPr="00E131B7" w:rsidR="000614B7" w:rsidP="000614B7" w:rsidRDefault="000614B7">
      <w:pPr>
        <w:rPr>
          <w:rFonts w:ascii="Times New Roman" w:hAnsi="Times New Roman"/>
          <w:bCs/>
          <w:sz w:val="24"/>
          <w:szCs w:val="18"/>
        </w:rPr>
      </w:pPr>
    </w:p>
    <w:p w:rsidRPr="00E131B7" w:rsidR="000614B7" w:rsidP="00295805" w:rsidRDefault="000614B7">
      <w:pPr>
        <w:ind w:firstLine="284"/>
        <w:rPr>
          <w:rFonts w:ascii="Times New Roman" w:hAnsi="Times New Roman"/>
          <w:bCs/>
          <w:sz w:val="24"/>
          <w:szCs w:val="18"/>
        </w:rPr>
      </w:pPr>
      <w:r w:rsidRPr="00E131B7">
        <w:rPr>
          <w:rFonts w:ascii="Times New Roman" w:hAnsi="Times New Roman"/>
          <w:bCs/>
          <w:sz w:val="24"/>
          <w:szCs w:val="18"/>
        </w:rPr>
        <w:t>In artikel 5.20 wordt, onder vernummering van het tweede lid tot derde lid, een lid ingevoegd, luidende:</w:t>
      </w:r>
    </w:p>
    <w:p w:rsidRPr="00E131B7" w:rsidR="000614B7" w:rsidP="00295805" w:rsidRDefault="000614B7">
      <w:pPr>
        <w:ind w:firstLine="284"/>
        <w:rPr>
          <w:rFonts w:ascii="Times New Roman" w:hAnsi="Times New Roman"/>
          <w:bCs/>
          <w:sz w:val="24"/>
          <w:szCs w:val="18"/>
        </w:rPr>
      </w:pPr>
      <w:r w:rsidRPr="00E131B7">
        <w:rPr>
          <w:rFonts w:ascii="Times New Roman" w:hAnsi="Times New Roman"/>
          <w:bCs/>
          <w:sz w:val="24"/>
          <w:szCs w:val="18"/>
        </w:rPr>
        <w:t>2. Onze Minister of het bestuur van een waterschap is bevoegd tot het geven van een machtiging als bedoeld in artikel 3, tweede lid, van de Algemene wet op het binnentreden, tot het zonder toestemming van de bewoner binnentreden in een woning door een of meer daartoe bij besluit van Onze Minister of dat bestuur aangewezen personen, voor zover die woning deel uitmaakt van een waterstaatswerk of daarmee rechtstreeks in verbinding staat.</w:t>
      </w:r>
    </w:p>
    <w:p w:rsidRPr="003E0959" w:rsidR="003E0959" w:rsidP="000614B7" w:rsidRDefault="003E0959">
      <w:pPr>
        <w:rPr>
          <w:rFonts w:ascii="Times New Roman" w:hAnsi="Times New Roman"/>
          <w:bCs/>
          <w:sz w:val="24"/>
          <w:szCs w:val="18"/>
        </w:rPr>
      </w:pPr>
    </w:p>
    <w:p w:rsidRPr="003E0959" w:rsidR="003E0959" w:rsidP="003E0959" w:rsidRDefault="003E0959">
      <w:pPr>
        <w:rPr>
          <w:rFonts w:ascii="Times New Roman" w:hAnsi="Times New Roman"/>
          <w:sz w:val="24"/>
        </w:rPr>
      </w:pPr>
      <w:r w:rsidRPr="003E0959">
        <w:rPr>
          <w:rFonts w:ascii="Times New Roman" w:hAnsi="Times New Roman"/>
          <w:sz w:val="24"/>
        </w:rPr>
        <w:t>D</w:t>
      </w:r>
    </w:p>
    <w:p w:rsidRPr="003E0959" w:rsidR="003E0959" w:rsidP="003E0959" w:rsidRDefault="003E0959">
      <w:pPr>
        <w:rPr>
          <w:rFonts w:ascii="Times New Roman" w:hAnsi="Times New Roman"/>
          <w:sz w:val="24"/>
        </w:rPr>
      </w:pPr>
    </w:p>
    <w:p w:rsidRPr="003E0959" w:rsidR="003E0959" w:rsidP="003E0959" w:rsidRDefault="003E0959">
      <w:pPr>
        <w:ind w:firstLine="284"/>
        <w:rPr>
          <w:rFonts w:ascii="Times New Roman" w:hAnsi="Times New Roman"/>
          <w:sz w:val="24"/>
        </w:rPr>
      </w:pPr>
      <w:r w:rsidRPr="003E0959">
        <w:rPr>
          <w:rFonts w:ascii="Times New Roman" w:hAnsi="Times New Roman"/>
          <w:sz w:val="24"/>
        </w:rPr>
        <w:t xml:space="preserve">Artikel 6.27 wordt als volgt gewijzigd: </w:t>
      </w:r>
    </w:p>
    <w:p w:rsidRPr="003E0959" w:rsidR="003E0959" w:rsidP="003E0959" w:rsidRDefault="003E0959">
      <w:pPr>
        <w:rPr>
          <w:rFonts w:ascii="Times New Roman" w:hAnsi="Times New Roman"/>
          <w:sz w:val="24"/>
        </w:rPr>
      </w:pPr>
    </w:p>
    <w:p w:rsidRPr="003E0959" w:rsidR="003E0959" w:rsidP="003E0959" w:rsidRDefault="003E0959">
      <w:pPr>
        <w:ind w:firstLine="284"/>
        <w:rPr>
          <w:rFonts w:ascii="Times New Roman" w:hAnsi="Times New Roman"/>
          <w:sz w:val="24"/>
        </w:rPr>
      </w:pPr>
      <w:r w:rsidRPr="003E0959">
        <w:rPr>
          <w:rFonts w:ascii="Times New Roman" w:hAnsi="Times New Roman"/>
          <w:sz w:val="24"/>
        </w:rPr>
        <w:t xml:space="preserve">1. Het eerste lid komt te luiden: </w:t>
      </w:r>
    </w:p>
    <w:p w:rsidRPr="003E0959" w:rsidR="003E0959" w:rsidP="003E0959" w:rsidRDefault="003E0959">
      <w:pPr>
        <w:ind w:firstLine="284"/>
        <w:rPr>
          <w:rFonts w:ascii="Times New Roman" w:hAnsi="Times New Roman"/>
          <w:sz w:val="24"/>
        </w:rPr>
      </w:pPr>
      <w:r w:rsidRPr="003E0959">
        <w:rPr>
          <w:rFonts w:ascii="Times New Roman" w:hAnsi="Times New Roman"/>
          <w:sz w:val="24"/>
        </w:rPr>
        <w:t>1. Een aanvraag tot verlening of wijziging van een watervergunning, met uitzondering van een krachtens artikel 6.5, aanhef en onder c, of op grond van een verordening als bedoeld in artikel 6.13 vereiste vergunning voor het gebruik van een waterstaatswerk of een bijbehorende beschermingszone, die betrekking heeft op:</w:t>
      </w:r>
    </w:p>
    <w:p w:rsidRPr="003E0959" w:rsidR="003E0959" w:rsidP="003E0959" w:rsidRDefault="003E0959">
      <w:pPr>
        <w:ind w:firstLine="284"/>
        <w:rPr>
          <w:rFonts w:ascii="Times New Roman" w:hAnsi="Times New Roman"/>
          <w:sz w:val="24"/>
        </w:rPr>
      </w:pPr>
      <w:r w:rsidRPr="003E0959">
        <w:rPr>
          <w:rFonts w:ascii="Times New Roman" w:hAnsi="Times New Roman"/>
          <w:sz w:val="24"/>
        </w:rPr>
        <w:t>a. een inrichting waartoe een IPPC-installatie als bedoeld in artikel 1.1, eerste lid, van de Wet algemene bepalingen omgevingsrecht behoort, of</w:t>
      </w:r>
    </w:p>
    <w:p w:rsidRPr="003E0959" w:rsidR="003E0959" w:rsidP="003E0959" w:rsidRDefault="003E0959">
      <w:pPr>
        <w:ind w:firstLine="284"/>
        <w:rPr>
          <w:rFonts w:ascii="Times New Roman" w:hAnsi="Times New Roman"/>
          <w:sz w:val="24"/>
        </w:rPr>
      </w:pPr>
      <w:r w:rsidRPr="003E0959">
        <w:rPr>
          <w:rFonts w:ascii="Times New Roman" w:hAnsi="Times New Roman"/>
          <w:sz w:val="24"/>
        </w:rPr>
        <w:t>b. een inrichting als bedoeld in artikel 15, onder b, van de Kernenergiewet,</w:t>
      </w:r>
    </w:p>
    <w:p w:rsidRPr="003E0959" w:rsidR="003E0959" w:rsidP="003E0959" w:rsidRDefault="003E0959">
      <w:pPr>
        <w:rPr>
          <w:rFonts w:ascii="Times New Roman" w:hAnsi="Times New Roman"/>
          <w:sz w:val="24"/>
        </w:rPr>
      </w:pPr>
      <w:r w:rsidRPr="003E0959">
        <w:rPr>
          <w:rFonts w:ascii="Times New Roman" w:hAnsi="Times New Roman"/>
          <w:sz w:val="24"/>
        </w:rPr>
        <w:t>wordt gelijktijdig ingediend met een aanvraag tot verlening of wijziging van een omgevingsvergunning voor een activiteit als bedoeld in artikel 2.1, eerste lid, onder e, van de Wet algemene bepalingen omgevingsrecht of een vergunning krachtens de Kernenergiewet.</w:t>
      </w:r>
    </w:p>
    <w:p w:rsidRPr="003E0959" w:rsidR="003E0959" w:rsidP="003E0959" w:rsidRDefault="003E0959">
      <w:pPr>
        <w:rPr>
          <w:rFonts w:ascii="Times New Roman" w:hAnsi="Times New Roman"/>
          <w:sz w:val="24"/>
        </w:rPr>
      </w:pPr>
    </w:p>
    <w:p w:rsidRPr="003E0959" w:rsidR="003E0959" w:rsidP="003E0959" w:rsidRDefault="003E0959">
      <w:pPr>
        <w:ind w:firstLine="284"/>
        <w:rPr>
          <w:rFonts w:ascii="Times New Roman" w:hAnsi="Times New Roman"/>
          <w:sz w:val="24"/>
        </w:rPr>
      </w:pPr>
      <w:r w:rsidRPr="003E0959">
        <w:rPr>
          <w:rFonts w:ascii="Times New Roman" w:hAnsi="Times New Roman"/>
          <w:sz w:val="24"/>
        </w:rPr>
        <w:t>2. In het negende lid wordt “de vergunning voor het lozen van stoffen” vervangen door: de in het eerste lid bedoelde watervergunning.</w:t>
      </w:r>
    </w:p>
    <w:p w:rsidRPr="003E0959" w:rsidR="003E0959" w:rsidP="000614B7" w:rsidRDefault="003E0959">
      <w:pPr>
        <w:rPr>
          <w:rFonts w:ascii="Times New Roman" w:hAnsi="Times New Roman"/>
          <w:bCs/>
          <w:sz w:val="24"/>
          <w:szCs w:val="18"/>
        </w:rPr>
      </w:pPr>
    </w:p>
    <w:p w:rsidRPr="00E131B7" w:rsidR="000614B7" w:rsidP="000614B7" w:rsidRDefault="000614B7">
      <w:pPr>
        <w:rPr>
          <w:rFonts w:ascii="Times New Roman" w:hAnsi="Times New Roman"/>
          <w:bCs/>
          <w:sz w:val="24"/>
          <w:szCs w:val="18"/>
        </w:rPr>
      </w:pPr>
    </w:p>
    <w:p w:rsidRPr="00E131B7" w:rsidR="000614B7" w:rsidP="000614B7" w:rsidRDefault="000614B7">
      <w:pPr>
        <w:rPr>
          <w:rFonts w:ascii="Times New Roman" w:hAnsi="Times New Roman"/>
          <w:b/>
          <w:bCs/>
          <w:sz w:val="24"/>
          <w:szCs w:val="18"/>
        </w:rPr>
      </w:pPr>
      <w:r w:rsidRPr="00E131B7">
        <w:rPr>
          <w:rFonts w:ascii="Times New Roman" w:hAnsi="Times New Roman"/>
          <w:b/>
          <w:bCs/>
          <w:sz w:val="24"/>
          <w:szCs w:val="18"/>
        </w:rPr>
        <w:t>ARTIKEL XVI</w:t>
      </w:r>
    </w:p>
    <w:p w:rsidRPr="00E131B7" w:rsidR="000614B7" w:rsidP="000614B7" w:rsidRDefault="000614B7">
      <w:pPr>
        <w:rPr>
          <w:rFonts w:ascii="Times New Roman" w:hAnsi="Times New Roman"/>
          <w:b/>
          <w:bCs/>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 xml:space="preserve">De </w:t>
      </w:r>
      <w:r w:rsidRPr="00E131B7">
        <w:rPr>
          <w:rFonts w:ascii="Times New Roman" w:hAnsi="Times New Roman"/>
          <w:b/>
          <w:sz w:val="24"/>
          <w:szCs w:val="18"/>
        </w:rPr>
        <w:t>Wegenverkeerswet 1994</w:t>
      </w:r>
      <w:r w:rsidRPr="00E131B7">
        <w:rPr>
          <w:rFonts w:ascii="Times New Roman" w:hAnsi="Times New Roman"/>
          <w:sz w:val="24"/>
          <w:szCs w:val="18"/>
        </w:rPr>
        <w:t xml:space="preserve"> wordt als volgt gewijzigd: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A</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Artikel 4b, eerste lid, wordt als volgt gewijzigd:</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1. Onderdeel e vervalt.</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2. In onderdeel j wordt “62” vervangen door: 61a, 62, 66a.</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 xml:space="preserve">3. In onderdeel j1 vervalt “de bevoegdheid tot” en wordt na “individuele goedkeuringen” ingevoegd: , dan wel voor het uitvoeren van een periodieke </w:t>
      </w:r>
      <w:proofErr w:type="spellStart"/>
      <w:r w:rsidRPr="00E131B7">
        <w:rPr>
          <w:rFonts w:ascii="Times New Roman" w:hAnsi="Times New Roman"/>
          <w:sz w:val="24"/>
          <w:szCs w:val="18"/>
        </w:rPr>
        <w:t>herkwalificatie</w:t>
      </w:r>
      <w:proofErr w:type="spellEnd"/>
      <w:r w:rsidRPr="00E131B7">
        <w:rPr>
          <w:rFonts w:ascii="Times New Roman" w:hAnsi="Times New Roman"/>
          <w:sz w:val="24"/>
          <w:szCs w:val="18"/>
        </w:rPr>
        <w:t>.</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4. Onderdeel n komt te luiden:</w:t>
      </w: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n. het met inachtneming van het bepaalde in artikel 4q vaststellen en heffen van de tarieven, alsmede het vaststellen van de wijze van betaling van deze tarieven, voor het verrichten van taken waarvoor de Dienst Wegverkeer bij of krachtens deze wet bevoegd is, alsmede voor de bij of krachtens andere wetten opgedragen taken;.</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5. Onderdeel o komt te luiden:</w:t>
      </w: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o. het zorg dragen voor de productie van rijbewijzen, het transport en de aflevering ervan en het beheer van de daartoe benodigde voorzieningen;.</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6. In onderdeel q wordt “het heffen en vaststellen” vervangen door: het vaststellen en heffen.</w:t>
      </w:r>
    </w:p>
    <w:p w:rsidR="00295805" w:rsidP="000614B7" w:rsidRDefault="00295805">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B</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In artikel 4q, tweede lid, aanhef, wordt “een bij ministeriële regeling vastgesteld bedrag” vervangen door: een door de Dienst Wegverkeer vastgesteld bedrag.</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C</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Aan artikel 4aa, eerste lid, worden onder vervanging van de punt aan het einde van onderdeel q door een puntkomma twee onderdelen toegevoegd, luidende:</w:t>
      </w: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r. het in stand houden en beheren van een systeem waarin rijscholen kunnen worden ingeschreven, franchiserelaties tussen rijscholen en overdrachten van rijscholen kunnen worden geregistreerd en waarmee rijscholen examens bij het CBR kunnen reserveren;</w:t>
      </w: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s. het informeren van rijscholen over relevante ontwikkelingen voor hun taakuitvoering.</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D</w:t>
      </w:r>
    </w:p>
    <w:p w:rsidRPr="00E131B7" w:rsidR="000614B7" w:rsidP="000614B7" w:rsidRDefault="000614B7">
      <w:pPr>
        <w:rPr>
          <w:rFonts w:ascii="Times New Roman" w:hAnsi="Times New Roman"/>
          <w:sz w:val="24"/>
          <w:szCs w:val="18"/>
        </w:rPr>
      </w:pPr>
    </w:p>
    <w:p w:rsidRPr="00295805" w:rsidR="000614B7" w:rsidP="00295805" w:rsidRDefault="000614B7">
      <w:pPr>
        <w:ind w:firstLine="284"/>
        <w:rPr>
          <w:rFonts w:ascii="Times New Roman" w:hAnsi="Times New Roman"/>
          <w:sz w:val="24"/>
          <w:szCs w:val="18"/>
        </w:rPr>
      </w:pPr>
      <w:r w:rsidRPr="00295805">
        <w:rPr>
          <w:rFonts w:ascii="Times New Roman" w:hAnsi="Times New Roman"/>
          <w:sz w:val="24"/>
          <w:szCs w:val="18"/>
        </w:rPr>
        <w:t>Artikel 14 komt te luiden:</w:t>
      </w:r>
    </w:p>
    <w:p w:rsidRPr="00295805" w:rsidR="000614B7" w:rsidP="00295805" w:rsidRDefault="000614B7">
      <w:pPr>
        <w:rPr>
          <w:rFonts w:ascii="Times New Roman" w:hAnsi="Times New Roman"/>
          <w:b/>
          <w:sz w:val="24"/>
          <w:szCs w:val="18"/>
        </w:rPr>
      </w:pPr>
    </w:p>
    <w:p w:rsidRPr="00295805" w:rsidR="000614B7" w:rsidP="00295805" w:rsidRDefault="000614B7">
      <w:pPr>
        <w:rPr>
          <w:rFonts w:ascii="Times New Roman" w:hAnsi="Times New Roman"/>
          <w:b/>
          <w:sz w:val="24"/>
          <w:szCs w:val="18"/>
        </w:rPr>
      </w:pPr>
      <w:r w:rsidRPr="00295805">
        <w:rPr>
          <w:rFonts w:ascii="Times New Roman" w:hAnsi="Times New Roman"/>
          <w:b/>
          <w:sz w:val="24"/>
          <w:szCs w:val="18"/>
        </w:rPr>
        <w:t>Artikel 14</w:t>
      </w:r>
    </w:p>
    <w:p w:rsidRPr="00E131B7" w:rsidR="000614B7" w:rsidP="000614B7" w:rsidRDefault="000614B7">
      <w:pPr>
        <w:pStyle w:val="Lijstalinea"/>
        <w:spacing w:line="240" w:lineRule="auto"/>
        <w:rPr>
          <w:rFonts w:ascii="Times New Roman" w:hAnsi="Times New Roman"/>
          <w:b/>
          <w:sz w:val="24"/>
          <w:szCs w:val="18"/>
        </w:rPr>
      </w:pPr>
    </w:p>
    <w:p w:rsidRPr="00E131B7" w:rsidR="000614B7" w:rsidP="00295805" w:rsidRDefault="000614B7">
      <w:pPr>
        <w:pStyle w:val="Lijstalinea"/>
        <w:spacing w:line="240" w:lineRule="auto"/>
        <w:ind w:left="0" w:firstLine="284"/>
        <w:rPr>
          <w:rFonts w:ascii="Times New Roman" w:hAnsi="Times New Roman"/>
          <w:sz w:val="24"/>
          <w:szCs w:val="18"/>
        </w:rPr>
      </w:pPr>
      <w:r w:rsidRPr="00E131B7">
        <w:rPr>
          <w:rFonts w:ascii="Times New Roman" w:hAnsi="Times New Roman"/>
          <w:sz w:val="24"/>
          <w:szCs w:val="18"/>
        </w:rPr>
        <w:t xml:space="preserve">1. Bij algemene maatregel van bestuur worden regels vastgesteld omtrent: </w:t>
      </w:r>
    </w:p>
    <w:p w:rsidRPr="00E131B7" w:rsidR="000614B7" w:rsidP="00295805" w:rsidRDefault="000614B7">
      <w:pPr>
        <w:pStyle w:val="Lijstalinea"/>
        <w:spacing w:line="240" w:lineRule="auto"/>
        <w:ind w:left="0" w:firstLine="284"/>
        <w:rPr>
          <w:rFonts w:ascii="Times New Roman" w:hAnsi="Times New Roman"/>
          <w:sz w:val="24"/>
          <w:szCs w:val="18"/>
        </w:rPr>
      </w:pPr>
      <w:r w:rsidRPr="00E131B7">
        <w:rPr>
          <w:rFonts w:ascii="Times New Roman" w:hAnsi="Times New Roman"/>
          <w:sz w:val="24"/>
          <w:szCs w:val="18"/>
        </w:rPr>
        <w:t>a. het toepassen van verkeerstekens en onderborden;</w:t>
      </w:r>
    </w:p>
    <w:p w:rsidRPr="00E131B7" w:rsidR="000614B7" w:rsidP="00295805" w:rsidRDefault="000614B7">
      <w:pPr>
        <w:pStyle w:val="Lijstalinea"/>
        <w:spacing w:line="240" w:lineRule="auto"/>
        <w:ind w:left="0" w:firstLine="284"/>
        <w:rPr>
          <w:rFonts w:ascii="Times New Roman" w:hAnsi="Times New Roman"/>
          <w:sz w:val="24"/>
          <w:szCs w:val="18"/>
        </w:rPr>
      </w:pPr>
      <w:r w:rsidRPr="00E131B7">
        <w:rPr>
          <w:rFonts w:ascii="Times New Roman" w:hAnsi="Times New Roman"/>
          <w:sz w:val="24"/>
          <w:szCs w:val="18"/>
        </w:rPr>
        <w:t>b. het treffen van maatregelen op of aan de weg tot wijziging van de inrichting van de weg;</w:t>
      </w:r>
    </w:p>
    <w:p w:rsidRPr="00E131B7" w:rsidR="000614B7" w:rsidP="00295805" w:rsidRDefault="000614B7">
      <w:pPr>
        <w:pStyle w:val="Lijstalinea"/>
        <w:spacing w:line="240" w:lineRule="auto"/>
        <w:ind w:left="0" w:firstLine="284"/>
        <w:rPr>
          <w:rFonts w:ascii="Times New Roman" w:hAnsi="Times New Roman"/>
          <w:sz w:val="24"/>
          <w:szCs w:val="18"/>
        </w:rPr>
      </w:pPr>
      <w:r w:rsidRPr="00E131B7">
        <w:rPr>
          <w:rFonts w:ascii="Times New Roman" w:hAnsi="Times New Roman"/>
          <w:sz w:val="24"/>
          <w:szCs w:val="18"/>
        </w:rPr>
        <w:t>c. het aanbrengen of verwijderen van voorzieningen ter regeling van het verkeer, en</w:t>
      </w:r>
    </w:p>
    <w:p w:rsidRPr="00E131B7" w:rsidR="000614B7" w:rsidP="00295805" w:rsidRDefault="000614B7">
      <w:pPr>
        <w:pStyle w:val="Lijstalinea"/>
        <w:spacing w:line="240" w:lineRule="auto"/>
        <w:ind w:left="0" w:firstLine="284"/>
        <w:rPr>
          <w:rFonts w:ascii="Times New Roman" w:hAnsi="Times New Roman"/>
          <w:sz w:val="24"/>
          <w:szCs w:val="18"/>
        </w:rPr>
      </w:pPr>
      <w:r w:rsidRPr="00E131B7">
        <w:rPr>
          <w:rFonts w:ascii="Times New Roman" w:hAnsi="Times New Roman"/>
          <w:sz w:val="24"/>
          <w:szCs w:val="18"/>
        </w:rPr>
        <w:t xml:space="preserve">d. het ten behoeve van de doelen, genoemd in artikel, 2, eerste lid, onderdelen a en c, verwerken van kentekengegevens van voertuigen op of aan de weg met behulp van een technisch hulpmiddel. </w:t>
      </w:r>
    </w:p>
    <w:p w:rsidRPr="00E131B7" w:rsidR="000614B7" w:rsidP="00295805" w:rsidRDefault="000614B7">
      <w:pPr>
        <w:pStyle w:val="Lijstalinea"/>
        <w:spacing w:line="240" w:lineRule="auto"/>
        <w:ind w:left="0" w:firstLine="284"/>
        <w:rPr>
          <w:rFonts w:ascii="Times New Roman" w:hAnsi="Times New Roman"/>
          <w:sz w:val="24"/>
          <w:szCs w:val="18"/>
        </w:rPr>
      </w:pPr>
      <w:r w:rsidRPr="00E131B7">
        <w:rPr>
          <w:rFonts w:ascii="Times New Roman" w:hAnsi="Times New Roman"/>
          <w:sz w:val="24"/>
          <w:szCs w:val="18"/>
        </w:rPr>
        <w:t>2. Bij ministeriële regeling worden nadere regels vastgesteld betreffende het toepassen van verkeerstekens en onderborden.</w:t>
      </w:r>
    </w:p>
    <w:p w:rsidRPr="00E131B7" w:rsidR="000614B7" w:rsidP="00295805" w:rsidRDefault="000614B7">
      <w:pPr>
        <w:pStyle w:val="Lijstalinea"/>
        <w:spacing w:line="240" w:lineRule="auto"/>
        <w:ind w:left="0" w:firstLine="284"/>
        <w:rPr>
          <w:rFonts w:ascii="Times New Roman" w:hAnsi="Times New Roman"/>
          <w:sz w:val="24"/>
          <w:szCs w:val="18"/>
        </w:rPr>
      </w:pPr>
      <w:r w:rsidRPr="00E131B7">
        <w:rPr>
          <w:rFonts w:ascii="Times New Roman" w:hAnsi="Times New Roman"/>
          <w:sz w:val="24"/>
          <w:szCs w:val="18"/>
        </w:rPr>
        <w:t>3. Bij ministeriële regeling worden voorschriften vastgesteld betreffende de inrichting, de plaatsing, de kleur, de afmeting en het materiaal van verkeerstekens en onderborden, en de inzet van een technisch hulpmiddel als bedoeld in het eerste lid, onderdeel 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E</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lastRenderedPageBreak/>
        <w:t xml:space="preserve">In artikel 22 wordt, onder vernummering van het tweede tot en met het vijfde lid tot derde tot en met zesde lid, een lid ingevoegd, luidende: </w:t>
      </w: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 xml:space="preserve">2. De Dienst Wegverkeer kan de typegoedkeuring weigeren als hij van oordeel is dat het voertuig, het systeem, het onderdeel, de technische eenheid, het uitrustingstuk of de voorziening ter bescherming van weggebruikers en passagiers een ernstig gevaar vormt voor de verkeersveiligheid, de volksgezondheid of het milieu. </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F</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 xml:space="preserve">In artikel 22a, tweede lid, wordt “derde lid” vervangen door: vierde lid. </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G</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 xml:space="preserve">Artikel 26, tweede lid, komt te luiden: </w:t>
      </w: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2. Artikel 22, tweede, derde en vierde lid, is van overeenkomstige toepassing.</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H</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In artikel 37, vijfde lid, onder b, vervalt de tekst na “onderdeel b, c, d of f” onder plaatsing van een punt aan het slot.</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I</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In artikel 42, derde lid, wordt “tenaamstelling van die kentekens” vervangen door: tenaamstelling van die motorrijtuigen en aanhangwagens.</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J</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In artikel 47 wordt “Motorrijtuigen en aanhangwagens waarvoor een kenteken zijn opgegeven” vervangen door: Motorrijtuigen en aanhangwagens op de weg waarvoor een kenteken is opgegeven.</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K</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rPr>
      </w:pPr>
      <w:r w:rsidRPr="00E131B7">
        <w:rPr>
          <w:rFonts w:ascii="Times New Roman" w:hAnsi="Times New Roman"/>
          <w:sz w:val="24"/>
          <w:szCs w:val="18"/>
        </w:rPr>
        <w:t>In artikel 48, derde lid, wordt “</w:t>
      </w:r>
      <w:r w:rsidRPr="00E131B7">
        <w:rPr>
          <w:rFonts w:ascii="Times New Roman" w:hAnsi="Times New Roman"/>
          <w:sz w:val="24"/>
        </w:rPr>
        <w:t>niet is voldaan aan het eerste lid” vervangen door: niet is voldaan aan het eerste en tweede lid.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L</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Artikel 50 wordt als volgt gewijzigd:</w:t>
      </w:r>
    </w:p>
    <w:p w:rsidRPr="00E131B7" w:rsidR="000614B7" w:rsidP="000614B7" w:rsidRDefault="000614B7">
      <w:pPr>
        <w:rPr>
          <w:rFonts w:ascii="Times New Roman" w:hAnsi="Times New Roman"/>
          <w:sz w:val="24"/>
          <w:szCs w:val="18"/>
        </w:rPr>
      </w:pP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 xml:space="preserve">Het eerste lid komt te luiden: </w:t>
      </w:r>
    </w:p>
    <w:p w:rsidRPr="00E131B7" w:rsidR="000614B7" w:rsidP="00295805" w:rsidRDefault="000614B7">
      <w:pPr>
        <w:ind w:firstLine="284"/>
        <w:rPr>
          <w:rFonts w:ascii="Times New Roman" w:hAnsi="Times New Roman"/>
          <w:sz w:val="24"/>
          <w:szCs w:val="18"/>
        </w:rPr>
      </w:pPr>
      <w:r w:rsidRPr="00E131B7">
        <w:rPr>
          <w:rFonts w:ascii="Times New Roman" w:hAnsi="Times New Roman"/>
          <w:sz w:val="24"/>
          <w:szCs w:val="18"/>
        </w:rPr>
        <w:t>1. De aanvrager van een tenaamstelling verschijnt persoonlijk bij een erkende instantie als bedoeld in de artikelen 61a, eerste lid, of 62, eerste lid, of een daartoe door de Dienst Wegverkeer aangewezen vestiging van deze dienst, tenzij:</w:t>
      </w:r>
    </w:p>
    <w:p w:rsidRPr="00E131B7" w:rsidR="000614B7" w:rsidP="004948D5" w:rsidRDefault="004948D5">
      <w:pPr>
        <w:ind w:firstLine="284"/>
        <w:rPr>
          <w:rFonts w:ascii="Times New Roman" w:hAnsi="Times New Roman"/>
          <w:sz w:val="24"/>
          <w:szCs w:val="18"/>
        </w:rPr>
      </w:pPr>
      <w:r>
        <w:rPr>
          <w:rFonts w:ascii="Times New Roman" w:hAnsi="Times New Roman"/>
          <w:sz w:val="24"/>
          <w:szCs w:val="18"/>
        </w:rPr>
        <w:t xml:space="preserve">a. </w:t>
      </w:r>
      <w:r w:rsidRPr="00E131B7" w:rsidR="000614B7">
        <w:rPr>
          <w:rFonts w:ascii="Times New Roman" w:hAnsi="Times New Roman"/>
          <w:sz w:val="24"/>
          <w:szCs w:val="18"/>
        </w:rPr>
        <w:t xml:space="preserve">de aanvraag namens hem wordt ingediend door degene aan wie door de Dienst Wegverkeer een erkenning als bedoeld in artikel 62 is verleend dan wel, indien dit een rechtspersoon is, door diens gemachtigde, en deze voldoende zekerheid heeft verkregen over de identiteit van de aanvrager. Daartoe legt de aanvrager een document als bedoeld in artikel </w:t>
      </w:r>
      <w:r w:rsidRPr="00E131B7" w:rsidR="000614B7">
        <w:rPr>
          <w:rFonts w:ascii="Times New Roman" w:hAnsi="Times New Roman"/>
          <w:sz w:val="24"/>
          <w:szCs w:val="18"/>
        </w:rPr>
        <w:lastRenderedPageBreak/>
        <w:t xml:space="preserve">2, eerste lid, van de Paspoortwet, een geldig rijbewijs als bedoeld in artikel 107 dan wel een rijbewijs als bedoeld in artikel 108, eerste lid, onderdeel h, over. Degene die namens de aanvrager de aanvraag indient, legt bij de erkende instantie, bedoeld in artikel 61a, eerste lid, het document, bedoeld in de tweede volzin, over, alsmede de volmacht en het bewijs dat aan hem een erkenning als bedoeld in artikel 62 is verleend, of </w:t>
      </w:r>
    </w:p>
    <w:p w:rsidRPr="00E131B7" w:rsidR="000614B7" w:rsidP="004948D5" w:rsidRDefault="004948D5">
      <w:pPr>
        <w:ind w:firstLine="284"/>
        <w:rPr>
          <w:rFonts w:ascii="Times New Roman" w:hAnsi="Times New Roman"/>
          <w:sz w:val="24"/>
          <w:szCs w:val="18"/>
        </w:rPr>
      </w:pPr>
      <w:r>
        <w:rPr>
          <w:rFonts w:ascii="Times New Roman" w:hAnsi="Times New Roman"/>
          <w:sz w:val="24"/>
          <w:szCs w:val="18"/>
        </w:rPr>
        <w:t xml:space="preserve">b. </w:t>
      </w:r>
      <w:r w:rsidRPr="00E131B7" w:rsidR="000614B7">
        <w:rPr>
          <w:rFonts w:ascii="Times New Roman" w:hAnsi="Times New Roman"/>
          <w:sz w:val="24"/>
          <w:szCs w:val="18"/>
        </w:rPr>
        <w:t xml:space="preserve">volgens bij algemene maatregel van bestuur vast te stellen regels op andere wijze voldoende zekerheid kan worden verkregen over de identiteit van de aanvrager. </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M</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60, eerste lid, wordt “indien naar oordeel van die personen” vervangen door: indien naar het oordeel van die personen.</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N</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61a, derde lid, vervalt de tweede volzin.</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O</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61d, vijfde lid, wordt “bedoeld in het derde lid” vervangen door: bedoeld in het eerste en derde lid.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P</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62, vijfde lid, wordt “een bij ministeriële regeling aangewezen instantie,” vervangen door: een erkende instantie als bedoeld in artikel 61a, eerste lid, of in het eerste lid,.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Q</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In artikel 65, vierde lid, wordt “bedoeld in het tweede lid” vervangen door: bedoeld in het eerste en tweede lid. </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R</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Artikel 67, zesde lid, vervalt.</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S</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Artikel 70i, eerste lid, komt te luiden:</w:t>
      </w: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1. De eigenaar of houder van een motorrijtuig of aanhangwagen is verplicht in geval van:</w:t>
      </w: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 overdracht van dat motorrijtuig of die aanhangwagen aan een erkend bedrijf als bedoeld in artikel 62 ten behoeve van uitvoer naar het buitenland of voorgoed buitengebruikstelling, tot inlevering van de betrokken kentekenplaten bij dat bedrijf tegelijk met de overdracht;</w:t>
      </w: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b. beëindiging van de tenaamstelling van dat motorrijtuig of die aanhangwagen door een erkend bedrijf als bedoeld in artikel 66a ten behoeve van uitvoer naar het buitenland, tot inlevering van de betrokken kentekenplaten bij dat bedrijf tegelijk met de beëindiging van de tenaamstelling.</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lastRenderedPageBreak/>
        <w:t>T</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de artikelen 70i, tweede lid, en 70j, eerste lid, aanhef, wordt na “als bedoeld in artikel 62” ingevoegd: of artikel 66a.</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U</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80, eerste en tweede lid, wordt na “De Dienst Wegverkeer” ingevoegd: of de erkenninghouder.</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V</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Artikel 85a, zesde lid, komt te luiden:</w:t>
      </w:r>
    </w:p>
    <w:p w:rsidRPr="00E131B7" w:rsidR="000614B7" w:rsidP="004948D5" w:rsidRDefault="000614B7">
      <w:pPr>
        <w:ind w:firstLine="284"/>
        <w:rPr>
          <w:rFonts w:ascii="Times New Roman" w:hAnsi="Times New Roman"/>
          <w:sz w:val="24"/>
        </w:rPr>
      </w:pPr>
      <w:r w:rsidRPr="00E131B7">
        <w:rPr>
          <w:rFonts w:ascii="Times New Roman" w:hAnsi="Times New Roman"/>
          <w:sz w:val="24"/>
        </w:rPr>
        <w:t>6. Artikel 17, eerste lid, van de Kaderwet zelfstandige bestuursorganen is van overeenkomstige toepassing op het vaststellen van het tarief voor het examen dat de natuurlijke persoon dient af te leggen om het in het derde lid bedoelde certificaat te verkrijgen.</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W</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In artikel 87, vierde lid, wordt “bedoeld in het tweede lid” vervangen door: bedoeld in het eerste en tweede lid. </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X</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Aan artikel 87a wordt een derde lid toegevoegd, luidende:</w:t>
      </w: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3. De Dienst Wegverkeer kan in de gevallen, bedoeld in het tweede lid, onderdelen a en c, de bevoegdheid voertuigen aan een keuring te onderwerpen schorsen voor een door deze dienst daarbij vast te stellen termijn die ten hoogste twaalf weken bedraagt.</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Y</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115, eerste lid, wordt “artikelen 120, derde lid,” vervangen door: artikelen 119, vierde lid, 120, derde lid,.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Z</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rPr>
      </w:pPr>
      <w:r w:rsidRPr="00E131B7">
        <w:rPr>
          <w:rFonts w:ascii="Times New Roman" w:hAnsi="Times New Roman"/>
          <w:sz w:val="24"/>
        </w:rPr>
        <w:t>In artikel 117, vierde lid, aanhef, wordt “de leeftijd van achttien jaren” vervangen door: de bij algemene maatregel van bestuur vastgestelde leeftijd ten tijde van afgifte.</w:t>
      </w:r>
    </w:p>
    <w:p w:rsidRPr="00E131B7" w:rsidR="000614B7" w:rsidP="000614B7" w:rsidRDefault="000614B7">
      <w:pPr>
        <w:rPr>
          <w:rFonts w:ascii="Times New Roman" w:hAnsi="Times New Roman"/>
          <w:sz w:val="24"/>
        </w:rPr>
      </w:pPr>
    </w:p>
    <w:p w:rsidRPr="00E131B7" w:rsidR="000614B7" w:rsidP="000614B7" w:rsidRDefault="000614B7">
      <w:pPr>
        <w:rPr>
          <w:rFonts w:ascii="Times New Roman" w:hAnsi="Times New Roman"/>
          <w:sz w:val="24"/>
        </w:rPr>
      </w:pPr>
      <w:r w:rsidRPr="00E131B7">
        <w:rPr>
          <w:rFonts w:ascii="Times New Roman" w:hAnsi="Times New Roman"/>
          <w:sz w:val="24"/>
        </w:rPr>
        <w:t>AA</w:t>
      </w:r>
    </w:p>
    <w:p w:rsidRPr="00E131B7" w:rsidR="000614B7" w:rsidP="000614B7" w:rsidRDefault="000614B7">
      <w:pPr>
        <w:rPr>
          <w:rFonts w:ascii="Times New Roman" w:hAnsi="Times New Roman"/>
          <w:sz w:val="24"/>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121, eerste lid, wordt “een bij ministeriële regeling vastgestelde vergoeding” vervangen door: een door de Dienst Wegverkeer vastgestelde vergoeding.</w:t>
      </w:r>
    </w:p>
    <w:p w:rsidRPr="00E131B7" w:rsidR="000614B7" w:rsidP="000614B7" w:rsidRDefault="000614B7">
      <w:pPr>
        <w:rPr>
          <w:rFonts w:ascii="Times New Roman" w:hAnsi="Times New Roman"/>
          <w:sz w:val="24"/>
        </w:rPr>
      </w:pPr>
    </w:p>
    <w:p w:rsidRPr="00E131B7" w:rsidR="000614B7" w:rsidP="000614B7" w:rsidRDefault="000614B7">
      <w:pPr>
        <w:rPr>
          <w:rFonts w:ascii="Times New Roman" w:hAnsi="Times New Roman"/>
          <w:sz w:val="24"/>
        </w:rPr>
      </w:pPr>
      <w:r w:rsidRPr="00E131B7">
        <w:rPr>
          <w:rFonts w:ascii="Times New Roman" w:hAnsi="Times New Roman"/>
          <w:sz w:val="24"/>
        </w:rPr>
        <w:t>BB</w:t>
      </w:r>
    </w:p>
    <w:p w:rsidRPr="00E131B7" w:rsidR="000614B7" w:rsidP="000614B7" w:rsidRDefault="000614B7">
      <w:pPr>
        <w:rPr>
          <w:rFonts w:ascii="Times New Roman" w:hAnsi="Times New Roman"/>
          <w:sz w:val="24"/>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Artikel 132a wordt als volgt gewijzigd:</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lastRenderedPageBreak/>
        <w:t xml:space="preserve">1. In het tweede lid komt de tweede volzin te luiden: De hoogte van deze kosten wordt door het CBR vastgesteld. </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2. In het derde lid komt de tweede volzin te luiden: De hoogte van deze kosten wordt door het CBR vastgesteld.</w:t>
      </w:r>
    </w:p>
    <w:p w:rsidRPr="00E131B7" w:rsidR="000614B7" w:rsidP="000614B7" w:rsidRDefault="000614B7">
      <w:pPr>
        <w:rPr>
          <w:rFonts w:ascii="Times New Roman" w:hAnsi="Times New Roman"/>
          <w:sz w:val="24"/>
        </w:rPr>
      </w:pPr>
    </w:p>
    <w:p w:rsidRPr="00E131B7" w:rsidR="000614B7" w:rsidP="000614B7" w:rsidRDefault="000614B7">
      <w:pPr>
        <w:rPr>
          <w:rFonts w:ascii="Times New Roman" w:hAnsi="Times New Roman"/>
          <w:sz w:val="24"/>
        </w:rPr>
      </w:pPr>
      <w:r w:rsidRPr="00E131B7">
        <w:rPr>
          <w:rFonts w:ascii="Times New Roman" w:hAnsi="Times New Roman"/>
          <w:sz w:val="24"/>
        </w:rPr>
        <w:t>CC</w:t>
      </w:r>
    </w:p>
    <w:p w:rsidRPr="00E131B7" w:rsidR="000614B7" w:rsidP="000614B7" w:rsidRDefault="000614B7">
      <w:pPr>
        <w:rPr>
          <w:rFonts w:ascii="Times New Roman" w:hAnsi="Times New Roman"/>
          <w:sz w:val="24"/>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Artikel 132c wordt als volgt gewijzigd:</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1. In het zesde lid komt de tweede volzin te luiden: De hoogte van deze kosten wordt door het CBR vastgesteld. </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2. In het zevende lid komt de tweede volzin te luiden: De hoogte van de in onderdeel a genoemde kosten die door het CBR worden geïnd, wordt door het CBR vastgesteld.</w:t>
      </w:r>
    </w:p>
    <w:p w:rsidRPr="00E131B7" w:rsidR="000614B7" w:rsidP="000614B7" w:rsidRDefault="000614B7">
      <w:pPr>
        <w:rPr>
          <w:rFonts w:ascii="Times New Roman" w:hAnsi="Times New Roman"/>
          <w:sz w:val="24"/>
        </w:rPr>
      </w:pPr>
    </w:p>
    <w:p w:rsidRPr="00E131B7" w:rsidR="000614B7" w:rsidP="000614B7" w:rsidRDefault="000614B7">
      <w:pPr>
        <w:rPr>
          <w:rFonts w:ascii="Times New Roman" w:hAnsi="Times New Roman"/>
          <w:sz w:val="24"/>
        </w:rPr>
      </w:pPr>
      <w:r w:rsidRPr="00E131B7">
        <w:rPr>
          <w:rFonts w:ascii="Times New Roman" w:hAnsi="Times New Roman"/>
          <w:sz w:val="24"/>
        </w:rPr>
        <w:t>DD</w:t>
      </w:r>
    </w:p>
    <w:p w:rsidRPr="00E131B7" w:rsidR="000614B7" w:rsidP="000614B7" w:rsidRDefault="000614B7">
      <w:pPr>
        <w:rPr>
          <w:rFonts w:ascii="Times New Roman" w:hAnsi="Times New Roman"/>
          <w:sz w:val="24"/>
        </w:rPr>
      </w:pPr>
    </w:p>
    <w:p w:rsidRPr="00E131B7" w:rsidR="000614B7" w:rsidP="004948D5" w:rsidRDefault="000614B7">
      <w:pPr>
        <w:ind w:firstLine="284"/>
        <w:rPr>
          <w:rFonts w:ascii="Times New Roman" w:hAnsi="Times New Roman"/>
          <w:sz w:val="24"/>
        </w:rPr>
      </w:pPr>
      <w:r w:rsidRPr="00E131B7">
        <w:rPr>
          <w:rFonts w:ascii="Times New Roman" w:hAnsi="Times New Roman"/>
          <w:sz w:val="24"/>
        </w:rPr>
        <w:t xml:space="preserve">In artikel 132e, eerste lid, derde volzin, wordt “derde en vierde lid” vervangen door: vierde en vijfde lid. </w:t>
      </w:r>
    </w:p>
    <w:p w:rsidRPr="00E131B7" w:rsidR="000614B7" w:rsidP="000614B7" w:rsidRDefault="000614B7">
      <w:pPr>
        <w:rPr>
          <w:rFonts w:ascii="Times New Roman" w:hAnsi="Times New Roman"/>
          <w:sz w:val="24"/>
        </w:rPr>
      </w:pPr>
    </w:p>
    <w:p w:rsidRPr="00E131B7" w:rsidR="000614B7" w:rsidP="000614B7" w:rsidRDefault="000614B7">
      <w:pPr>
        <w:rPr>
          <w:rFonts w:ascii="Times New Roman" w:hAnsi="Times New Roman"/>
          <w:sz w:val="24"/>
        </w:rPr>
      </w:pPr>
      <w:r w:rsidRPr="00E131B7">
        <w:rPr>
          <w:rFonts w:ascii="Times New Roman" w:hAnsi="Times New Roman"/>
          <w:sz w:val="24"/>
        </w:rPr>
        <w:t>EE</w:t>
      </w:r>
    </w:p>
    <w:p w:rsidRPr="00E131B7" w:rsidR="000614B7" w:rsidP="000614B7" w:rsidRDefault="000614B7">
      <w:pPr>
        <w:rPr>
          <w:rFonts w:ascii="Times New Roman" w:hAnsi="Times New Roman"/>
          <w:sz w:val="24"/>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In artikel 132i, achtste lid, wordt “bedoeld in het tweede lid” vervangen door: bedoeld in het eerste en tweede lid. </w:t>
      </w:r>
    </w:p>
    <w:p w:rsidRPr="00E131B7" w:rsidR="000614B7" w:rsidP="000614B7" w:rsidRDefault="000614B7">
      <w:pPr>
        <w:rPr>
          <w:rFonts w:ascii="Times New Roman" w:hAnsi="Times New Roman"/>
          <w:sz w:val="24"/>
        </w:rPr>
      </w:pPr>
    </w:p>
    <w:p w:rsidRPr="00E131B7" w:rsidR="000614B7" w:rsidP="000614B7" w:rsidRDefault="000614B7">
      <w:pPr>
        <w:rPr>
          <w:rFonts w:ascii="Times New Roman" w:hAnsi="Times New Roman"/>
          <w:sz w:val="24"/>
        </w:rPr>
      </w:pPr>
      <w:r w:rsidRPr="00E131B7">
        <w:rPr>
          <w:rFonts w:ascii="Times New Roman" w:hAnsi="Times New Roman"/>
          <w:sz w:val="24"/>
        </w:rPr>
        <w:t>FF</w:t>
      </w:r>
    </w:p>
    <w:p w:rsidRPr="00E131B7" w:rsidR="000614B7" w:rsidP="000614B7" w:rsidRDefault="000614B7">
      <w:pPr>
        <w:rPr>
          <w:rFonts w:ascii="Times New Roman" w:hAnsi="Times New Roman"/>
          <w:sz w:val="24"/>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In artikel 132n, zevende lid, wordt “bedoeld in het tweede lid” vervangen door: bedoeld in het eerste en tweede lid. </w:t>
      </w:r>
    </w:p>
    <w:p w:rsidRPr="00E131B7" w:rsidR="000614B7" w:rsidP="000614B7" w:rsidRDefault="000614B7">
      <w:pPr>
        <w:rPr>
          <w:rFonts w:ascii="Times New Roman" w:hAnsi="Times New Roman"/>
          <w:sz w:val="24"/>
        </w:rPr>
      </w:pPr>
    </w:p>
    <w:p w:rsidRPr="00E131B7" w:rsidR="000614B7" w:rsidP="000614B7" w:rsidRDefault="000614B7">
      <w:pPr>
        <w:rPr>
          <w:rFonts w:ascii="Times New Roman" w:hAnsi="Times New Roman"/>
          <w:sz w:val="24"/>
        </w:rPr>
      </w:pPr>
      <w:r w:rsidRPr="00E131B7">
        <w:rPr>
          <w:rFonts w:ascii="Times New Roman" w:hAnsi="Times New Roman"/>
          <w:sz w:val="24"/>
        </w:rPr>
        <w:t>GG</w:t>
      </w:r>
    </w:p>
    <w:p w:rsidRPr="00E131B7" w:rsidR="000614B7" w:rsidP="000614B7" w:rsidRDefault="000614B7">
      <w:pPr>
        <w:rPr>
          <w:rFonts w:ascii="Times New Roman" w:hAnsi="Times New Roman"/>
          <w:sz w:val="24"/>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Artikel 133 wordt als volgt gewijzigd:</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1. In het vierde lid komt de tweede volzin te luiden: De hoogte van deze kosten wordt door het CBR vastgesteld. </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2. In het vijfde lid wordt “, waarvan de hoogte bij ministeriële regeling wordt vastgesteld,” vervangen door: , waarvan de hoogte door het CBR wordt vastgesteld,.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rPr>
      </w:pPr>
      <w:r w:rsidRPr="00E131B7">
        <w:rPr>
          <w:rFonts w:ascii="Times New Roman" w:hAnsi="Times New Roman"/>
          <w:sz w:val="24"/>
        </w:rPr>
        <w:t>HH</w:t>
      </w:r>
    </w:p>
    <w:p w:rsidRPr="00E131B7" w:rsidR="000614B7" w:rsidP="000614B7" w:rsidRDefault="000614B7">
      <w:pPr>
        <w:rPr>
          <w:rFonts w:ascii="Times New Roman" w:hAnsi="Times New Roman"/>
          <w:sz w:val="24"/>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Artikel 134 wordt als volgt gewijzigd:</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1. In het derde lid wordt “, waarvan de hoogte bij ministeriële regeling wordt vastgesteld,” vervangen door: , waarvan de hoogte door het CBR wordt vastgesteld,.</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lastRenderedPageBreak/>
        <w:t>2. In het zevende lid wordt “legt het aan betrokkene in bij ministeriële regeling vastgestelde gevallen overeenkomstig bij algemene maatregel van bestuur vastgestelde regels de verplichting op deel te nemen aan een educatieve maatregel gedrag en verkeer dan wel aan het alcoholslotprogramma” vervangen door: legt het aan betrokkene overeenkomstig bij algemene maatregel van bestuur vastgestelde regels een bij ministeriële regeling vast te stellen maatregel op.</w:t>
      </w:r>
    </w:p>
    <w:p w:rsidRPr="00E131B7" w:rsidR="000614B7" w:rsidP="000614B7" w:rsidRDefault="000614B7">
      <w:pPr>
        <w:rPr>
          <w:rFonts w:ascii="Times New Roman" w:hAnsi="Times New Roman"/>
          <w:sz w:val="24"/>
        </w:rPr>
      </w:pPr>
    </w:p>
    <w:p w:rsidRPr="00E131B7" w:rsidR="000614B7" w:rsidP="000614B7" w:rsidRDefault="000614B7">
      <w:pPr>
        <w:rPr>
          <w:rFonts w:ascii="Times New Roman" w:hAnsi="Times New Roman"/>
          <w:sz w:val="24"/>
        </w:rPr>
      </w:pPr>
      <w:r w:rsidRPr="00E131B7">
        <w:rPr>
          <w:rFonts w:ascii="Times New Roman" w:hAnsi="Times New Roman"/>
          <w:sz w:val="24"/>
        </w:rPr>
        <w:t>II</w:t>
      </w:r>
    </w:p>
    <w:p w:rsidRPr="00E131B7" w:rsidR="000614B7" w:rsidP="000614B7" w:rsidRDefault="000614B7">
      <w:pPr>
        <w:rPr>
          <w:rFonts w:ascii="Times New Roman" w:hAnsi="Times New Roman"/>
          <w:sz w:val="24"/>
        </w:rPr>
      </w:pPr>
    </w:p>
    <w:p w:rsidRPr="00E131B7" w:rsidR="000614B7" w:rsidP="004948D5" w:rsidRDefault="000614B7">
      <w:pPr>
        <w:ind w:firstLine="284"/>
        <w:rPr>
          <w:rFonts w:ascii="Times New Roman" w:hAnsi="Times New Roman"/>
          <w:sz w:val="24"/>
        </w:rPr>
      </w:pPr>
      <w:r w:rsidRPr="00E131B7">
        <w:rPr>
          <w:rFonts w:ascii="Times New Roman" w:hAnsi="Times New Roman"/>
          <w:sz w:val="24"/>
        </w:rPr>
        <w:t>In artikel 158, tweede lid, wordt “Onze Minister van Economische Zaken, Landbouw en Innovatie” vervangen door: Onze Minister van Economische Zaken.</w:t>
      </w:r>
    </w:p>
    <w:p w:rsidRPr="00E131B7" w:rsidR="000614B7" w:rsidP="000614B7" w:rsidRDefault="000614B7">
      <w:pPr>
        <w:rPr>
          <w:rFonts w:ascii="Times New Roman" w:hAnsi="Times New Roman"/>
          <w:sz w:val="24"/>
        </w:rPr>
      </w:pPr>
    </w:p>
    <w:p w:rsidRPr="00E131B7" w:rsidR="000614B7" w:rsidP="000614B7" w:rsidRDefault="000614B7">
      <w:pPr>
        <w:rPr>
          <w:rFonts w:ascii="Times New Roman" w:hAnsi="Times New Roman"/>
          <w:sz w:val="24"/>
        </w:rPr>
      </w:pPr>
      <w:r w:rsidRPr="00E131B7">
        <w:rPr>
          <w:rFonts w:ascii="Times New Roman" w:hAnsi="Times New Roman"/>
          <w:sz w:val="24"/>
        </w:rPr>
        <w:t>JJ</w:t>
      </w:r>
    </w:p>
    <w:p w:rsidRPr="00E131B7" w:rsidR="000614B7" w:rsidP="000614B7" w:rsidRDefault="000614B7">
      <w:pPr>
        <w:rPr>
          <w:rFonts w:ascii="Times New Roman" w:hAnsi="Times New Roman"/>
          <w:sz w:val="24"/>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177, eerste lid, onderdeel a, wordt na “40, eerste lid,” ingevoegd "47," en wordt na "132, vijfde lid," ingevoegd: 132b, tweede lid, en 134, vierde lid,.</w:t>
      </w:r>
    </w:p>
    <w:p w:rsidRPr="00E131B7" w:rsidR="000614B7" w:rsidP="000614B7" w:rsidRDefault="000614B7">
      <w:pPr>
        <w:rPr>
          <w:rFonts w:ascii="Times New Roman" w:hAnsi="Times New Roman"/>
          <w:sz w:val="24"/>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XVII</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De </w:t>
      </w:r>
      <w:r w:rsidRPr="00E131B7">
        <w:rPr>
          <w:rFonts w:ascii="Times New Roman" w:hAnsi="Times New Roman"/>
          <w:b/>
          <w:sz w:val="24"/>
          <w:szCs w:val="18"/>
        </w:rPr>
        <w:t>Wet aansprakelijkheidsverzekering motorrijtuigen</w:t>
      </w:r>
      <w:r w:rsidRPr="00E131B7">
        <w:rPr>
          <w:rFonts w:ascii="Times New Roman" w:hAnsi="Times New Roman"/>
          <w:sz w:val="24"/>
          <w:szCs w:val="18"/>
        </w:rPr>
        <w:t xml:space="preserve"> wordt als volgt gewijzigd: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cs="Arial"/>
          <w:color w:val="000000"/>
          <w:sz w:val="24"/>
          <w:szCs w:val="18"/>
        </w:rPr>
      </w:pPr>
      <w:r w:rsidRPr="00E131B7">
        <w:rPr>
          <w:rFonts w:ascii="Times New Roman" w:hAnsi="Times New Roman" w:cs="Arial"/>
          <w:color w:val="000000"/>
          <w:sz w:val="24"/>
          <w:szCs w:val="18"/>
        </w:rPr>
        <w:t>A</w:t>
      </w:r>
    </w:p>
    <w:p w:rsidRPr="00E131B7" w:rsidR="000614B7" w:rsidP="000614B7" w:rsidRDefault="000614B7">
      <w:pPr>
        <w:rPr>
          <w:rFonts w:ascii="Times New Roman" w:hAnsi="Times New Roman" w:cs="Arial"/>
          <w:color w:val="000000"/>
          <w:sz w:val="24"/>
          <w:szCs w:val="18"/>
        </w:rPr>
      </w:pPr>
    </w:p>
    <w:p w:rsidRPr="00E131B7" w:rsidR="000614B7" w:rsidP="004948D5" w:rsidRDefault="000614B7">
      <w:pPr>
        <w:ind w:firstLine="284"/>
        <w:rPr>
          <w:rFonts w:ascii="Times New Roman" w:hAnsi="Times New Roman" w:cs="Arial"/>
          <w:color w:val="000000"/>
          <w:sz w:val="24"/>
          <w:szCs w:val="18"/>
        </w:rPr>
      </w:pPr>
      <w:r w:rsidRPr="00E131B7">
        <w:rPr>
          <w:rFonts w:ascii="Times New Roman" w:hAnsi="Times New Roman" w:cs="Arial"/>
          <w:color w:val="000000"/>
          <w:sz w:val="24"/>
          <w:szCs w:val="18"/>
        </w:rPr>
        <w:t>In artikel 1 vervalt de begripsomschrijving van “kentekenbewijs”.</w:t>
      </w:r>
    </w:p>
    <w:p w:rsidRPr="00E131B7" w:rsidR="000614B7" w:rsidP="000614B7" w:rsidRDefault="000614B7">
      <w:pPr>
        <w:rPr>
          <w:rFonts w:ascii="Times New Roman" w:hAnsi="Times New Roman" w:cs="Arial"/>
          <w:color w:val="000000"/>
          <w:sz w:val="24"/>
          <w:szCs w:val="18"/>
        </w:rPr>
      </w:pPr>
    </w:p>
    <w:p w:rsidRPr="00E131B7" w:rsidR="000614B7" w:rsidP="000614B7" w:rsidRDefault="000614B7">
      <w:pPr>
        <w:rPr>
          <w:rFonts w:ascii="Times New Roman" w:hAnsi="Times New Roman" w:cs="Arial"/>
          <w:color w:val="000000"/>
          <w:sz w:val="24"/>
          <w:szCs w:val="18"/>
        </w:rPr>
      </w:pPr>
      <w:r w:rsidRPr="00E131B7">
        <w:rPr>
          <w:rFonts w:ascii="Times New Roman" w:hAnsi="Times New Roman" w:cs="Arial"/>
          <w:color w:val="000000"/>
          <w:sz w:val="24"/>
          <w:szCs w:val="18"/>
        </w:rPr>
        <w:t>B</w:t>
      </w:r>
    </w:p>
    <w:p w:rsidRPr="00E131B7" w:rsidR="000614B7" w:rsidP="000614B7" w:rsidRDefault="000614B7">
      <w:pPr>
        <w:rPr>
          <w:rFonts w:ascii="Times New Roman" w:hAnsi="Times New Roman" w:cs="Arial"/>
          <w:color w:val="000000"/>
          <w:sz w:val="24"/>
          <w:szCs w:val="18"/>
        </w:rPr>
      </w:pPr>
    </w:p>
    <w:p w:rsidRPr="00E131B7" w:rsidR="000614B7" w:rsidP="004948D5" w:rsidRDefault="000614B7">
      <w:pPr>
        <w:ind w:firstLine="284"/>
        <w:rPr>
          <w:rFonts w:ascii="Times New Roman" w:hAnsi="Times New Roman" w:cs="Arial"/>
          <w:color w:val="000000"/>
          <w:sz w:val="24"/>
          <w:szCs w:val="18"/>
        </w:rPr>
      </w:pPr>
      <w:r w:rsidRPr="00E131B7">
        <w:rPr>
          <w:rFonts w:ascii="Times New Roman" w:hAnsi="Times New Roman" w:cs="Arial"/>
          <w:color w:val="000000"/>
          <w:sz w:val="24"/>
          <w:szCs w:val="18"/>
        </w:rPr>
        <w:t>Artikel 2 wordt als volgt gewijzigd:</w:t>
      </w:r>
    </w:p>
    <w:p w:rsidRPr="00E131B7" w:rsidR="000614B7" w:rsidP="000614B7" w:rsidRDefault="000614B7">
      <w:pPr>
        <w:rPr>
          <w:rFonts w:ascii="Times New Roman" w:hAnsi="Times New Roman" w:cs="Arial"/>
          <w:color w:val="000000"/>
          <w:sz w:val="24"/>
          <w:szCs w:val="18"/>
        </w:rPr>
      </w:pPr>
    </w:p>
    <w:p w:rsidRPr="00E131B7" w:rsidR="000614B7" w:rsidP="004948D5" w:rsidRDefault="000614B7">
      <w:pPr>
        <w:ind w:firstLine="284"/>
        <w:rPr>
          <w:rFonts w:ascii="Times New Roman" w:hAnsi="Times New Roman" w:cs="Arial"/>
          <w:color w:val="000000"/>
          <w:sz w:val="24"/>
          <w:szCs w:val="18"/>
        </w:rPr>
      </w:pPr>
      <w:r w:rsidRPr="00E131B7">
        <w:rPr>
          <w:rFonts w:ascii="Times New Roman" w:hAnsi="Times New Roman" w:cs="Arial"/>
          <w:color w:val="000000"/>
          <w:sz w:val="24"/>
          <w:szCs w:val="18"/>
        </w:rPr>
        <w:t>1. Het eerste lid komt te luiden:</w:t>
      </w:r>
    </w:p>
    <w:p w:rsidRPr="00E131B7" w:rsidR="000614B7" w:rsidP="004948D5" w:rsidRDefault="000614B7">
      <w:pPr>
        <w:ind w:firstLine="284"/>
        <w:rPr>
          <w:rFonts w:ascii="Times New Roman" w:hAnsi="Times New Roman" w:eastAsia="MS Mincho"/>
          <w:sz w:val="24"/>
          <w:szCs w:val="18"/>
        </w:rPr>
      </w:pPr>
      <w:r w:rsidRPr="00E131B7">
        <w:rPr>
          <w:rFonts w:ascii="Times New Roman" w:hAnsi="Times New Roman" w:eastAsia="MS Mincho"/>
          <w:sz w:val="24"/>
          <w:szCs w:val="18"/>
        </w:rPr>
        <w:t xml:space="preserve">1. De bezitter van een motorrijtuig en degene op wiens naam dit in het kentekenregister is ingeschreven, zijn verplicht voor het motorrijtuig een verzekering te sluiten en in stand te houden welke aan de bij en krachtens deze wet gestelde bepalingen voldoet, indien dat motorrijtuig op een weg wordt geplaatst of daarmee op een weg wordt gereden, indien buiten een weg met dat motorrijtuig op een terrein aan het verkeer wordt deelgenomen of indien dat motorrijtuig in het kentekenregister is ingeschreven en </w:t>
      </w:r>
      <w:proofErr w:type="spellStart"/>
      <w:r w:rsidRPr="00E131B7">
        <w:rPr>
          <w:rFonts w:ascii="Times New Roman" w:hAnsi="Times New Roman" w:eastAsia="MS Mincho"/>
          <w:sz w:val="24"/>
          <w:szCs w:val="18"/>
        </w:rPr>
        <w:t>tenaamgesteld</w:t>
      </w:r>
      <w:proofErr w:type="spellEnd"/>
      <w:r w:rsidRPr="00E131B7">
        <w:rPr>
          <w:rFonts w:ascii="Times New Roman" w:hAnsi="Times New Roman" w:eastAsia="MS Mincho"/>
          <w:sz w:val="24"/>
          <w:szCs w:val="18"/>
        </w:rPr>
        <w:t>.</w:t>
      </w:r>
    </w:p>
    <w:p w:rsidRPr="00E131B7" w:rsidR="000614B7" w:rsidP="000614B7" w:rsidRDefault="000614B7">
      <w:pPr>
        <w:rPr>
          <w:rFonts w:ascii="Times New Roman" w:hAnsi="Times New Roman" w:eastAsia="MS Mincho"/>
          <w:sz w:val="24"/>
          <w:szCs w:val="18"/>
        </w:rPr>
      </w:pPr>
    </w:p>
    <w:p w:rsidRPr="00E131B7" w:rsidR="000614B7" w:rsidP="004948D5" w:rsidRDefault="000614B7">
      <w:pPr>
        <w:ind w:firstLine="284"/>
        <w:rPr>
          <w:rFonts w:ascii="Times New Roman" w:hAnsi="Times New Roman" w:eastAsia="MS Mincho"/>
          <w:sz w:val="24"/>
          <w:szCs w:val="18"/>
        </w:rPr>
      </w:pPr>
      <w:r w:rsidRPr="00E131B7">
        <w:rPr>
          <w:rFonts w:ascii="Times New Roman" w:hAnsi="Times New Roman" w:eastAsia="MS Mincho"/>
          <w:sz w:val="24"/>
          <w:szCs w:val="18"/>
        </w:rPr>
        <w:t>2. Het derde lid wordt als volgt gewijzigd:</w:t>
      </w:r>
    </w:p>
    <w:p w:rsidR="004948D5" w:rsidP="004948D5" w:rsidRDefault="004948D5">
      <w:pPr>
        <w:ind w:firstLine="284"/>
        <w:rPr>
          <w:rFonts w:ascii="Times New Roman" w:hAnsi="Times New Roman" w:eastAsia="MS Mincho"/>
          <w:sz w:val="24"/>
          <w:szCs w:val="18"/>
        </w:rPr>
      </w:pPr>
    </w:p>
    <w:p w:rsidRPr="00E131B7" w:rsidR="000614B7" w:rsidP="004948D5" w:rsidRDefault="000614B7">
      <w:pPr>
        <w:ind w:firstLine="284"/>
        <w:rPr>
          <w:rFonts w:ascii="Times New Roman" w:hAnsi="Times New Roman" w:eastAsia="MS Mincho"/>
          <w:sz w:val="24"/>
          <w:szCs w:val="18"/>
        </w:rPr>
      </w:pPr>
      <w:r w:rsidRPr="00E131B7">
        <w:rPr>
          <w:rFonts w:ascii="Times New Roman" w:hAnsi="Times New Roman" w:eastAsia="MS Mincho"/>
          <w:sz w:val="24"/>
          <w:szCs w:val="18"/>
        </w:rPr>
        <w:t xml:space="preserve">a. In de eerste volzin wordt “waarvoor een kentekenbewijs is afgegeven” vervangen door: dat in het kentekenregister is ingeschreven en </w:t>
      </w:r>
      <w:proofErr w:type="spellStart"/>
      <w:r w:rsidRPr="00E131B7">
        <w:rPr>
          <w:rFonts w:ascii="Times New Roman" w:hAnsi="Times New Roman" w:eastAsia="MS Mincho"/>
          <w:sz w:val="24"/>
          <w:szCs w:val="18"/>
        </w:rPr>
        <w:t>tenaamgesteld</w:t>
      </w:r>
      <w:proofErr w:type="spellEnd"/>
      <w:r w:rsidRPr="00E131B7">
        <w:rPr>
          <w:rFonts w:ascii="Times New Roman" w:hAnsi="Times New Roman" w:eastAsia="MS Mincho"/>
          <w:sz w:val="24"/>
          <w:szCs w:val="18"/>
        </w:rPr>
        <w:t>.</w:t>
      </w:r>
    </w:p>
    <w:p w:rsidRPr="00E131B7" w:rsidR="000614B7" w:rsidP="000614B7" w:rsidRDefault="000614B7">
      <w:pPr>
        <w:rPr>
          <w:rFonts w:ascii="Times New Roman" w:hAnsi="Times New Roman" w:eastAsia="MS Mincho"/>
          <w:sz w:val="24"/>
          <w:szCs w:val="18"/>
        </w:rPr>
      </w:pPr>
    </w:p>
    <w:p w:rsidRPr="00E131B7" w:rsidR="000614B7" w:rsidP="004948D5" w:rsidRDefault="000614B7">
      <w:pPr>
        <w:ind w:firstLine="284"/>
        <w:rPr>
          <w:rFonts w:ascii="Times New Roman" w:hAnsi="Times New Roman" w:eastAsia="MS Mincho"/>
          <w:sz w:val="24"/>
          <w:szCs w:val="18"/>
        </w:rPr>
      </w:pPr>
      <w:r w:rsidRPr="00E131B7">
        <w:rPr>
          <w:rFonts w:ascii="Times New Roman" w:hAnsi="Times New Roman" w:eastAsia="MS Mincho"/>
          <w:sz w:val="24"/>
          <w:szCs w:val="18"/>
        </w:rPr>
        <w:t>b. In de vierde volzin wordt “de geldigheid van het voor het desbetreffende motorrijtuig afgegeven kentekenbewijs” vervangen door: de tenaamstelling van het desbetreffende motorrijtuig in het kentekenregister.</w:t>
      </w:r>
    </w:p>
    <w:p w:rsidRPr="00E131B7" w:rsidR="000614B7" w:rsidP="000614B7" w:rsidRDefault="000614B7">
      <w:pPr>
        <w:rPr>
          <w:rFonts w:ascii="Times New Roman" w:hAnsi="Times New Roman" w:eastAsia="MS Mincho"/>
          <w:sz w:val="24"/>
          <w:szCs w:val="18"/>
        </w:rPr>
      </w:pPr>
    </w:p>
    <w:p w:rsidRPr="00E131B7" w:rsidR="000614B7" w:rsidP="000614B7" w:rsidRDefault="000614B7">
      <w:pPr>
        <w:rPr>
          <w:rFonts w:ascii="Times New Roman" w:hAnsi="Times New Roman" w:eastAsia="MS Mincho"/>
          <w:sz w:val="24"/>
          <w:szCs w:val="18"/>
        </w:rPr>
      </w:pPr>
      <w:r w:rsidRPr="00E131B7">
        <w:rPr>
          <w:rFonts w:ascii="Times New Roman" w:hAnsi="Times New Roman" w:eastAsia="MS Mincho"/>
          <w:sz w:val="24"/>
          <w:szCs w:val="18"/>
        </w:rPr>
        <w:t>C</w:t>
      </w:r>
    </w:p>
    <w:p w:rsidRPr="00E131B7" w:rsidR="000614B7" w:rsidP="000614B7" w:rsidRDefault="000614B7">
      <w:pPr>
        <w:rPr>
          <w:rFonts w:ascii="Times New Roman" w:hAnsi="Times New Roman" w:eastAsia="MS Mincho"/>
          <w:sz w:val="24"/>
          <w:szCs w:val="18"/>
        </w:rPr>
      </w:pPr>
    </w:p>
    <w:p w:rsidRPr="00E131B7" w:rsidR="000614B7" w:rsidP="004948D5" w:rsidRDefault="000614B7">
      <w:pPr>
        <w:ind w:firstLine="284"/>
        <w:rPr>
          <w:rFonts w:ascii="Times New Roman" w:hAnsi="Times New Roman" w:eastAsia="MS Mincho"/>
          <w:sz w:val="24"/>
          <w:szCs w:val="18"/>
        </w:rPr>
      </w:pPr>
      <w:r w:rsidRPr="00E131B7">
        <w:rPr>
          <w:rFonts w:ascii="Times New Roman" w:hAnsi="Times New Roman" w:eastAsia="MS Mincho"/>
          <w:sz w:val="24"/>
          <w:szCs w:val="18"/>
        </w:rPr>
        <w:lastRenderedPageBreak/>
        <w:t xml:space="preserve">In artikel 19, eerste lid, tweede volzin, wordt “degene, aan </w:t>
      </w:r>
      <w:r w:rsidRPr="00E131B7">
        <w:rPr>
          <w:rFonts w:ascii="Times New Roman" w:hAnsi="Times New Roman"/>
          <w:sz w:val="24"/>
        </w:rPr>
        <w:t xml:space="preserve">wie het kenteken voor het motorrijtuig is opgegeven” vervangen door: </w:t>
      </w:r>
      <w:r w:rsidRPr="00E131B7">
        <w:rPr>
          <w:rFonts w:ascii="Times New Roman" w:hAnsi="Times New Roman"/>
          <w:sz w:val="24"/>
          <w:szCs w:val="18"/>
        </w:rPr>
        <w:t>degene, op wiens naam deze in het kentekenregister zijn ingeschreven.</w:t>
      </w:r>
    </w:p>
    <w:p w:rsidRPr="00E131B7" w:rsidR="000614B7" w:rsidP="000614B7" w:rsidRDefault="000614B7">
      <w:pPr>
        <w:rPr>
          <w:rFonts w:ascii="Times New Roman" w:hAnsi="Times New Roman" w:eastAsia="MS Mincho"/>
          <w:sz w:val="24"/>
          <w:szCs w:val="18"/>
        </w:rPr>
      </w:pPr>
    </w:p>
    <w:p w:rsidRPr="00E131B7" w:rsidR="000614B7" w:rsidP="000614B7" w:rsidRDefault="000614B7">
      <w:pPr>
        <w:rPr>
          <w:rFonts w:ascii="Times New Roman" w:hAnsi="Times New Roman" w:eastAsia="MS Mincho"/>
          <w:sz w:val="24"/>
          <w:szCs w:val="18"/>
        </w:rPr>
      </w:pPr>
      <w:r w:rsidRPr="00E131B7">
        <w:rPr>
          <w:rFonts w:ascii="Times New Roman" w:hAnsi="Times New Roman" w:eastAsia="MS Mincho"/>
          <w:sz w:val="24"/>
          <w:szCs w:val="18"/>
        </w:rPr>
        <w:t>D</w:t>
      </w:r>
    </w:p>
    <w:p w:rsidRPr="00E131B7" w:rsidR="000614B7" w:rsidP="000614B7" w:rsidRDefault="000614B7">
      <w:pPr>
        <w:rPr>
          <w:rFonts w:ascii="Times New Roman" w:hAnsi="Times New Roman" w:eastAsia="MS Mincho"/>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eastAsia="MS Mincho"/>
          <w:sz w:val="24"/>
          <w:szCs w:val="18"/>
        </w:rPr>
        <w:t>In artikel 27h, eerste lid, aanhef, wordt “</w:t>
      </w:r>
      <w:r w:rsidRPr="00E131B7">
        <w:rPr>
          <w:rFonts w:ascii="Times New Roman" w:hAnsi="Times New Roman"/>
          <w:sz w:val="24"/>
        </w:rPr>
        <w:t>degene aan wie het kenteken voor het motorrijtuig is opgegeven</w:t>
      </w:r>
      <w:r w:rsidRPr="00E131B7">
        <w:rPr>
          <w:rFonts w:ascii="Times New Roman" w:hAnsi="Times New Roman" w:eastAsia="MS Mincho"/>
          <w:sz w:val="24"/>
          <w:szCs w:val="18"/>
        </w:rPr>
        <w:t xml:space="preserve">” </w:t>
      </w:r>
      <w:r w:rsidRPr="00E131B7">
        <w:rPr>
          <w:rFonts w:ascii="Times New Roman" w:hAnsi="Times New Roman"/>
          <w:sz w:val="24"/>
        </w:rPr>
        <w:t xml:space="preserve">vervangen door: </w:t>
      </w:r>
      <w:r w:rsidRPr="00E131B7">
        <w:rPr>
          <w:rFonts w:ascii="Times New Roman" w:hAnsi="Times New Roman"/>
          <w:sz w:val="24"/>
          <w:szCs w:val="18"/>
        </w:rPr>
        <w:t>degene, op wiens naam het motorrijtuig in het kentekenregister is ingeschreven.</w:t>
      </w:r>
    </w:p>
    <w:p w:rsidRPr="00E131B7" w:rsidR="000614B7" w:rsidP="000614B7" w:rsidRDefault="000614B7">
      <w:pPr>
        <w:rPr>
          <w:rFonts w:ascii="Times New Roman" w:hAnsi="Times New Roman" w:eastAsia="MS Mincho"/>
          <w:sz w:val="24"/>
          <w:szCs w:val="18"/>
        </w:rPr>
      </w:pPr>
    </w:p>
    <w:p w:rsidRPr="00E131B7" w:rsidR="000614B7" w:rsidP="000614B7" w:rsidRDefault="000614B7">
      <w:pPr>
        <w:rPr>
          <w:rFonts w:ascii="Times New Roman" w:hAnsi="Times New Roman" w:eastAsia="MS Mincho"/>
          <w:sz w:val="24"/>
          <w:szCs w:val="18"/>
        </w:rPr>
      </w:pPr>
      <w:r w:rsidRPr="00E131B7">
        <w:rPr>
          <w:rFonts w:ascii="Times New Roman" w:hAnsi="Times New Roman" w:eastAsia="MS Mincho"/>
          <w:sz w:val="24"/>
          <w:szCs w:val="18"/>
        </w:rPr>
        <w:t>E</w:t>
      </w:r>
    </w:p>
    <w:p w:rsidRPr="00E131B7" w:rsidR="000614B7" w:rsidP="000614B7" w:rsidRDefault="000614B7">
      <w:pPr>
        <w:rPr>
          <w:rFonts w:ascii="Times New Roman" w:hAnsi="Times New Roman" w:eastAsia="MS Mincho"/>
          <w:sz w:val="24"/>
          <w:szCs w:val="18"/>
        </w:rPr>
      </w:pPr>
    </w:p>
    <w:p w:rsidRPr="00E131B7" w:rsidR="000614B7" w:rsidP="004948D5" w:rsidRDefault="000614B7">
      <w:pPr>
        <w:ind w:firstLine="284"/>
        <w:rPr>
          <w:rFonts w:ascii="Times New Roman" w:hAnsi="Times New Roman" w:eastAsia="MS Mincho"/>
          <w:sz w:val="24"/>
          <w:szCs w:val="18"/>
        </w:rPr>
      </w:pPr>
      <w:r w:rsidRPr="00E131B7">
        <w:rPr>
          <w:rFonts w:ascii="Times New Roman" w:hAnsi="Times New Roman" w:eastAsia="MS Mincho"/>
          <w:sz w:val="24"/>
          <w:szCs w:val="18"/>
        </w:rPr>
        <w:t>Artikel 30 wordt als volgt gewijzigd:</w:t>
      </w:r>
    </w:p>
    <w:p w:rsidRPr="00E131B7" w:rsidR="000614B7" w:rsidP="000614B7" w:rsidRDefault="000614B7">
      <w:pPr>
        <w:rPr>
          <w:rFonts w:ascii="Times New Roman" w:hAnsi="Times New Roman" w:eastAsia="MS Mincho"/>
          <w:sz w:val="24"/>
          <w:szCs w:val="18"/>
        </w:rPr>
      </w:pPr>
    </w:p>
    <w:p w:rsidRPr="00E131B7" w:rsidR="000614B7" w:rsidP="004948D5" w:rsidRDefault="000614B7">
      <w:pPr>
        <w:ind w:firstLine="284"/>
        <w:rPr>
          <w:rFonts w:ascii="Times New Roman" w:hAnsi="Times New Roman" w:eastAsia="MS Mincho"/>
          <w:sz w:val="24"/>
          <w:szCs w:val="18"/>
        </w:rPr>
      </w:pPr>
      <w:r w:rsidRPr="00E131B7">
        <w:rPr>
          <w:rFonts w:ascii="Times New Roman" w:hAnsi="Times New Roman" w:eastAsia="MS Mincho"/>
          <w:sz w:val="24"/>
          <w:szCs w:val="18"/>
        </w:rPr>
        <w:t>1. In het eerste lid wordt “degene aan wie het kenteken is opgegeven” vervangen door: degene op wiens naam een motorrijtuig in het kentekenregister is ingeschreven.</w:t>
      </w:r>
    </w:p>
    <w:p w:rsidRPr="00E131B7" w:rsidR="000614B7" w:rsidP="000614B7" w:rsidRDefault="000614B7">
      <w:pPr>
        <w:rPr>
          <w:rFonts w:ascii="Times New Roman" w:hAnsi="Times New Roman" w:eastAsia="MS Mincho"/>
          <w:sz w:val="24"/>
          <w:szCs w:val="18"/>
        </w:rPr>
      </w:pPr>
    </w:p>
    <w:p w:rsidRPr="00E131B7" w:rsidR="000614B7" w:rsidP="004948D5" w:rsidRDefault="000614B7">
      <w:pPr>
        <w:ind w:firstLine="284"/>
        <w:rPr>
          <w:rFonts w:ascii="Times New Roman" w:hAnsi="Times New Roman" w:eastAsia="MS Mincho"/>
          <w:sz w:val="24"/>
        </w:rPr>
      </w:pPr>
      <w:r w:rsidRPr="00E131B7">
        <w:rPr>
          <w:rFonts w:ascii="Times New Roman" w:hAnsi="Times New Roman" w:eastAsia="MS Mincho"/>
          <w:sz w:val="24"/>
          <w:szCs w:val="18"/>
        </w:rPr>
        <w:t xml:space="preserve">2. In het tweede lid wordt “waarvoor een kentekenbewijs is afgegeven” </w:t>
      </w:r>
      <w:r w:rsidRPr="00E131B7">
        <w:rPr>
          <w:rFonts w:ascii="Times New Roman" w:hAnsi="Times New Roman" w:eastAsia="MS Mincho"/>
          <w:sz w:val="24"/>
        </w:rPr>
        <w:t xml:space="preserve">vervangen door: dat in het kentekenregister is ingeschreven en </w:t>
      </w:r>
      <w:proofErr w:type="spellStart"/>
      <w:r w:rsidRPr="00E131B7">
        <w:rPr>
          <w:rFonts w:ascii="Times New Roman" w:hAnsi="Times New Roman" w:eastAsia="MS Mincho"/>
          <w:sz w:val="24"/>
        </w:rPr>
        <w:t>tenaamgesteld</w:t>
      </w:r>
      <w:proofErr w:type="spellEnd"/>
      <w:r w:rsidRPr="00E131B7">
        <w:rPr>
          <w:rFonts w:ascii="Times New Roman" w:hAnsi="Times New Roman" w:eastAsia="MS Mincho"/>
          <w:sz w:val="24"/>
        </w:rPr>
        <w:t>.</w:t>
      </w:r>
    </w:p>
    <w:p w:rsidRPr="00E131B7" w:rsidR="000614B7" w:rsidP="000614B7" w:rsidRDefault="000614B7">
      <w:pPr>
        <w:rPr>
          <w:rFonts w:ascii="Times New Roman" w:hAnsi="Times New Roman" w:eastAsia="MS Mincho"/>
          <w:sz w:val="24"/>
        </w:rPr>
      </w:pPr>
    </w:p>
    <w:p w:rsidRPr="00E131B7" w:rsidR="000614B7" w:rsidP="000614B7" w:rsidRDefault="000614B7">
      <w:pPr>
        <w:rPr>
          <w:rFonts w:ascii="Times New Roman" w:hAnsi="Times New Roman" w:eastAsia="MS Mincho"/>
          <w:sz w:val="24"/>
        </w:rPr>
      </w:pPr>
      <w:r w:rsidRPr="00E131B7">
        <w:rPr>
          <w:rFonts w:ascii="Times New Roman" w:hAnsi="Times New Roman" w:eastAsia="MS Mincho"/>
          <w:sz w:val="24"/>
        </w:rPr>
        <w:t>F</w:t>
      </w:r>
    </w:p>
    <w:p w:rsidRPr="00E131B7" w:rsidR="000614B7" w:rsidP="000614B7" w:rsidRDefault="000614B7">
      <w:pPr>
        <w:rPr>
          <w:rFonts w:ascii="Times New Roman" w:hAnsi="Times New Roman" w:eastAsia="MS Mincho"/>
          <w:sz w:val="24"/>
        </w:rPr>
      </w:pPr>
    </w:p>
    <w:p w:rsidRPr="00E131B7" w:rsidR="000614B7" w:rsidP="004948D5" w:rsidRDefault="000614B7">
      <w:pPr>
        <w:ind w:firstLine="284"/>
        <w:rPr>
          <w:rFonts w:ascii="Times New Roman" w:hAnsi="Times New Roman" w:eastAsia="MS Mincho"/>
          <w:sz w:val="24"/>
        </w:rPr>
      </w:pPr>
      <w:r w:rsidRPr="00E131B7">
        <w:rPr>
          <w:rFonts w:ascii="Times New Roman" w:hAnsi="Times New Roman" w:eastAsia="MS Mincho"/>
          <w:sz w:val="24"/>
        </w:rPr>
        <w:t>In artikel 34, eerste lid, wordt “degene, aan wie het kenteken voor dat motorrijtuig is opgegeven” vervangen door: degene, op wiens naam dat motorrijtuig in het kentekenregister is ingeschreven.</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XVIII</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De </w:t>
      </w:r>
      <w:r w:rsidRPr="00E131B7">
        <w:rPr>
          <w:rFonts w:ascii="Times New Roman" w:hAnsi="Times New Roman"/>
          <w:b/>
          <w:sz w:val="24"/>
          <w:szCs w:val="18"/>
        </w:rPr>
        <w:t>Wet aanvullende regels veiligheid wegtunnels</w:t>
      </w:r>
      <w:r w:rsidRPr="00E131B7">
        <w:rPr>
          <w:rFonts w:ascii="Times New Roman" w:hAnsi="Times New Roman"/>
          <w:sz w:val="24"/>
          <w:szCs w:val="18"/>
        </w:rPr>
        <w:t xml:space="preserve"> wordt als volgt gewijzigd: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A</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Artikel 1, onderdeel h, komt te luiden:</w:t>
      </w: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h. Trans-Europees wegennet: bij ministeriële regeling aan te wijzen wegennet als bedoeld in richtlijn nr. 2004/54/EG van het Europees Parlement en de Raad van de Europese Unie van 29 april 2004 inzake minimumveiligheidseisen voor tunnels in het trans-Europese wegennet (</w:t>
      </w:r>
      <w:proofErr w:type="spellStart"/>
      <w:r w:rsidRPr="00E131B7">
        <w:rPr>
          <w:rFonts w:ascii="Times New Roman" w:hAnsi="Times New Roman"/>
          <w:sz w:val="24"/>
          <w:szCs w:val="18"/>
        </w:rPr>
        <w:t>PbEU</w:t>
      </w:r>
      <w:proofErr w:type="spellEnd"/>
      <w:r w:rsidRPr="00E131B7">
        <w:rPr>
          <w:rFonts w:ascii="Times New Roman" w:hAnsi="Times New Roman"/>
          <w:sz w:val="24"/>
          <w:szCs w:val="18"/>
        </w:rPr>
        <w:t xml:space="preserve"> L 167, gerectificeerd bij </w:t>
      </w:r>
      <w:proofErr w:type="spellStart"/>
      <w:r w:rsidRPr="00E131B7">
        <w:rPr>
          <w:rFonts w:ascii="Times New Roman" w:hAnsi="Times New Roman"/>
          <w:sz w:val="24"/>
          <w:szCs w:val="18"/>
        </w:rPr>
        <w:t>PbEU</w:t>
      </w:r>
      <w:proofErr w:type="spellEnd"/>
      <w:r w:rsidRPr="00E131B7">
        <w:rPr>
          <w:rFonts w:ascii="Times New Roman" w:hAnsi="Times New Roman"/>
          <w:sz w:val="24"/>
          <w:szCs w:val="18"/>
        </w:rPr>
        <w:t xml:space="preserve"> L 201).</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B</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7, eerste lid, wordt de zinsnede “De in de eerste volzin bedoelde analyse” vervangen door: De in de derde volzin bedoelde analyse.</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C</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Artikel 18 wordt als volgt gewijzigd:</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lastRenderedPageBreak/>
        <w:t>1. In het tweede lid wordt de zinsnede “die voor de inwerkingtreding van deze wet voor het openbare verkeer opengesteld zijn of opengesteld geweest zijn” vervangen door: die voor 1 juli 2013 voor het openbare verkeer opengesteld zijn of opengesteld geweest zijn.</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2. In het derde lid, onderdelen a en b, wordt de zinsnede “op het moment van inwerkingtreding van deze wet” vervangen door: op 1 juli 2013.</w:t>
      </w:r>
    </w:p>
    <w:p w:rsidR="000614B7" w:rsidP="000614B7" w:rsidRDefault="000614B7">
      <w:pPr>
        <w:rPr>
          <w:rFonts w:ascii="Times New Roman" w:hAnsi="Times New Roman"/>
          <w:sz w:val="24"/>
          <w:szCs w:val="18"/>
        </w:rPr>
      </w:pPr>
    </w:p>
    <w:p w:rsidRPr="009B363A" w:rsidR="009B363A" w:rsidP="009B363A" w:rsidRDefault="009B363A">
      <w:pPr>
        <w:rPr>
          <w:rFonts w:ascii="Times New Roman" w:hAnsi="Times New Roman"/>
          <w:sz w:val="24"/>
          <w:szCs w:val="18"/>
        </w:rPr>
      </w:pPr>
    </w:p>
    <w:p w:rsidRPr="009B363A" w:rsidR="009B363A" w:rsidP="009B363A" w:rsidRDefault="009B363A">
      <w:pPr>
        <w:rPr>
          <w:rFonts w:ascii="Times New Roman" w:hAnsi="Times New Roman"/>
          <w:sz w:val="24"/>
          <w:szCs w:val="18"/>
        </w:rPr>
      </w:pPr>
      <w:r w:rsidRPr="009B363A">
        <w:rPr>
          <w:rFonts w:ascii="Times New Roman" w:hAnsi="Times New Roman"/>
          <w:b/>
          <w:sz w:val="24"/>
          <w:szCs w:val="18"/>
        </w:rPr>
        <w:t xml:space="preserve">ARTIKEL </w:t>
      </w:r>
      <w:proofErr w:type="spellStart"/>
      <w:r w:rsidRPr="009B363A">
        <w:rPr>
          <w:rFonts w:ascii="Times New Roman" w:hAnsi="Times New Roman"/>
          <w:b/>
          <w:sz w:val="24"/>
          <w:szCs w:val="18"/>
        </w:rPr>
        <w:t>XVIIIa</w:t>
      </w:r>
      <w:proofErr w:type="spellEnd"/>
    </w:p>
    <w:p w:rsidRPr="009B363A" w:rsidR="009B363A" w:rsidP="009B363A" w:rsidRDefault="009B363A">
      <w:pPr>
        <w:rPr>
          <w:rFonts w:ascii="Times New Roman" w:hAnsi="Times New Roman"/>
          <w:sz w:val="24"/>
          <w:szCs w:val="18"/>
        </w:rPr>
      </w:pPr>
    </w:p>
    <w:p w:rsidRPr="009B363A" w:rsidR="009B363A" w:rsidP="009B363A" w:rsidRDefault="009B363A">
      <w:pPr>
        <w:ind w:firstLine="284"/>
        <w:rPr>
          <w:rFonts w:ascii="Times New Roman" w:hAnsi="Times New Roman"/>
          <w:sz w:val="24"/>
          <w:szCs w:val="18"/>
        </w:rPr>
      </w:pPr>
      <w:r w:rsidRPr="009B363A">
        <w:rPr>
          <w:rFonts w:ascii="Times New Roman" w:hAnsi="Times New Roman"/>
          <w:sz w:val="24"/>
          <w:szCs w:val="18"/>
        </w:rPr>
        <w:t xml:space="preserve">De </w:t>
      </w:r>
      <w:r w:rsidRPr="009B363A">
        <w:rPr>
          <w:rFonts w:ascii="Times New Roman" w:hAnsi="Times New Roman"/>
          <w:b/>
          <w:sz w:val="24"/>
          <w:szCs w:val="18"/>
        </w:rPr>
        <w:t xml:space="preserve">Wet algemene bepalingen omgevingsrecht </w:t>
      </w:r>
      <w:r w:rsidRPr="009B363A">
        <w:rPr>
          <w:rFonts w:ascii="Times New Roman" w:hAnsi="Times New Roman"/>
          <w:sz w:val="24"/>
          <w:szCs w:val="18"/>
        </w:rPr>
        <w:t>wordt als volgt gewijzigd:</w:t>
      </w:r>
    </w:p>
    <w:p w:rsidRPr="009B363A" w:rsidR="009B363A" w:rsidP="009B363A" w:rsidRDefault="009B363A">
      <w:pPr>
        <w:rPr>
          <w:rFonts w:ascii="Times New Roman" w:hAnsi="Times New Roman"/>
          <w:sz w:val="24"/>
          <w:szCs w:val="18"/>
        </w:rPr>
      </w:pPr>
    </w:p>
    <w:p w:rsidRPr="009B363A" w:rsidR="009B363A" w:rsidP="009B363A" w:rsidRDefault="009B363A">
      <w:pPr>
        <w:rPr>
          <w:rFonts w:ascii="Times New Roman" w:hAnsi="Times New Roman"/>
          <w:sz w:val="24"/>
          <w:szCs w:val="18"/>
        </w:rPr>
      </w:pPr>
      <w:r w:rsidRPr="009B363A">
        <w:rPr>
          <w:rFonts w:ascii="Times New Roman" w:hAnsi="Times New Roman"/>
          <w:sz w:val="24"/>
          <w:szCs w:val="18"/>
        </w:rPr>
        <w:t>A</w:t>
      </w:r>
    </w:p>
    <w:p w:rsidRPr="009B363A" w:rsidR="009B363A" w:rsidP="009B363A" w:rsidRDefault="009B363A">
      <w:pPr>
        <w:rPr>
          <w:rFonts w:ascii="Times New Roman" w:hAnsi="Times New Roman"/>
          <w:sz w:val="24"/>
          <w:szCs w:val="18"/>
        </w:rPr>
      </w:pPr>
    </w:p>
    <w:p w:rsidRPr="009B363A" w:rsidR="009B363A" w:rsidP="009B363A" w:rsidRDefault="009B363A">
      <w:pPr>
        <w:ind w:firstLine="284"/>
        <w:rPr>
          <w:rFonts w:ascii="Times New Roman" w:hAnsi="Times New Roman"/>
          <w:sz w:val="24"/>
          <w:szCs w:val="18"/>
        </w:rPr>
      </w:pPr>
      <w:r w:rsidRPr="009B363A">
        <w:rPr>
          <w:rFonts w:ascii="Times New Roman" w:hAnsi="Times New Roman"/>
          <w:sz w:val="24"/>
          <w:szCs w:val="18"/>
        </w:rPr>
        <w:t xml:space="preserve">In het opschrift van paragraaf 3.5 wordt “beschikkingen krachtens artikel 6.2 van de Waterwet” vervangen door: watervergunningen. </w:t>
      </w:r>
    </w:p>
    <w:p w:rsidRPr="009B363A" w:rsidR="009B363A" w:rsidP="009B363A" w:rsidRDefault="009B363A">
      <w:pPr>
        <w:rPr>
          <w:rFonts w:ascii="Times New Roman" w:hAnsi="Times New Roman"/>
          <w:sz w:val="24"/>
          <w:szCs w:val="18"/>
        </w:rPr>
      </w:pPr>
    </w:p>
    <w:p w:rsidRPr="009B363A" w:rsidR="009B363A" w:rsidP="009B363A" w:rsidRDefault="009B363A">
      <w:pPr>
        <w:rPr>
          <w:rFonts w:ascii="Times New Roman" w:hAnsi="Times New Roman"/>
          <w:sz w:val="24"/>
          <w:szCs w:val="18"/>
        </w:rPr>
      </w:pPr>
      <w:r w:rsidRPr="009B363A">
        <w:rPr>
          <w:rFonts w:ascii="Times New Roman" w:hAnsi="Times New Roman"/>
          <w:sz w:val="24"/>
          <w:szCs w:val="18"/>
        </w:rPr>
        <w:t>B</w:t>
      </w:r>
    </w:p>
    <w:p w:rsidRPr="009B363A" w:rsidR="009B363A" w:rsidP="009B363A" w:rsidRDefault="009B363A">
      <w:pPr>
        <w:rPr>
          <w:rFonts w:ascii="Times New Roman" w:hAnsi="Times New Roman"/>
          <w:sz w:val="24"/>
          <w:szCs w:val="18"/>
        </w:rPr>
      </w:pPr>
    </w:p>
    <w:p w:rsidRPr="009B363A" w:rsidR="009B363A" w:rsidP="009B363A" w:rsidRDefault="009B363A">
      <w:pPr>
        <w:ind w:firstLine="284"/>
        <w:rPr>
          <w:rFonts w:ascii="Times New Roman" w:hAnsi="Times New Roman"/>
          <w:sz w:val="24"/>
          <w:szCs w:val="18"/>
        </w:rPr>
      </w:pPr>
      <w:r w:rsidRPr="009B363A">
        <w:rPr>
          <w:rFonts w:ascii="Times New Roman" w:hAnsi="Times New Roman"/>
          <w:sz w:val="24"/>
          <w:szCs w:val="18"/>
        </w:rPr>
        <w:t xml:space="preserve">Artikel 3.16 komt te luiden: </w:t>
      </w:r>
    </w:p>
    <w:p w:rsidRPr="009B363A" w:rsidR="009B363A" w:rsidP="009B363A" w:rsidRDefault="009B363A">
      <w:pPr>
        <w:rPr>
          <w:rFonts w:ascii="Times New Roman" w:hAnsi="Times New Roman"/>
          <w:sz w:val="24"/>
          <w:szCs w:val="18"/>
        </w:rPr>
      </w:pPr>
    </w:p>
    <w:p w:rsidRPr="009B363A" w:rsidR="009B363A" w:rsidP="009B363A" w:rsidRDefault="009B363A">
      <w:pPr>
        <w:rPr>
          <w:rFonts w:ascii="Times New Roman" w:hAnsi="Times New Roman"/>
          <w:b/>
          <w:sz w:val="24"/>
          <w:szCs w:val="18"/>
        </w:rPr>
      </w:pPr>
      <w:r w:rsidRPr="009B363A">
        <w:rPr>
          <w:rFonts w:ascii="Times New Roman" w:hAnsi="Times New Roman"/>
          <w:b/>
          <w:sz w:val="24"/>
          <w:szCs w:val="18"/>
        </w:rPr>
        <w:t>Artikel 3.16</w:t>
      </w:r>
    </w:p>
    <w:p w:rsidRPr="009B363A" w:rsidR="009B363A" w:rsidP="009B363A" w:rsidRDefault="009B363A">
      <w:pPr>
        <w:rPr>
          <w:rFonts w:ascii="Times New Roman" w:hAnsi="Times New Roman"/>
          <w:sz w:val="24"/>
          <w:szCs w:val="18"/>
        </w:rPr>
      </w:pPr>
    </w:p>
    <w:p w:rsidRPr="009B363A" w:rsidR="009B363A" w:rsidP="009B363A" w:rsidRDefault="009B363A">
      <w:pPr>
        <w:ind w:firstLine="284"/>
        <w:rPr>
          <w:rFonts w:ascii="Times New Roman" w:hAnsi="Times New Roman"/>
          <w:sz w:val="24"/>
          <w:szCs w:val="18"/>
        </w:rPr>
      </w:pPr>
      <w:r w:rsidRPr="009B363A">
        <w:rPr>
          <w:rFonts w:ascii="Times New Roman" w:hAnsi="Times New Roman"/>
          <w:sz w:val="24"/>
          <w:szCs w:val="18"/>
        </w:rPr>
        <w:t>In gevallen waarin een omgevingsvergunning of een wijziging van voorschriften van een omgevingsvergunning wordt aangevraagd op de voorbereiding waarvan afdeling 3.4 van de Algemene wet bestuursrecht van toepassing is en die betrekking heeft op een activiteit als bedoeld in artikel 2.1, eerste lid, onder e, met betrekking tot een inrichting waartoe een IPPC-installatie behoort, waarbij sprake is van een handeling waarvoor een watervergunning als bedoeld in artikel 6.27, eerste lid, van de Waterwet vereist is, worden, indien op de voorbereiding van die watervergunning afdeling 3.4 van de Algemene wet bestuursrecht van toepassing is, bij de toepassing van deze wet de bepalingen van deze paragraaf in acht genomen.</w:t>
      </w:r>
    </w:p>
    <w:p w:rsidRPr="009B363A" w:rsidR="009B363A" w:rsidP="009B363A" w:rsidRDefault="009B363A">
      <w:pPr>
        <w:rPr>
          <w:rFonts w:ascii="Times New Roman" w:hAnsi="Times New Roman"/>
          <w:sz w:val="24"/>
          <w:szCs w:val="18"/>
        </w:rPr>
      </w:pPr>
      <w:r w:rsidRPr="009B363A">
        <w:rPr>
          <w:rFonts w:ascii="Times New Roman" w:hAnsi="Times New Roman"/>
          <w:sz w:val="24"/>
          <w:szCs w:val="18"/>
        </w:rPr>
        <w:t xml:space="preserve"> </w:t>
      </w:r>
    </w:p>
    <w:p w:rsidRPr="009B363A" w:rsidR="009B363A" w:rsidP="009B363A" w:rsidRDefault="009B363A">
      <w:pPr>
        <w:rPr>
          <w:rFonts w:ascii="Times New Roman" w:hAnsi="Times New Roman"/>
          <w:sz w:val="24"/>
          <w:szCs w:val="18"/>
        </w:rPr>
      </w:pPr>
      <w:r w:rsidRPr="009B363A">
        <w:rPr>
          <w:rFonts w:ascii="Times New Roman" w:hAnsi="Times New Roman"/>
          <w:sz w:val="24"/>
          <w:szCs w:val="18"/>
        </w:rPr>
        <w:t>C</w:t>
      </w:r>
    </w:p>
    <w:p w:rsidRPr="009B363A" w:rsidR="009B363A" w:rsidP="009B363A" w:rsidRDefault="009B363A">
      <w:pPr>
        <w:rPr>
          <w:rFonts w:ascii="Times New Roman" w:hAnsi="Times New Roman"/>
          <w:sz w:val="24"/>
          <w:szCs w:val="18"/>
        </w:rPr>
      </w:pPr>
    </w:p>
    <w:p w:rsidRPr="009B363A" w:rsidR="009B363A" w:rsidP="009B363A" w:rsidRDefault="009B363A">
      <w:pPr>
        <w:ind w:firstLine="284"/>
        <w:rPr>
          <w:rFonts w:ascii="Times New Roman" w:hAnsi="Times New Roman"/>
          <w:sz w:val="24"/>
          <w:szCs w:val="18"/>
        </w:rPr>
      </w:pPr>
      <w:r w:rsidRPr="009B363A">
        <w:rPr>
          <w:rFonts w:ascii="Times New Roman" w:hAnsi="Times New Roman"/>
          <w:sz w:val="24"/>
          <w:szCs w:val="18"/>
        </w:rPr>
        <w:t xml:space="preserve">In artikel 3.17 wordt “de vergunning krachtens de Waterwet” vervangen door: de watervergunning.  </w:t>
      </w:r>
    </w:p>
    <w:p w:rsidRPr="009B363A" w:rsidR="009B363A" w:rsidP="009B363A" w:rsidRDefault="009B363A">
      <w:pPr>
        <w:rPr>
          <w:rFonts w:ascii="Times New Roman" w:hAnsi="Times New Roman"/>
          <w:sz w:val="24"/>
          <w:szCs w:val="18"/>
        </w:rPr>
      </w:pPr>
    </w:p>
    <w:p w:rsidRPr="009B363A" w:rsidR="009B363A" w:rsidP="009B363A" w:rsidRDefault="009B363A">
      <w:pPr>
        <w:rPr>
          <w:rFonts w:ascii="Times New Roman" w:hAnsi="Times New Roman"/>
          <w:sz w:val="24"/>
          <w:szCs w:val="18"/>
        </w:rPr>
      </w:pPr>
      <w:r w:rsidRPr="009B363A">
        <w:rPr>
          <w:rFonts w:ascii="Times New Roman" w:hAnsi="Times New Roman"/>
          <w:sz w:val="24"/>
          <w:szCs w:val="18"/>
        </w:rPr>
        <w:t>D</w:t>
      </w:r>
    </w:p>
    <w:p w:rsidRPr="009B363A" w:rsidR="009B363A" w:rsidP="009B363A" w:rsidRDefault="009B363A">
      <w:pPr>
        <w:rPr>
          <w:rFonts w:ascii="Times New Roman" w:hAnsi="Times New Roman"/>
          <w:sz w:val="24"/>
          <w:szCs w:val="18"/>
        </w:rPr>
      </w:pPr>
    </w:p>
    <w:p w:rsidRPr="009B363A" w:rsidR="009B363A" w:rsidP="009B363A" w:rsidRDefault="009B363A">
      <w:pPr>
        <w:ind w:firstLine="284"/>
        <w:rPr>
          <w:rFonts w:ascii="Times New Roman" w:hAnsi="Times New Roman"/>
          <w:sz w:val="24"/>
          <w:szCs w:val="18"/>
        </w:rPr>
      </w:pPr>
      <w:r w:rsidRPr="009B363A">
        <w:rPr>
          <w:rFonts w:ascii="Times New Roman" w:hAnsi="Times New Roman"/>
          <w:sz w:val="24"/>
          <w:szCs w:val="18"/>
        </w:rPr>
        <w:t xml:space="preserve">In de artikelen 3.18, 3.19 en 3.20, eerste lid, wordt “de vergunning krachtens artikel 6.2 van de Waterwet” telkens vervangen door: de watervergunning. </w:t>
      </w:r>
    </w:p>
    <w:p w:rsidRPr="009B363A" w:rsidR="009B363A" w:rsidP="009B363A" w:rsidRDefault="009B363A">
      <w:pPr>
        <w:rPr>
          <w:rFonts w:ascii="Times New Roman" w:hAnsi="Times New Roman"/>
          <w:sz w:val="24"/>
          <w:szCs w:val="18"/>
        </w:rPr>
      </w:pPr>
    </w:p>
    <w:p w:rsidRPr="009B363A" w:rsidR="009B363A" w:rsidP="009B363A" w:rsidRDefault="009B363A">
      <w:pPr>
        <w:rPr>
          <w:rFonts w:ascii="Times New Roman" w:hAnsi="Times New Roman"/>
          <w:sz w:val="24"/>
          <w:szCs w:val="18"/>
        </w:rPr>
      </w:pPr>
      <w:r w:rsidRPr="009B363A">
        <w:rPr>
          <w:rFonts w:ascii="Times New Roman" w:hAnsi="Times New Roman"/>
          <w:sz w:val="24"/>
          <w:szCs w:val="18"/>
        </w:rPr>
        <w:t>E</w:t>
      </w:r>
    </w:p>
    <w:p w:rsidRPr="009B363A" w:rsidR="009B363A" w:rsidP="009B363A" w:rsidRDefault="009B363A">
      <w:pPr>
        <w:rPr>
          <w:rFonts w:ascii="Times New Roman" w:hAnsi="Times New Roman"/>
          <w:sz w:val="24"/>
          <w:szCs w:val="18"/>
        </w:rPr>
      </w:pPr>
    </w:p>
    <w:p w:rsidRPr="009B363A" w:rsidR="009B363A" w:rsidP="009B363A" w:rsidRDefault="009B363A">
      <w:pPr>
        <w:ind w:firstLine="284"/>
        <w:rPr>
          <w:rFonts w:ascii="Times New Roman" w:hAnsi="Times New Roman"/>
          <w:sz w:val="24"/>
          <w:szCs w:val="18"/>
        </w:rPr>
      </w:pPr>
      <w:r w:rsidRPr="009B363A">
        <w:rPr>
          <w:rFonts w:ascii="Times New Roman" w:hAnsi="Times New Roman"/>
          <w:sz w:val="24"/>
          <w:szCs w:val="18"/>
        </w:rPr>
        <w:t xml:space="preserve">In artikel 3.23 wordt “de krachtens artikel 6.2 van de Waterwet verleende vergunning” vervangen door: de watervergunning. </w:t>
      </w:r>
    </w:p>
    <w:p w:rsidRPr="009B363A" w:rsidR="009B363A" w:rsidP="009B363A" w:rsidRDefault="009B363A">
      <w:pPr>
        <w:rPr>
          <w:rFonts w:ascii="Times New Roman" w:hAnsi="Times New Roman"/>
          <w:sz w:val="24"/>
          <w:szCs w:val="18"/>
        </w:rPr>
      </w:pPr>
    </w:p>
    <w:p w:rsidRPr="009B363A" w:rsidR="009B363A" w:rsidP="009B363A" w:rsidRDefault="009B363A">
      <w:pPr>
        <w:rPr>
          <w:rFonts w:ascii="Times New Roman" w:hAnsi="Times New Roman"/>
          <w:sz w:val="24"/>
          <w:szCs w:val="18"/>
        </w:rPr>
      </w:pPr>
      <w:r w:rsidRPr="009B363A">
        <w:rPr>
          <w:rFonts w:ascii="Times New Roman" w:hAnsi="Times New Roman"/>
          <w:sz w:val="24"/>
          <w:szCs w:val="18"/>
        </w:rPr>
        <w:t>F</w:t>
      </w:r>
    </w:p>
    <w:p w:rsidRPr="009B363A" w:rsidR="009B363A" w:rsidP="009B363A" w:rsidRDefault="009B363A">
      <w:pPr>
        <w:rPr>
          <w:rFonts w:ascii="Times New Roman" w:hAnsi="Times New Roman"/>
          <w:sz w:val="24"/>
          <w:szCs w:val="18"/>
        </w:rPr>
      </w:pPr>
    </w:p>
    <w:p w:rsidRPr="009B363A" w:rsidR="009B363A" w:rsidP="009B363A" w:rsidRDefault="009B363A">
      <w:pPr>
        <w:ind w:firstLine="284"/>
        <w:rPr>
          <w:rFonts w:ascii="Times New Roman" w:hAnsi="Times New Roman"/>
          <w:sz w:val="24"/>
          <w:szCs w:val="18"/>
        </w:rPr>
      </w:pPr>
      <w:r w:rsidRPr="009B363A">
        <w:rPr>
          <w:rFonts w:ascii="Times New Roman" w:hAnsi="Times New Roman"/>
          <w:sz w:val="24"/>
          <w:szCs w:val="18"/>
        </w:rPr>
        <w:t>In artikel 6.4 wordt “een vergunning als bedoeld in artikel 6.2 van de Waterwet” vervangen door: een watervergunning.</w:t>
      </w:r>
    </w:p>
    <w:p w:rsidRPr="00E131B7" w:rsidR="009B363A" w:rsidP="000614B7" w:rsidRDefault="009B363A">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XIX</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De </w:t>
      </w:r>
      <w:r w:rsidRPr="00E131B7">
        <w:rPr>
          <w:rFonts w:ascii="Times New Roman" w:hAnsi="Times New Roman"/>
          <w:b/>
          <w:sz w:val="24"/>
          <w:szCs w:val="18"/>
        </w:rPr>
        <w:t>Wet beheer rijkswaterstaatswerken</w:t>
      </w:r>
      <w:r w:rsidRPr="00E131B7">
        <w:rPr>
          <w:rFonts w:ascii="Times New Roman" w:hAnsi="Times New Roman"/>
          <w:sz w:val="24"/>
          <w:szCs w:val="18"/>
        </w:rPr>
        <w:t xml:space="preserve"> wordt als volgt gewijzigd: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A</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Aan artikel 11a wordt de volgende begripsbepaling toegevoegd: wegbeheerder: beheerder van een weg als bedoeld in artikel 11b, eerste lid.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B</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Artikel 11b wordt als volgt gewijzigd:</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1. Het eerste lid komt te luiden:</w:t>
      </w: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1. Dit hoofdstuk is van toepassing op wegen die deel uitmaken van het bij ministeriële regeling aan te wijzen wegennet als bedoeld in richtlijn nr. 2008/96/EG van het Europees Parlement en de Raad van de Europese Unie van 19 november 2008 betreffende het beheer van de verkeersveiligheid van weginfrastructuur (</w:t>
      </w:r>
      <w:proofErr w:type="spellStart"/>
      <w:r w:rsidRPr="00E131B7">
        <w:rPr>
          <w:rFonts w:ascii="Times New Roman" w:hAnsi="Times New Roman"/>
          <w:sz w:val="24"/>
          <w:szCs w:val="18"/>
        </w:rPr>
        <w:t>PbEU</w:t>
      </w:r>
      <w:proofErr w:type="spellEnd"/>
      <w:r w:rsidRPr="00E131B7">
        <w:rPr>
          <w:rFonts w:ascii="Times New Roman" w:hAnsi="Times New Roman"/>
          <w:sz w:val="24"/>
          <w:szCs w:val="18"/>
        </w:rPr>
        <w:t xml:space="preserve"> L 319) en die in beheer zijn bij het Rijk of die, in afwijking van artikel 1, in beheer zijn bij een ander dan het Rijk.</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2. In het tweede lid, onderdeel c, wordt de zinsnede “op 19 december 2010” vervangen door: uiterlijk op 19 december 2010.</w:t>
      </w:r>
    </w:p>
    <w:p w:rsidRPr="00E131B7" w:rsidR="000614B7" w:rsidP="000614B7" w:rsidRDefault="000614B7">
      <w:pPr>
        <w:rPr>
          <w:rFonts w:ascii="Times New Roman" w:hAnsi="Times New Roman"/>
          <w:sz w:val="24"/>
          <w:szCs w:val="18"/>
        </w:rPr>
      </w:pPr>
    </w:p>
    <w:p w:rsidRPr="00E131B7" w:rsidR="000614B7" w:rsidP="000614B7" w:rsidRDefault="004948D5">
      <w:pPr>
        <w:rPr>
          <w:rFonts w:ascii="Times New Roman" w:hAnsi="Times New Roman"/>
          <w:sz w:val="24"/>
          <w:szCs w:val="18"/>
        </w:rPr>
      </w:pPr>
      <w:r>
        <w:rPr>
          <w:rFonts w:ascii="Times New Roman" w:hAnsi="Times New Roman"/>
          <w:sz w:val="24"/>
          <w:szCs w:val="18"/>
        </w:rPr>
        <w:t>C</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de artikelen 11c, eerste lid, 11d, eerste lid, en 11e, eerste lid, wordt de zinsnede “Onze Minister van Verkeer en Waterstaat” telkens vervangen door: De wegbeheerder.</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sz w:val="24"/>
          <w:szCs w:val="18"/>
        </w:rPr>
      </w:pPr>
      <w:r w:rsidRPr="00E131B7">
        <w:rPr>
          <w:rFonts w:ascii="Times New Roman" w:hAnsi="Times New Roman"/>
          <w:b/>
          <w:sz w:val="24"/>
          <w:szCs w:val="18"/>
        </w:rPr>
        <w:t>ARTIKEL XX</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De </w:t>
      </w:r>
      <w:r w:rsidRPr="00E131B7">
        <w:rPr>
          <w:rFonts w:ascii="Times New Roman" w:hAnsi="Times New Roman"/>
          <w:b/>
          <w:sz w:val="24"/>
          <w:szCs w:val="18"/>
        </w:rPr>
        <w:t>Wet capaciteitsbeheersing binnenvaartvloot</w:t>
      </w:r>
      <w:r w:rsidRPr="00E131B7">
        <w:rPr>
          <w:rFonts w:ascii="Times New Roman" w:hAnsi="Times New Roman"/>
          <w:sz w:val="24"/>
          <w:szCs w:val="18"/>
        </w:rPr>
        <w:t xml:space="preserve"> wordt als volgt gewijzigd: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A</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Artikel 1 wordt als volgt gewijzigd:</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1. In onderdeel b wordt “Onze Minister van Verkeer en Waterstaat” vervangen door: Onze Minister van Infrastructuur en Milieu.</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2. In onderdeel d wordt “begroting van Verkeer en Waterstaat” vervangen door: begroting van Infrastructuur en Milieu.</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B</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3 wordt “het Overlegorgaan verkeer en waterstaat, bedoeld in artikel 4 van de Wet advies en overleg verkeer en waterstaat” vervangen door: het Overlegorgaan infrastructuur en milieu, bedoeld in artikel 4 van de Wet overleg infrastructuur en milieu.</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C</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7 wordt “het Ministerie van Verkeer en Waterstaat” vervangen door: het Ministerie van Infrastructuur en Milieu.</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XXI</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De </w:t>
      </w:r>
      <w:r w:rsidRPr="00E131B7">
        <w:rPr>
          <w:rFonts w:ascii="Times New Roman" w:hAnsi="Times New Roman"/>
          <w:b/>
          <w:sz w:val="24"/>
          <w:szCs w:val="18"/>
        </w:rPr>
        <w:t>Wet geluidhinder</w:t>
      </w:r>
      <w:r w:rsidRPr="00E131B7">
        <w:rPr>
          <w:rFonts w:ascii="Times New Roman" w:hAnsi="Times New Roman"/>
          <w:sz w:val="24"/>
          <w:szCs w:val="18"/>
        </w:rPr>
        <w:t xml:space="preserve"> wordt als volgt gewijzigd: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A</w:t>
      </w:r>
    </w:p>
    <w:p w:rsidRPr="00E131B7" w:rsidR="000614B7" w:rsidP="000614B7" w:rsidRDefault="000614B7">
      <w:pPr>
        <w:rPr>
          <w:rFonts w:ascii="Times New Roman" w:hAnsi="Times New Roman"/>
          <w:sz w:val="24"/>
        </w:rPr>
      </w:pPr>
    </w:p>
    <w:p w:rsidRPr="00E131B7" w:rsidR="000614B7" w:rsidP="004948D5" w:rsidRDefault="000614B7">
      <w:pPr>
        <w:ind w:firstLine="284"/>
        <w:rPr>
          <w:rFonts w:ascii="Times New Roman" w:hAnsi="Times New Roman"/>
          <w:sz w:val="24"/>
        </w:rPr>
      </w:pPr>
      <w:r w:rsidRPr="00E131B7">
        <w:rPr>
          <w:rFonts w:ascii="Times New Roman" w:hAnsi="Times New Roman"/>
          <w:sz w:val="24"/>
        </w:rPr>
        <w:t>In artikel 98, eerste lid, vervalt: of is gedaan.</w:t>
      </w:r>
    </w:p>
    <w:p w:rsidRPr="00E131B7" w:rsidR="000614B7" w:rsidP="000614B7" w:rsidRDefault="000614B7">
      <w:pPr>
        <w:rPr>
          <w:rFonts w:ascii="Times New Roman" w:hAnsi="Times New Roman"/>
          <w:sz w:val="24"/>
        </w:rPr>
      </w:pPr>
    </w:p>
    <w:p w:rsidRPr="00E131B7" w:rsidR="000614B7" w:rsidP="000614B7" w:rsidRDefault="000614B7">
      <w:pPr>
        <w:rPr>
          <w:rFonts w:ascii="Times New Roman" w:hAnsi="Times New Roman"/>
          <w:sz w:val="24"/>
        </w:rPr>
      </w:pPr>
      <w:r w:rsidRPr="00E131B7">
        <w:rPr>
          <w:rFonts w:ascii="Times New Roman" w:hAnsi="Times New Roman"/>
          <w:sz w:val="24"/>
        </w:rPr>
        <w:t>B</w:t>
      </w:r>
    </w:p>
    <w:p w:rsidR="004948D5" w:rsidP="000614B7" w:rsidRDefault="004948D5">
      <w:pPr>
        <w:rPr>
          <w:rFonts w:ascii="Times New Roman" w:hAnsi="Times New Roman"/>
          <w:sz w:val="24"/>
        </w:rPr>
      </w:pPr>
    </w:p>
    <w:p w:rsidR="000614B7" w:rsidP="004948D5" w:rsidRDefault="000614B7">
      <w:pPr>
        <w:ind w:firstLine="284"/>
        <w:rPr>
          <w:rFonts w:ascii="Times New Roman" w:hAnsi="Times New Roman"/>
          <w:sz w:val="24"/>
        </w:rPr>
      </w:pPr>
      <w:r w:rsidRPr="00E131B7">
        <w:rPr>
          <w:rFonts w:ascii="Times New Roman" w:hAnsi="Times New Roman"/>
          <w:sz w:val="24"/>
        </w:rPr>
        <w:t>Artikel 126 wordt als volgt gewijzigd:</w:t>
      </w:r>
    </w:p>
    <w:p w:rsidRPr="00E131B7" w:rsidR="00A77034" w:rsidP="004948D5" w:rsidRDefault="00A77034">
      <w:pPr>
        <w:ind w:firstLine="284"/>
        <w:rPr>
          <w:rFonts w:ascii="Times New Roman" w:hAnsi="Times New Roman"/>
          <w:sz w:val="24"/>
        </w:rPr>
      </w:pPr>
    </w:p>
    <w:p w:rsidRPr="00E131B7" w:rsidR="000614B7" w:rsidP="004948D5" w:rsidRDefault="000614B7">
      <w:pPr>
        <w:ind w:firstLine="284"/>
        <w:rPr>
          <w:rFonts w:ascii="Times New Roman" w:hAnsi="Times New Roman"/>
          <w:sz w:val="24"/>
        </w:rPr>
      </w:pPr>
      <w:r w:rsidRPr="00E131B7">
        <w:rPr>
          <w:rFonts w:ascii="Times New Roman" w:hAnsi="Times New Roman"/>
          <w:sz w:val="24"/>
        </w:rPr>
        <w:t>1. Het tweede lid vervalt, onder vernummering van het derde tot en met zesde lid tot tweede tot en met vijfde lid.</w:t>
      </w:r>
    </w:p>
    <w:p w:rsidRPr="00E131B7" w:rsidR="000614B7" w:rsidP="000614B7" w:rsidRDefault="000614B7">
      <w:pPr>
        <w:rPr>
          <w:rFonts w:ascii="Times New Roman" w:hAnsi="Times New Roman"/>
          <w:sz w:val="24"/>
        </w:rPr>
      </w:pPr>
    </w:p>
    <w:p w:rsidRPr="00E131B7" w:rsidR="000614B7" w:rsidP="004948D5" w:rsidRDefault="000614B7">
      <w:pPr>
        <w:ind w:firstLine="284"/>
        <w:rPr>
          <w:rFonts w:ascii="Times New Roman" w:hAnsi="Times New Roman"/>
          <w:sz w:val="24"/>
        </w:rPr>
      </w:pPr>
      <w:r w:rsidRPr="00E131B7">
        <w:rPr>
          <w:rFonts w:ascii="Times New Roman" w:hAnsi="Times New Roman"/>
          <w:sz w:val="24"/>
        </w:rPr>
        <w:t xml:space="preserve">2. In het derde lid (nieuw) wordt “het eerste en het derde lid” vervangen door: het eerste en het tweede lid. </w:t>
      </w:r>
    </w:p>
    <w:p w:rsidRPr="00E131B7" w:rsidR="000614B7" w:rsidP="000614B7" w:rsidRDefault="000614B7">
      <w:pPr>
        <w:rPr>
          <w:rFonts w:ascii="Times New Roman" w:hAnsi="Times New Roman"/>
          <w:sz w:val="24"/>
        </w:rPr>
      </w:pPr>
    </w:p>
    <w:p w:rsidR="004948D5" w:rsidP="004948D5" w:rsidRDefault="000614B7">
      <w:pPr>
        <w:rPr>
          <w:rFonts w:ascii="Times New Roman" w:hAnsi="Times New Roman"/>
          <w:sz w:val="24"/>
        </w:rPr>
      </w:pPr>
      <w:r w:rsidRPr="00E131B7">
        <w:rPr>
          <w:rFonts w:ascii="Times New Roman" w:hAnsi="Times New Roman"/>
          <w:sz w:val="24"/>
        </w:rPr>
        <w:t>C</w:t>
      </w:r>
    </w:p>
    <w:p w:rsidRPr="004948D5" w:rsidR="004948D5" w:rsidP="004948D5" w:rsidRDefault="004948D5">
      <w:pPr>
        <w:rPr>
          <w:rFonts w:ascii="Times New Roman" w:hAnsi="Times New Roman"/>
          <w:sz w:val="24"/>
        </w:rPr>
      </w:pPr>
    </w:p>
    <w:p w:rsidRPr="004948D5" w:rsidR="000614B7" w:rsidP="004948D5" w:rsidRDefault="000614B7">
      <w:pPr>
        <w:ind w:firstLine="284"/>
        <w:rPr>
          <w:rFonts w:ascii="Times New Roman" w:hAnsi="Times New Roman"/>
          <w:sz w:val="24"/>
        </w:rPr>
      </w:pPr>
      <w:r w:rsidRPr="004948D5">
        <w:rPr>
          <w:rFonts w:ascii="Times New Roman" w:hAnsi="Times New Roman"/>
          <w:sz w:val="24"/>
        </w:rPr>
        <w:t xml:space="preserve">Artikel 128, </w:t>
      </w:r>
      <w:r w:rsidRPr="004948D5">
        <w:rPr>
          <w:rFonts w:ascii="Times New Roman" w:hAnsi="Times New Roman" w:eastAsia="Calibri"/>
          <w:sz w:val="24"/>
          <w:lang w:eastAsia="en-US"/>
        </w:rPr>
        <w:t>tweede lid, alsmede de aanduiding “1.” voor het eerste lid vervallen</w:t>
      </w:r>
      <w:r w:rsidRPr="004948D5">
        <w:rPr>
          <w:rFonts w:ascii="Times New Roman" w:hAnsi="Times New Roman"/>
          <w:sz w:val="24"/>
        </w:rPr>
        <w:t>.</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XXII</w:t>
      </w:r>
    </w:p>
    <w:p w:rsidRPr="00E131B7" w:rsidR="000614B7" w:rsidP="000614B7" w:rsidRDefault="000614B7">
      <w:pPr>
        <w:rPr>
          <w:rFonts w:ascii="Times New Roman" w:hAnsi="Times New Roman"/>
          <w:sz w:val="24"/>
          <w:szCs w:val="18"/>
        </w:rPr>
      </w:pPr>
    </w:p>
    <w:p w:rsidRPr="00071E81" w:rsidR="00071E81" w:rsidP="00071E81" w:rsidRDefault="00071E81">
      <w:pPr>
        <w:ind w:firstLine="284"/>
        <w:rPr>
          <w:rFonts w:ascii="Times New Roman" w:hAnsi="Times New Roman"/>
          <w:sz w:val="24"/>
          <w:szCs w:val="18"/>
        </w:rPr>
      </w:pPr>
      <w:r w:rsidRPr="00071E81">
        <w:rPr>
          <w:rFonts w:ascii="Times New Roman" w:hAnsi="Times New Roman"/>
          <w:sz w:val="24"/>
          <w:szCs w:val="18"/>
        </w:rPr>
        <w:t xml:space="preserve">De </w:t>
      </w:r>
      <w:r w:rsidRPr="00071E81">
        <w:rPr>
          <w:rFonts w:ascii="Times New Roman" w:hAnsi="Times New Roman"/>
          <w:b/>
          <w:bCs/>
          <w:sz w:val="24"/>
          <w:szCs w:val="18"/>
        </w:rPr>
        <w:t>Wet gewasbeschermingsmiddelen en biociden wordt als volgt gewijzigd:</w:t>
      </w:r>
    </w:p>
    <w:p w:rsidRPr="00071E81" w:rsidR="00071E81" w:rsidP="00071E81" w:rsidRDefault="00071E81">
      <w:pPr>
        <w:rPr>
          <w:rFonts w:ascii="Times New Roman" w:hAnsi="Times New Roman"/>
          <w:sz w:val="24"/>
          <w:szCs w:val="18"/>
        </w:rPr>
      </w:pPr>
    </w:p>
    <w:p w:rsidRPr="00071E81" w:rsidR="00071E81" w:rsidP="00071E81" w:rsidRDefault="00071E81">
      <w:pPr>
        <w:rPr>
          <w:rFonts w:ascii="Times New Roman" w:hAnsi="Times New Roman"/>
          <w:sz w:val="24"/>
          <w:szCs w:val="18"/>
        </w:rPr>
      </w:pPr>
      <w:r w:rsidRPr="00071E81">
        <w:rPr>
          <w:rFonts w:ascii="Times New Roman" w:hAnsi="Times New Roman"/>
          <w:sz w:val="24"/>
          <w:szCs w:val="18"/>
        </w:rPr>
        <w:t>A</w:t>
      </w:r>
    </w:p>
    <w:p w:rsidRPr="00071E81" w:rsidR="00071E81" w:rsidP="00071E81" w:rsidRDefault="00071E81">
      <w:pPr>
        <w:rPr>
          <w:rFonts w:ascii="Times New Roman" w:hAnsi="Times New Roman"/>
          <w:sz w:val="24"/>
          <w:szCs w:val="18"/>
        </w:rPr>
      </w:pPr>
    </w:p>
    <w:p w:rsidRPr="00071E81" w:rsidR="00071E81" w:rsidP="00071E81" w:rsidRDefault="00071E81">
      <w:pPr>
        <w:ind w:firstLine="284"/>
        <w:rPr>
          <w:rFonts w:ascii="Times New Roman" w:hAnsi="Times New Roman"/>
          <w:sz w:val="24"/>
          <w:szCs w:val="18"/>
        </w:rPr>
      </w:pPr>
      <w:r w:rsidRPr="00071E81">
        <w:rPr>
          <w:rFonts w:ascii="Times New Roman" w:hAnsi="Times New Roman"/>
          <w:sz w:val="24"/>
          <w:szCs w:val="18"/>
        </w:rPr>
        <w:t>In de artikelen 44, 46, eerste lid, en 74, eerste lid, wordt “artikel 42” vervangen door: artikel 43.</w:t>
      </w:r>
    </w:p>
    <w:p w:rsidRPr="00071E81" w:rsidR="00071E81" w:rsidP="00071E81" w:rsidRDefault="00071E81">
      <w:pPr>
        <w:rPr>
          <w:rFonts w:ascii="Times New Roman" w:hAnsi="Times New Roman"/>
          <w:sz w:val="24"/>
          <w:szCs w:val="18"/>
        </w:rPr>
      </w:pPr>
    </w:p>
    <w:p w:rsidRPr="00071E81" w:rsidR="00071E81" w:rsidP="00071E81" w:rsidRDefault="00071E81">
      <w:pPr>
        <w:rPr>
          <w:rFonts w:ascii="Times New Roman" w:hAnsi="Times New Roman"/>
          <w:sz w:val="24"/>
          <w:szCs w:val="18"/>
        </w:rPr>
      </w:pPr>
      <w:r w:rsidRPr="00071E81">
        <w:rPr>
          <w:rFonts w:ascii="Times New Roman" w:hAnsi="Times New Roman"/>
          <w:sz w:val="24"/>
          <w:szCs w:val="18"/>
        </w:rPr>
        <w:t>B</w:t>
      </w:r>
    </w:p>
    <w:p w:rsidRPr="00071E81" w:rsidR="00071E81" w:rsidP="00071E81" w:rsidRDefault="00071E81">
      <w:pPr>
        <w:rPr>
          <w:rFonts w:ascii="Times New Roman" w:hAnsi="Times New Roman"/>
          <w:sz w:val="24"/>
          <w:szCs w:val="18"/>
        </w:rPr>
      </w:pPr>
    </w:p>
    <w:p w:rsidRPr="00071E81" w:rsidR="00071E81" w:rsidP="00071E81" w:rsidRDefault="00071E81">
      <w:pPr>
        <w:rPr>
          <w:rFonts w:ascii="Times New Roman" w:hAnsi="Times New Roman"/>
          <w:sz w:val="24"/>
          <w:szCs w:val="18"/>
        </w:rPr>
      </w:pPr>
      <w:r w:rsidRPr="00071E81">
        <w:rPr>
          <w:rFonts w:ascii="Times New Roman" w:hAnsi="Times New Roman"/>
          <w:sz w:val="24"/>
          <w:szCs w:val="18"/>
        </w:rPr>
        <w:tab/>
        <w:t>In artikel 130a, vierde lid, wordt “artikel 89, tweede lid,” vervangen door: artikelen 89, tweede lid, en 93.</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lastRenderedPageBreak/>
        <w:t>ARTIKEL XXIII</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De </w:t>
      </w:r>
      <w:r w:rsidRPr="00E131B7">
        <w:rPr>
          <w:rFonts w:ascii="Times New Roman" w:hAnsi="Times New Roman"/>
          <w:b/>
          <w:sz w:val="24"/>
          <w:szCs w:val="18"/>
        </w:rPr>
        <w:t>Wet lokaal spoor</w:t>
      </w:r>
      <w:r w:rsidRPr="00E131B7">
        <w:rPr>
          <w:rFonts w:ascii="Times New Roman" w:hAnsi="Times New Roman"/>
          <w:sz w:val="24"/>
          <w:szCs w:val="18"/>
        </w:rPr>
        <w:t xml:space="preserve"> wordt als volgt gewijzigd: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A</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1, in de omschrijving van het begrip “</w:t>
      </w:r>
      <w:r w:rsidRPr="00E131B7">
        <w:rPr>
          <w:rFonts w:ascii="Times New Roman" w:hAnsi="Times New Roman"/>
          <w:i/>
          <w:sz w:val="24"/>
          <w:szCs w:val="18"/>
        </w:rPr>
        <w:t>lokaal spoorwegverkeerssysteem”</w:t>
      </w:r>
      <w:r w:rsidRPr="00E131B7">
        <w:rPr>
          <w:rFonts w:ascii="Times New Roman" w:hAnsi="Times New Roman"/>
          <w:sz w:val="24"/>
          <w:szCs w:val="18"/>
        </w:rPr>
        <w:t>,</w:t>
      </w:r>
      <w:r w:rsidRPr="00E131B7">
        <w:rPr>
          <w:rFonts w:ascii="Times New Roman" w:hAnsi="Times New Roman"/>
          <w:i/>
          <w:sz w:val="24"/>
          <w:szCs w:val="18"/>
        </w:rPr>
        <w:t xml:space="preserve"> </w:t>
      </w:r>
      <w:r w:rsidRPr="00E131B7">
        <w:rPr>
          <w:rFonts w:ascii="Times New Roman" w:hAnsi="Times New Roman"/>
          <w:sz w:val="24"/>
          <w:szCs w:val="18"/>
        </w:rPr>
        <w:t>wordt</w:t>
      </w:r>
      <w:r w:rsidRPr="00E131B7">
        <w:rPr>
          <w:rFonts w:ascii="Times New Roman" w:hAnsi="Times New Roman"/>
          <w:i/>
          <w:sz w:val="24"/>
          <w:szCs w:val="18"/>
        </w:rPr>
        <w:t xml:space="preserve"> “</w:t>
      </w:r>
      <w:r w:rsidRPr="00E131B7">
        <w:rPr>
          <w:rFonts w:ascii="Times New Roman" w:hAnsi="Times New Roman"/>
          <w:sz w:val="24"/>
          <w:szCs w:val="18"/>
        </w:rPr>
        <w:t>van de krachtens artikel 2, tweede lid,” vervangen door: van de krachtens artikel 2, eerste lid,.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B</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15, eerste lid, onderdeel b, wordt “te verwijderen, beschadigen of te wijzigen” vervangen door: te verwijderen, te beschadigen of te wijzigen.</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C</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Artikel 16 wordt als volgt gewijzigd:</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1. Het tweede lid komt te luiden:</w:t>
      </w: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2. Gedeputeerde staten onderscheidenlijk het dagelijks bestuur kunnen een ander machtigen tot het verrichten van het onderzoek, bedoeld in het eerste lid.</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2. Onder vernummering van het derde lid tot vierde lid, wordt een lid ingevoegd, luidende:</w:t>
      </w: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3. Ten behoeve van het onderzoek hebben gedeputeerde staten, het dagelijks bestuur of de gemachtigde jegens vervoerders en beheerders de bevoegdheden, bedoeld in de artikelen 5:15 tot en met 5:19 van de Algemene wet bestuursrecht. De artikelen 5:12, 5:13 en 5:20 van de Algemene wet bestuursrecht zijn van overeenkomstige toepassing.</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D</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19 wordt telkens “veiligheidszorgsysteem” vervangen door: veiligheidsbeheersysteem.</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E</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de artikelen 20, derde lid, onderdeel b, en 22, eerste lid, onderdeel c, wordt “in artikel 2, tweede of derde lid, van de Spoorwegwet” vervangen door: in artikel 2, eerste lid, van de Spoorwegwet.</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F</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de artikelen 53, 54, 55 en 56 wordt “van de krachtens artikel 2, tweede lid” vervangen door: van de krachtens artikel 2, eerste lid.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G</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65 wordt na “van aanmerkelijke invloed” ingevoegd: is.</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bCs/>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XXIV</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De </w:t>
      </w:r>
      <w:r w:rsidRPr="00E131B7">
        <w:rPr>
          <w:rFonts w:ascii="Times New Roman" w:hAnsi="Times New Roman"/>
          <w:b/>
          <w:sz w:val="24"/>
          <w:szCs w:val="18"/>
        </w:rPr>
        <w:t>Wet luchtvaart</w:t>
      </w:r>
      <w:r w:rsidRPr="00E131B7">
        <w:rPr>
          <w:rFonts w:ascii="Times New Roman" w:hAnsi="Times New Roman"/>
          <w:sz w:val="24"/>
          <w:szCs w:val="18"/>
        </w:rPr>
        <w:t xml:space="preserve"> wordt als volgt gewijzigd: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A</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8.1b, eerste lid, wordt “Inspectie Verkeer en Waterstaat” vervangen door: Inspectie Leefomgeving en Transport.</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B</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Artikel 8.44 wordt als volgt gewijzigd:</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1. In het tweede lid, onderdeel b, wordt “artikel 2 van de Politiewet 1993” vervangen door: artikel 3 van de Politiewet 2012.</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2. In het zesde lid wordt “het derde lid” vervangen door: het vierde lid.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C</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11.24 wordt “artikel 8.25h” vervangen door: 8.25h.</w:t>
      </w:r>
    </w:p>
    <w:p w:rsidR="00071E81" w:rsidP="00071E81" w:rsidRDefault="00071E81">
      <w:pPr>
        <w:rPr>
          <w:rFonts w:ascii="Times New Roman" w:hAnsi="Times New Roman"/>
          <w:b/>
          <w:sz w:val="24"/>
          <w:szCs w:val="18"/>
        </w:rPr>
      </w:pPr>
    </w:p>
    <w:p w:rsidR="00071E81" w:rsidP="00071E81" w:rsidRDefault="00071E81">
      <w:pPr>
        <w:rPr>
          <w:rFonts w:ascii="Times New Roman" w:hAnsi="Times New Roman"/>
          <w:b/>
          <w:sz w:val="24"/>
          <w:szCs w:val="18"/>
        </w:rPr>
      </w:pPr>
    </w:p>
    <w:p w:rsidRPr="00071E81" w:rsidR="00071E81" w:rsidP="00071E81" w:rsidRDefault="00071E81">
      <w:pPr>
        <w:rPr>
          <w:rFonts w:ascii="Times New Roman" w:hAnsi="Times New Roman"/>
          <w:b/>
          <w:sz w:val="24"/>
          <w:szCs w:val="18"/>
        </w:rPr>
      </w:pPr>
      <w:r w:rsidRPr="00071E81">
        <w:rPr>
          <w:rFonts w:ascii="Times New Roman" w:hAnsi="Times New Roman"/>
          <w:b/>
          <w:sz w:val="24"/>
          <w:szCs w:val="18"/>
        </w:rPr>
        <w:t xml:space="preserve">ARTIKEL </w:t>
      </w:r>
      <w:proofErr w:type="spellStart"/>
      <w:r w:rsidRPr="00071E81">
        <w:rPr>
          <w:rFonts w:ascii="Times New Roman" w:hAnsi="Times New Roman"/>
          <w:b/>
          <w:sz w:val="24"/>
          <w:szCs w:val="18"/>
        </w:rPr>
        <w:t>XXIVa</w:t>
      </w:r>
      <w:proofErr w:type="spellEnd"/>
    </w:p>
    <w:p w:rsidRPr="00071E81" w:rsidR="00071E81" w:rsidP="00071E81" w:rsidRDefault="00071E81">
      <w:pPr>
        <w:rPr>
          <w:rFonts w:ascii="Times New Roman" w:hAnsi="Times New Roman"/>
          <w:sz w:val="24"/>
          <w:szCs w:val="18"/>
        </w:rPr>
      </w:pPr>
    </w:p>
    <w:p w:rsidRPr="00071E81" w:rsidR="00071E81" w:rsidP="00071E81" w:rsidRDefault="00071E81">
      <w:pPr>
        <w:rPr>
          <w:rFonts w:ascii="Times New Roman" w:hAnsi="Times New Roman"/>
          <w:sz w:val="24"/>
          <w:szCs w:val="18"/>
        </w:rPr>
      </w:pPr>
      <w:r w:rsidRPr="00071E81">
        <w:rPr>
          <w:rFonts w:ascii="Times New Roman" w:hAnsi="Times New Roman"/>
          <w:sz w:val="24"/>
          <w:szCs w:val="18"/>
        </w:rPr>
        <w:tab/>
        <w:t>De</w:t>
      </w:r>
      <w:r w:rsidRPr="00071E81">
        <w:rPr>
          <w:rFonts w:ascii="Times New Roman" w:hAnsi="Times New Roman"/>
          <w:b/>
          <w:sz w:val="24"/>
          <w:szCs w:val="18"/>
        </w:rPr>
        <w:t xml:space="preserve"> Wet</w:t>
      </w:r>
      <w:r w:rsidRPr="00071E81">
        <w:rPr>
          <w:rFonts w:ascii="Times New Roman" w:hAnsi="Times New Roman"/>
          <w:sz w:val="24"/>
          <w:szCs w:val="18"/>
        </w:rPr>
        <w:t xml:space="preserve"> </w:t>
      </w:r>
      <w:r w:rsidRPr="00071E81">
        <w:rPr>
          <w:rFonts w:ascii="Times New Roman" w:hAnsi="Times New Roman"/>
          <w:b/>
          <w:sz w:val="24"/>
          <w:szCs w:val="18"/>
        </w:rPr>
        <w:t>milieubeheer</w:t>
      </w:r>
      <w:r w:rsidRPr="00071E81">
        <w:rPr>
          <w:rFonts w:ascii="Times New Roman" w:hAnsi="Times New Roman"/>
          <w:sz w:val="24"/>
          <w:szCs w:val="18"/>
        </w:rPr>
        <w:t xml:space="preserve"> wordt als volgt gewijzigd:</w:t>
      </w:r>
    </w:p>
    <w:p w:rsidRPr="00071E81" w:rsidR="00071E81" w:rsidP="00071E81" w:rsidRDefault="00071E81">
      <w:pPr>
        <w:rPr>
          <w:rFonts w:ascii="Times New Roman" w:hAnsi="Times New Roman"/>
          <w:sz w:val="24"/>
          <w:szCs w:val="18"/>
        </w:rPr>
      </w:pPr>
    </w:p>
    <w:p w:rsidRPr="00071E81" w:rsidR="00071E81" w:rsidP="00071E81" w:rsidRDefault="00071E81">
      <w:pPr>
        <w:rPr>
          <w:rFonts w:ascii="Times New Roman" w:hAnsi="Times New Roman"/>
          <w:sz w:val="24"/>
          <w:szCs w:val="18"/>
        </w:rPr>
      </w:pPr>
      <w:r w:rsidRPr="00071E81">
        <w:rPr>
          <w:rFonts w:ascii="Times New Roman" w:hAnsi="Times New Roman"/>
          <w:sz w:val="24"/>
          <w:szCs w:val="18"/>
        </w:rPr>
        <w:t>A</w:t>
      </w:r>
    </w:p>
    <w:p w:rsidRPr="00071E81" w:rsidR="00071E81" w:rsidP="00071E81" w:rsidRDefault="00071E81">
      <w:pPr>
        <w:rPr>
          <w:rFonts w:ascii="Times New Roman" w:hAnsi="Times New Roman"/>
          <w:sz w:val="24"/>
          <w:szCs w:val="18"/>
        </w:rPr>
      </w:pPr>
    </w:p>
    <w:p w:rsidRPr="00071E81" w:rsidR="00071E81" w:rsidP="00071E81" w:rsidRDefault="00071E81">
      <w:pPr>
        <w:ind w:firstLine="284"/>
        <w:rPr>
          <w:rFonts w:ascii="Times New Roman" w:hAnsi="Times New Roman"/>
          <w:sz w:val="24"/>
          <w:szCs w:val="18"/>
        </w:rPr>
      </w:pPr>
      <w:r w:rsidRPr="00071E81">
        <w:rPr>
          <w:rFonts w:ascii="Times New Roman" w:hAnsi="Times New Roman"/>
          <w:sz w:val="24"/>
          <w:szCs w:val="18"/>
        </w:rPr>
        <w:t>In artikel 9.7.4.4, tweede lid, wordt “voorwaarden, bedoeld in dat lid” vervangen door: eisen, bedoeld in het eerste lid.</w:t>
      </w:r>
    </w:p>
    <w:p w:rsidRPr="00071E81" w:rsidR="00071E81" w:rsidP="00071E81" w:rsidRDefault="00071E81">
      <w:pPr>
        <w:rPr>
          <w:rFonts w:ascii="Times New Roman" w:hAnsi="Times New Roman"/>
          <w:sz w:val="24"/>
          <w:szCs w:val="18"/>
        </w:rPr>
      </w:pPr>
    </w:p>
    <w:p w:rsidRPr="00071E81" w:rsidR="00071E81" w:rsidP="00071E81" w:rsidRDefault="00071E81">
      <w:pPr>
        <w:rPr>
          <w:rFonts w:ascii="Times New Roman" w:hAnsi="Times New Roman"/>
          <w:sz w:val="24"/>
          <w:szCs w:val="18"/>
        </w:rPr>
      </w:pPr>
      <w:r w:rsidRPr="00071E81">
        <w:rPr>
          <w:rFonts w:ascii="Times New Roman" w:hAnsi="Times New Roman"/>
          <w:sz w:val="24"/>
          <w:szCs w:val="18"/>
        </w:rPr>
        <w:t>B</w:t>
      </w:r>
    </w:p>
    <w:p w:rsidRPr="00071E81" w:rsidR="00071E81" w:rsidP="00071E81" w:rsidRDefault="00071E81">
      <w:pPr>
        <w:rPr>
          <w:rFonts w:ascii="Times New Roman" w:hAnsi="Times New Roman"/>
          <w:sz w:val="24"/>
          <w:szCs w:val="18"/>
        </w:rPr>
      </w:pPr>
    </w:p>
    <w:p w:rsidRPr="00071E81" w:rsidR="00071E81" w:rsidP="00071E81" w:rsidRDefault="00071E81">
      <w:pPr>
        <w:ind w:firstLine="284"/>
        <w:rPr>
          <w:rFonts w:ascii="Times New Roman" w:hAnsi="Times New Roman"/>
          <w:sz w:val="24"/>
          <w:szCs w:val="18"/>
        </w:rPr>
      </w:pPr>
      <w:r w:rsidRPr="00071E81">
        <w:rPr>
          <w:rFonts w:ascii="Times New Roman" w:hAnsi="Times New Roman"/>
          <w:sz w:val="24"/>
          <w:szCs w:val="18"/>
        </w:rPr>
        <w:t>In artikel 11A.2 wordt, onder vernummering van het zesde lid tot zevende lid, een lid ingevoegd, luidende:</w:t>
      </w:r>
    </w:p>
    <w:p w:rsidRPr="00071E81" w:rsidR="00071E81" w:rsidP="00071E81" w:rsidRDefault="00071E81">
      <w:pPr>
        <w:ind w:firstLine="284"/>
        <w:rPr>
          <w:rFonts w:ascii="Times New Roman" w:hAnsi="Times New Roman"/>
          <w:sz w:val="24"/>
          <w:szCs w:val="18"/>
        </w:rPr>
      </w:pPr>
      <w:r w:rsidRPr="00071E81">
        <w:rPr>
          <w:rFonts w:ascii="Times New Roman" w:hAnsi="Times New Roman"/>
          <w:sz w:val="24"/>
          <w:szCs w:val="18"/>
        </w:rPr>
        <w:t>6. Indien op grond van het vijfde lid, onderdeel b, bij de maatregel is bepaald dat Onze Minister, in overeenstemming met Onze betrokken Minister of een bij de maatregel aangewezen instantie, een erkenning kan weigeren dan wel intrekken in het geval en onder de voorwaarden, bedoeld in artikel 3 van de Wet bevordering integriteitsbeoordelingen door het openbaar bestuur, kan bij die maatregel worden bepaald dat voorafgaand aan de weigering of intrekking het Bureau bevordering integriteitsbeoordelingen door het openbaar bestuur, bedoeld in artikel 8 van die wet om een advies als bedoeld in artikel 9 van die wet kan worden gevraagd.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sz w:val="24"/>
          <w:szCs w:val="18"/>
        </w:rPr>
      </w:pPr>
      <w:r w:rsidRPr="00E131B7">
        <w:rPr>
          <w:rFonts w:ascii="Times New Roman" w:hAnsi="Times New Roman"/>
          <w:b/>
          <w:sz w:val="24"/>
          <w:szCs w:val="18"/>
        </w:rPr>
        <w:t>ARTIKEL XXV</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lastRenderedPageBreak/>
        <w:t xml:space="preserve">De </w:t>
      </w:r>
      <w:r w:rsidRPr="00E131B7">
        <w:rPr>
          <w:rFonts w:ascii="Times New Roman" w:hAnsi="Times New Roman"/>
          <w:b/>
          <w:sz w:val="24"/>
          <w:szCs w:val="18"/>
        </w:rPr>
        <w:t>Wet overleg verkeer en waterstaat</w:t>
      </w:r>
      <w:r w:rsidRPr="00E131B7">
        <w:rPr>
          <w:rFonts w:ascii="Times New Roman" w:hAnsi="Times New Roman"/>
          <w:sz w:val="24"/>
          <w:szCs w:val="18"/>
        </w:rPr>
        <w:t xml:space="preserve"> wordt als volgt gewijzigd: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A</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1 wordt “Overlegorgaan verkeer en waterstaat” vervangen door: Overlegorgaan infrastructuur en milieu.</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B</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Artikel 4 komt te luiden:</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sz w:val="24"/>
          <w:szCs w:val="18"/>
        </w:rPr>
      </w:pPr>
      <w:r w:rsidRPr="00E131B7">
        <w:rPr>
          <w:rFonts w:ascii="Times New Roman" w:hAnsi="Times New Roman"/>
          <w:b/>
          <w:sz w:val="24"/>
          <w:szCs w:val="18"/>
        </w:rPr>
        <w:t>Artikel 4</w:t>
      </w:r>
    </w:p>
    <w:p w:rsidRPr="00E131B7" w:rsidR="000614B7" w:rsidP="000614B7" w:rsidRDefault="000614B7">
      <w:pPr>
        <w:rPr>
          <w:rFonts w:ascii="Times New Roman" w:hAnsi="Times New Roman"/>
          <w:b/>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Er is een Overlegorgaan infrastructuur en milieu voor het voeren van overleg over het beleid inzake infrastructuur en milieu.</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C</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5 wordt “het beleid inzake verkeer en waterstaat” vervangen door: het beleid inzake infrastructuur en milieu.</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D</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19 wordt “Wet overleg verkeer en waterstaat” vervangen door: Wet overleg infrastructuur en milieu.</w:t>
      </w:r>
    </w:p>
    <w:p w:rsidR="000614B7" w:rsidP="000614B7" w:rsidRDefault="000614B7">
      <w:pPr>
        <w:rPr>
          <w:rFonts w:ascii="Times New Roman" w:hAnsi="Times New Roman"/>
          <w:sz w:val="24"/>
          <w:szCs w:val="18"/>
        </w:rPr>
      </w:pPr>
    </w:p>
    <w:p w:rsidRPr="000C7D03" w:rsidR="000C7D03" w:rsidP="000614B7" w:rsidRDefault="000C7D03">
      <w:pPr>
        <w:rPr>
          <w:rFonts w:ascii="Times New Roman" w:hAnsi="Times New Roman"/>
          <w:sz w:val="24"/>
        </w:rPr>
      </w:pPr>
    </w:p>
    <w:p w:rsidRPr="000C7D03" w:rsidR="00071E81" w:rsidP="00071E81" w:rsidRDefault="00071E81">
      <w:pPr>
        <w:rPr>
          <w:rFonts w:ascii="Times New Roman" w:hAnsi="Times New Roman"/>
          <w:b/>
          <w:sz w:val="24"/>
        </w:rPr>
      </w:pPr>
      <w:r w:rsidRPr="000C7D03">
        <w:rPr>
          <w:rFonts w:ascii="Times New Roman" w:hAnsi="Times New Roman"/>
          <w:b/>
          <w:sz w:val="24"/>
        </w:rPr>
        <w:t xml:space="preserve">ARTIKEL </w:t>
      </w:r>
      <w:proofErr w:type="spellStart"/>
      <w:r w:rsidRPr="000C7D03">
        <w:rPr>
          <w:rFonts w:ascii="Times New Roman" w:hAnsi="Times New Roman"/>
          <w:b/>
          <w:sz w:val="24"/>
        </w:rPr>
        <w:t>XXVa</w:t>
      </w:r>
      <w:proofErr w:type="spellEnd"/>
    </w:p>
    <w:p w:rsidRPr="000C7D03" w:rsidR="00071E81" w:rsidP="00071E81" w:rsidRDefault="00071E81">
      <w:pPr>
        <w:rPr>
          <w:rFonts w:ascii="Times New Roman" w:hAnsi="Times New Roman"/>
          <w:sz w:val="24"/>
        </w:rPr>
      </w:pPr>
    </w:p>
    <w:p w:rsidRPr="000C7D03" w:rsidR="00071E81" w:rsidP="00071E81" w:rsidRDefault="00071E81">
      <w:pPr>
        <w:ind w:firstLine="284"/>
        <w:rPr>
          <w:rFonts w:ascii="Times New Roman" w:hAnsi="Times New Roman"/>
          <w:sz w:val="24"/>
        </w:rPr>
      </w:pPr>
      <w:r w:rsidRPr="000C7D03">
        <w:rPr>
          <w:rFonts w:ascii="Times New Roman" w:hAnsi="Times New Roman"/>
          <w:sz w:val="24"/>
        </w:rPr>
        <w:t xml:space="preserve">De </w:t>
      </w:r>
      <w:r w:rsidRPr="000C7D03">
        <w:rPr>
          <w:rFonts w:ascii="Times New Roman" w:hAnsi="Times New Roman"/>
          <w:b/>
          <w:sz w:val="24"/>
        </w:rPr>
        <w:t>Wet personenvervoer 2000</w:t>
      </w:r>
      <w:r w:rsidRPr="000C7D03">
        <w:rPr>
          <w:rFonts w:ascii="Times New Roman" w:hAnsi="Times New Roman"/>
          <w:sz w:val="24"/>
        </w:rPr>
        <w:t xml:space="preserve"> wordt als volgt gewijzigd:</w:t>
      </w:r>
    </w:p>
    <w:p w:rsidRPr="000C7D03" w:rsidR="00071E81" w:rsidP="00071E81" w:rsidRDefault="00071E81">
      <w:pPr>
        <w:rPr>
          <w:rFonts w:ascii="Times New Roman" w:hAnsi="Times New Roman"/>
          <w:sz w:val="24"/>
        </w:rPr>
      </w:pPr>
    </w:p>
    <w:p w:rsidRPr="000C7D03" w:rsidR="00071E81" w:rsidP="00071E81" w:rsidRDefault="00071E81">
      <w:pPr>
        <w:rPr>
          <w:rFonts w:ascii="Times New Roman" w:hAnsi="Times New Roman"/>
          <w:sz w:val="24"/>
        </w:rPr>
      </w:pPr>
      <w:r w:rsidRPr="000C7D03">
        <w:rPr>
          <w:rFonts w:ascii="Times New Roman" w:hAnsi="Times New Roman"/>
          <w:sz w:val="24"/>
        </w:rPr>
        <w:t>A</w:t>
      </w:r>
    </w:p>
    <w:p w:rsidRPr="000C7D03" w:rsidR="00071E81" w:rsidP="00071E81" w:rsidRDefault="00071E81">
      <w:pPr>
        <w:rPr>
          <w:rFonts w:ascii="Times New Roman" w:hAnsi="Times New Roman"/>
          <w:sz w:val="24"/>
        </w:rPr>
      </w:pPr>
    </w:p>
    <w:p w:rsidRPr="000C7D03" w:rsidR="00071E81" w:rsidP="00071E81" w:rsidRDefault="00071E81">
      <w:pPr>
        <w:ind w:firstLine="284"/>
        <w:rPr>
          <w:rFonts w:ascii="Times New Roman" w:hAnsi="Times New Roman"/>
          <w:sz w:val="24"/>
        </w:rPr>
      </w:pPr>
      <w:r w:rsidRPr="000C7D03">
        <w:rPr>
          <w:rFonts w:ascii="Times New Roman" w:hAnsi="Times New Roman"/>
          <w:sz w:val="24"/>
        </w:rPr>
        <w:t xml:space="preserve">In artikel 63c, elfde lid, onderdeel b, wordt “vervoerder” vervangen door “vervoer” en wordt “de onderdelen a of b” vervangen door: onderdeel a. </w:t>
      </w:r>
    </w:p>
    <w:p w:rsidRPr="000C7D03" w:rsidR="00071E81" w:rsidP="00071E81" w:rsidRDefault="00071E81">
      <w:pPr>
        <w:rPr>
          <w:rFonts w:ascii="Times New Roman" w:hAnsi="Times New Roman"/>
          <w:sz w:val="24"/>
        </w:rPr>
      </w:pPr>
    </w:p>
    <w:p w:rsidRPr="000C7D03" w:rsidR="00071E81" w:rsidP="00071E81" w:rsidRDefault="00071E81">
      <w:pPr>
        <w:rPr>
          <w:rFonts w:ascii="Times New Roman" w:hAnsi="Times New Roman"/>
          <w:sz w:val="24"/>
        </w:rPr>
      </w:pPr>
      <w:r w:rsidRPr="000C7D03">
        <w:rPr>
          <w:rFonts w:ascii="Times New Roman" w:hAnsi="Times New Roman"/>
          <w:sz w:val="24"/>
        </w:rPr>
        <w:t>B</w:t>
      </w:r>
    </w:p>
    <w:p w:rsidRPr="000C7D03" w:rsidR="00071E81" w:rsidP="00071E81" w:rsidRDefault="00071E81">
      <w:pPr>
        <w:rPr>
          <w:rFonts w:ascii="Times New Roman" w:hAnsi="Times New Roman"/>
          <w:sz w:val="24"/>
        </w:rPr>
      </w:pPr>
    </w:p>
    <w:p w:rsidRPr="000C7D03" w:rsidR="00071E81" w:rsidP="00071E81" w:rsidRDefault="00071E81">
      <w:pPr>
        <w:ind w:firstLine="284"/>
        <w:rPr>
          <w:rFonts w:ascii="Times New Roman" w:hAnsi="Times New Roman"/>
          <w:sz w:val="24"/>
        </w:rPr>
      </w:pPr>
      <w:r w:rsidRPr="000C7D03">
        <w:rPr>
          <w:rFonts w:ascii="Times New Roman" w:hAnsi="Times New Roman"/>
          <w:sz w:val="24"/>
        </w:rPr>
        <w:t>In artikel 66, tweede lid, onderdeel d, wordt “artikel 69b, tweede lid,” vervangen door: artikel 65, derde lid,.</w:t>
      </w:r>
    </w:p>
    <w:p w:rsidRPr="000C7D03" w:rsidR="00071E81" w:rsidP="00071E81" w:rsidRDefault="00071E81">
      <w:pPr>
        <w:rPr>
          <w:rFonts w:ascii="Times New Roman" w:hAnsi="Times New Roman"/>
          <w:sz w:val="24"/>
        </w:rPr>
      </w:pPr>
    </w:p>
    <w:p w:rsidRPr="000C7D03" w:rsidR="00071E81" w:rsidP="00071E81" w:rsidRDefault="00071E81">
      <w:pPr>
        <w:rPr>
          <w:rFonts w:ascii="Times New Roman" w:hAnsi="Times New Roman"/>
          <w:sz w:val="24"/>
        </w:rPr>
      </w:pPr>
      <w:r w:rsidRPr="000C7D03">
        <w:rPr>
          <w:rFonts w:ascii="Times New Roman" w:hAnsi="Times New Roman"/>
          <w:sz w:val="24"/>
        </w:rPr>
        <w:t>C</w:t>
      </w:r>
    </w:p>
    <w:p w:rsidRPr="000C7D03" w:rsidR="00071E81" w:rsidP="00071E81" w:rsidRDefault="00071E81">
      <w:pPr>
        <w:rPr>
          <w:rFonts w:ascii="Times New Roman" w:hAnsi="Times New Roman"/>
          <w:sz w:val="24"/>
        </w:rPr>
      </w:pPr>
    </w:p>
    <w:p w:rsidRPr="000C7D03" w:rsidR="00071E81" w:rsidP="00071E81" w:rsidRDefault="00071E81">
      <w:pPr>
        <w:ind w:firstLine="284"/>
        <w:rPr>
          <w:rFonts w:ascii="Times New Roman" w:hAnsi="Times New Roman"/>
          <w:sz w:val="24"/>
        </w:rPr>
      </w:pPr>
      <w:r w:rsidRPr="000C7D03">
        <w:rPr>
          <w:rFonts w:ascii="Times New Roman" w:hAnsi="Times New Roman"/>
          <w:sz w:val="24"/>
        </w:rPr>
        <w:t>In artikel 67, tweede en derde lid, wordt “artikel 69c” vervangen door: artikel 66.</w:t>
      </w:r>
    </w:p>
    <w:p w:rsidRPr="000C7D03" w:rsidR="00071E81" w:rsidP="00071E81" w:rsidRDefault="00071E81">
      <w:pPr>
        <w:rPr>
          <w:rFonts w:ascii="Times New Roman" w:hAnsi="Times New Roman"/>
          <w:sz w:val="24"/>
        </w:rPr>
      </w:pPr>
    </w:p>
    <w:p w:rsidRPr="000C7D03" w:rsidR="00071E81" w:rsidP="00071E81" w:rsidRDefault="00071E81">
      <w:pPr>
        <w:rPr>
          <w:rFonts w:ascii="Times New Roman" w:hAnsi="Times New Roman"/>
          <w:sz w:val="24"/>
        </w:rPr>
      </w:pPr>
      <w:r w:rsidRPr="000C7D03">
        <w:rPr>
          <w:rFonts w:ascii="Times New Roman" w:hAnsi="Times New Roman"/>
          <w:sz w:val="24"/>
        </w:rPr>
        <w:t>D</w:t>
      </w:r>
    </w:p>
    <w:p w:rsidRPr="000C7D03" w:rsidR="00071E81" w:rsidP="00071E81" w:rsidRDefault="00071E81">
      <w:pPr>
        <w:rPr>
          <w:rFonts w:ascii="Times New Roman" w:hAnsi="Times New Roman"/>
          <w:sz w:val="24"/>
        </w:rPr>
      </w:pPr>
    </w:p>
    <w:p w:rsidRPr="000C7D03" w:rsidR="00071E81" w:rsidP="00071E81" w:rsidRDefault="00071E81">
      <w:pPr>
        <w:ind w:firstLine="284"/>
        <w:rPr>
          <w:rFonts w:ascii="Times New Roman" w:hAnsi="Times New Roman"/>
          <w:sz w:val="24"/>
        </w:rPr>
      </w:pPr>
      <w:r w:rsidRPr="000C7D03">
        <w:rPr>
          <w:rFonts w:ascii="Times New Roman" w:hAnsi="Times New Roman"/>
          <w:sz w:val="24"/>
        </w:rPr>
        <w:t>Artikel 87 wordt als volgt gewijzigd:</w:t>
      </w:r>
    </w:p>
    <w:p w:rsidRPr="000C7D03" w:rsidR="00071E81" w:rsidP="00071E81" w:rsidRDefault="00071E81">
      <w:pPr>
        <w:rPr>
          <w:rFonts w:ascii="Times New Roman" w:hAnsi="Times New Roman"/>
          <w:sz w:val="24"/>
        </w:rPr>
      </w:pPr>
    </w:p>
    <w:p w:rsidRPr="000C7D03" w:rsidR="00071E81" w:rsidP="00071E81" w:rsidRDefault="00071E81">
      <w:pPr>
        <w:ind w:firstLine="284"/>
        <w:rPr>
          <w:rFonts w:ascii="Times New Roman" w:hAnsi="Times New Roman"/>
          <w:sz w:val="24"/>
        </w:rPr>
      </w:pPr>
      <w:r w:rsidRPr="000C7D03">
        <w:rPr>
          <w:rFonts w:ascii="Times New Roman" w:hAnsi="Times New Roman"/>
          <w:sz w:val="24"/>
        </w:rPr>
        <w:lastRenderedPageBreak/>
        <w:t xml:space="preserve">1. In het vijfde lid wordt “artikel 87, vierde lid,” vervangen door: artikel 87, vijfde lid,. </w:t>
      </w:r>
    </w:p>
    <w:p w:rsidRPr="000C7D03" w:rsidR="00071E81" w:rsidP="00071E81" w:rsidRDefault="00071E81">
      <w:pPr>
        <w:rPr>
          <w:rFonts w:ascii="Times New Roman" w:hAnsi="Times New Roman"/>
          <w:sz w:val="24"/>
        </w:rPr>
      </w:pPr>
    </w:p>
    <w:p w:rsidRPr="000C7D03" w:rsidR="00071E81" w:rsidP="00071E81" w:rsidRDefault="00071E81">
      <w:pPr>
        <w:ind w:firstLine="284"/>
        <w:rPr>
          <w:rFonts w:ascii="Times New Roman" w:hAnsi="Times New Roman"/>
          <w:sz w:val="24"/>
        </w:rPr>
      </w:pPr>
      <w:r w:rsidRPr="000C7D03">
        <w:rPr>
          <w:rFonts w:ascii="Times New Roman" w:hAnsi="Times New Roman"/>
          <w:sz w:val="24"/>
        </w:rPr>
        <w:t>2. In het zevende lid, wordt “eerste, vierde, vijfde of zesde lid” vervangen door: eerste, vierde of zesde lid.</w:t>
      </w:r>
    </w:p>
    <w:p w:rsidRPr="000C7D03" w:rsidR="00071E81" w:rsidP="00071E81" w:rsidRDefault="00071E81">
      <w:pPr>
        <w:rPr>
          <w:rFonts w:ascii="Times New Roman" w:hAnsi="Times New Roman"/>
          <w:sz w:val="24"/>
        </w:rPr>
      </w:pPr>
    </w:p>
    <w:p w:rsidRPr="000C7D03" w:rsidR="00071E81" w:rsidP="00071E81" w:rsidRDefault="00071E81">
      <w:pPr>
        <w:rPr>
          <w:rFonts w:ascii="Times New Roman" w:hAnsi="Times New Roman"/>
          <w:sz w:val="24"/>
        </w:rPr>
      </w:pPr>
      <w:r w:rsidRPr="000C7D03">
        <w:rPr>
          <w:rFonts w:ascii="Times New Roman" w:hAnsi="Times New Roman"/>
          <w:sz w:val="24"/>
        </w:rPr>
        <w:t>E</w:t>
      </w:r>
    </w:p>
    <w:p w:rsidRPr="000C7D03" w:rsidR="00071E81" w:rsidP="00071E81" w:rsidRDefault="00071E81">
      <w:pPr>
        <w:rPr>
          <w:rFonts w:ascii="Times New Roman" w:hAnsi="Times New Roman"/>
          <w:sz w:val="24"/>
        </w:rPr>
      </w:pPr>
    </w:p>
    <w:p w:rsidRPr="000C7D03" w:rsidR="00071E81" w:rsidP="00071E81" w:rsidRDefault="00071E81">
      <w:pPr>
        <w:ind w:firstLine="284"/>
        <w:rPr>
          <w:rFonts w:ascii="Times New Roman" w:hAnsi="Times New Roman"/>
          <w:sz w:val="24"/>
        </w:rPr>
      </w:pPr>
      <w:r w:rsidRPr="000C7D03">
        <w:rPr>
          <w:rFonts w:ascii="Times New Roman" w:hAnsi="Times New Roman"/>
          <w:sz w:val="24"/>
        </w:rPr>
        <w:t>Artikel 93, derde lid, vervalt.</w:t>
      </w:r>
    </w:p>
    <w:p w:rsidRPr="000C7D03" w:rsidR="00071E81" w:rsidP="00071E81" w:rsidRDefault="00071E81">
      <w:pPr>
        <w:rPr>
          <w:rFonts w:ascii="Times New Roman" w:hAnsi="Times New Roman"/>
          <w:sz w:val="24"/>
        </w:rPr>
      </w:pPr>
    </w:p>
    <w:p w:rsidRPr="000C7D03" w:rsidR="00071E81" w:rsidP="00071E81" w:rsidRDefault="00071E81">
      <w:pPr>
        <w:rPr>
          <w:rFonts w:ascii="Times New Roman" w:hAnsi="Times New Roman"/>
          <w:sz w:val="24"/>
        </w:rPr>
      </w:pPr>
      <w:r w:rsidRPr="000C7D03">
        <w:rPr>
          <w:rFonts w:ascii="Times New Roman" w:hAnsi="Times New Roman"/>
          <w:sz w:val="24"/>
        </w:rPr>
        <w:t>F</w:t>
      </w:r>
    </w:p>
    <w:p w:rsidRPr="000C7D03" w:rsidR="00071E81" w:rsidP="00071E81" w:rsidRDefault="00071E81">
      <w:pPr>
        <w:rPr>
          <w:rFonts w:ascii="Times New Roman" w:hAnsi="Times New Roman"/>
          <w:sz w:val="24"/>
        </w:rPr>
      </w:pPr>
    </w:p>
    <w:p w:rsidRPr="000C7D03" w:rsidR="00071E81" w:rsidP="00071E81" w:rsidRDefault="00071E81">
      <w:pPr>
        <w:ind w:firstLine="284"/>
        <w:rPr>
          <w:rFonts w:ascii="Times New Roman" w:hAnsi="Times New Roman"/>
          <w:sz w:val="24"/>
        </w:rPr>
      </w:pPr>
      <w:r w:rsidRPr="000C7D03">
        <w:rPr>
          <w:rFonts w:ascii="Times New Roman" w:hAnsi="Times New Roman"/>
          <w:sz w:val="24"/>
        </w:rPr>
        <w:t>In artikel 93a wordt “artikel 94, eerste lid,” vervangen door: artikel 94.</w:t>
      </w:r>
    </w:p>
    <w:p w:rsidRPr="000C7D03" w:rsidR="00071E81" w:rsidP="00071E81" w:rsidRDefault="00071E81">
      <w:pPr>
        <w:rPr>
          <w:rFonts w:ascii="Times New Roman" w:hAnsi="Times New Roman"/>
          <w:sz w:val="24"/>
        </w:rPr>
      </w:pPr>
    </w:p>
    <w:p w:rsidRPr="00E131B7" w:rsidR="00071E81" w:rsidP="000614B7" w:rsidRDefault="00071E81">
      <w:pPr>
        <w:rPr>
          <w:rFonts w:ascii="Times New Roman" w:hAnsi="Times New Roman"/>
          <w:sz w:val="24"/>
          <w:szCs w:val="18"/>
        </w:rPr>
      </w:pPr>
    </w:p>
    <w:p w:rsidRPr="00E131B7" w:rsidR="000614B7" w:rsidP="000614B7" w:rsidRDefault="000614B7">
      <w:pPr>
        <w:rPr>
          <w:rFonts w:ascii="Times New Roman" w:hAnsi="Times New Roman"/>
          <w:b/>
          <w:sz w:val="24"/>
          <w:szCs w:val="18"/>
        </w:rPr>
      </w:pPr>
      <w:r w:rsidRPr="00E131B7">
        <w:rPr>
          <w:rFonts w:ascii="Times New Roman" w:hAnsi="Times New Roman"/>
          <w:b/>
          <w:sz w:val="24"/>
          <w:szCs w:val="18"/>
        </w:rPr>
        <w:t>ARTIKEL XXVI</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In artikel 7, eerste en vierde lid, van de </w:t>
      </w:r>
      <w:r w:rsidRPr="00E131B7">
        <w:rPr>
          <w:rFonts w:ascii="Times New Roman" w:hAnsi="Times New Roman"/>
          <w:b/>
          <w:sz w:val="24"/>
          <w:szCs w:val="18"/>
        </w:rPr>
        <w:t>Wet rijonderricht motorrijtuigen 1993</w:t>
      </w:r>
      <w:r w:rsidRPr="00E131B7">
        <w:rPr>
          <w:rFonts w:ascii="Times New Roman" w:hAnsi="Times New Roman"/>
          <w:sz w:val="24"/>
          <w:szCs w:val="18"/>
        </w:rPr>
        <w:t xml:space="preserve"> wordt “bedrijfsmatig rijonderricht” telkens vervangen door: rijonderricht.</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bCs/>
          <w:sz w:val="24"/>
          <w:szCs w:val="18"/>
        </w:rPr>
      </w:pPr>
      <w:r w:rsidRPr="00E131B7">
        <w:rPr>
          <w:rFonts w:ascii="Times New Roman" w:hAnsi="Times New Roman"/>
          <w:b/>
          <w:bCs/>
          <w:sz w:val="24"/>
          <w:szCs w:val="18"/>
        </w:rPr>
        <w:t>ARTIKEL XXVII</w:t>
      </w:r>
    </w:p>
    <w:p w:rsidRPr="00E131B7" w:rsidR="000614B7" w:rsidP="000614B7" w:rsidRDefault="000614B7">
      <w:pPr>
        <w:rPr>
          <w:rFonts w:ascii="Times New Roman" w:hAnsi="Times New Roman"/>
          <w:b/>
          <w:bCs/>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In artikel 3.36a, tweede lid, onder b, van de </w:t>
      </w:r>
      <w:r w:rsidRPr="00E131B7">
        <w:rPr>
          <w:rFonts w:ascii="Times New Roman" w:hAnsi="Times New Roman"/>
          <w:b/>
          <w:sz w:val="24"/>
          <w:szCs w:val="18"/>
        </w:rPr>
        <w:t>Wet ruimtelijke ordening</w:t>
      </w:r>
      <w:r w:rsidRPr="00E131B7">
        <w:rPr>
          <w:rFonts w:ascii="Times New Roman" w:hAnsi="Times New Roman"/>
          <w:sz w:val="24"/>
          <w:szCs w:val="18"/>
        </w:rPr>
        <w:t xml:space="preserve"> wordt de zinsnede “de artikelen 2, vijfde lid, en 3, tweede lid,” vervangen door: de artikelen 2, zevende lid, en 3, derde lid, juncto 2, zevende lid,.</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sz w:val="24"/>
          <w:szCs w:val="18"/>
        </w:rPr>
      </w:pPr>
      <w:r w:rsidRPr="00E131B7">
        <w:rPr>
          <w:rFonts w:ascii="Times New Roman" w:hAnsi="Times New Roman"/>
          <w:b/>
          <w:sz w:val="24"/>
          <w:szCs w:val="18"/>
        </w:rPr>
        <w:t>ARTIKEL XXVIII</w:t>
      </w:r>
    </w:p>
    <w:p w:rsidRPr="00E131B7" w:rsidR="000614B7" w:rsidP="000614B7" w:rsidRDefault="000614B7">
      <w:pPr>
        <w:rPr>
          <w:rFonts w:ascii="Times New Roman" w:hAnsi="Times New Roman"/>
          <w:sz w:val="24"/>
          <w:szCs w:val="18"/>
        </w:rPr>
      </w:pPr>
    </w:p>
    <w:p w:rsidR="000614B7" w:rsidP="004948D5" w:rsidRDefault="000614B7">
      <w:pPr>
        <w:ind w:firstLine="284"/>
        <w:rPr>
          <w:rFonts w:ascii="Times New Roman" w:hAnsi="Times New Roman"/>
          <w:sz w:val="24"/>
        </w:rPr>
      </w:pPr>
      <w:r w:rsidRPr="00E131B7">
        <w:rPr>
          <w:rFonts w:ascii="Times New Roman" w:hAnsi="Times New Roman"/>
          <w:sz w:val="24"/>
          <w:szCs w:val="18"/>
        </w:rPr>
        <w:t xml:space="preserve">In artikel 5.1, tweede lid, van de </w:t>
      </w:r>
      <w:r w:rsidRPr="00E131B7">
        <w:rPr>
          <w:rFonts w:ascii="Times New Roman" w:hAnsi="Times New Roman"/>
          <w:b/>
          <w:sz w:val="24"/>
          <w:szCs w:val="18"/>
        </w:rPr>
        <w:t>Wet wegvervoer goederen</w:t>
      </w:r>
      <w:r w:rsidRPr="00E131B7">
        <w:rPr>
          <w:rFonts w:ascii="Times New Roman" w:hAnsi="Times New Roman"/>
          <w:sz w:val="24"/>
          <w:szCs w:val="18"/>
        </w:rPr>
        <w:t xml:space="preserve"> wordt “</w:t>
      </w:r>
      <w:r w:rsidRPr="00E131B7">
        <w:rPr>
          <w:rFonts w:ascii="Times New Roman" w:hAnsi="Times New Roman"/>
          <w:sz w:val="24"/>
        </w:rPr>
        <w:t>als bedoeld in het eerste lid, onderdeel c,” vervangen door: als bedoeld in het eerste lid, onderdeel b.</w:t>
      </w:r>
    </w:p>
    <w:p w:rsidR="000C7D03" w:rsidP="000C7D03" w:rsidRDefault="000C7D03"/>
    <w:p w:rsidRPr="000C7D03" w:rsidR="000C7D03" w:rsidP="000C7D03" w:rsidRDefault="000C7D03">
      <w:pPr>
        <w:rPr>
          <w:rFonts w:ascii="Times New Roman" w:hAnsi="Times New Roman"/>
          <w:sz w:val="24"/>
        </w:rPr>
      </w:pPr>
    </w:p>
    <w:p w:rsidRPr="000C7D03" w:rsidR="000C7D03" w:rsidP="000C7D03" w:rsidRDefault="000C7D03">
      <w:pPr>
        <w:rPr>
          <w:rFonts w:ascii="Times New Roman" w:hAnsi="Times New Roman"/>
          <w:b/>
          <w:sz w:val="24"/>
        </w:rPr>
      </w:pPr>
      <w:r w:rsidRPr="000C7D03">
        <w:rPr>
          <w:rFonts w:ascii="Times New Roman" w:hAnsi="Times New Roman"/>
          <w:b/>
          <w:sz w:val="24"/>
        </w:rPr>
        <w:t xml:space="preserve">ARTIKEL </w:t>
      </w:r>
      <w:proofErr w:type="spellStart"/>
      <w:r w:rsidRPr="000C7D03">
        <w:rPr>
          <w:rFonts w:ascii="Times New Roman" w:hAnsi="Times New Roman"/>
          <w:b/>
          <w:sz w:val="24"/>
        </w:rPr>
        <w:t>XXVIIIa</w:t>
      </w:r>
      <w:proofErr w:type="spellEnd"/>
    </w:p>
    <w:p w:rsidRPr="000C7D03" w:rsidR="000C7D03" w:rsidP="000C7D03" w:rsidRDefault="000C7D03">
      <w:pPr>
        <w:rPr>
          <w:rFonts w:ascii="Times New Roman" w:hAnsi="Times New Roman"/>
          <w:sz w:val="24"/>
        </w:rPr>
      </w:pPr>
    </w:p>
    <w:p w:rsidRPr="000C7D03" w:rsidR="000C7D03" w:rsidP="000C7D03" w:rsidRDefault="000C7D03">
      <w:pPr>
        <w:ind w:firstLine="284"/>
        <w:rPr>
          <w:rFonts w:ascii="Times New Roman" w:hAnsi="Times New Roman"/>
          <w:sz w:val="24"/>
        </w:rPr>
      </w:pPr>
      <w:r w:rsidRPr="000C7D03">
        <w:rPr>
          <w:rFonts w:ascii="Times New Roman" w:hAnsi="Times New Roman"/>
          <w:sz w:val="24"/>
        </w:rPr>
        <w:t>De</w:t>
      </w:r>
      <w:r w:rsidRPr="000C7D03">
        <w:rPr>
          <w:rFonts w:ascii="Times New Roman" w:hAnsi="Times New Roman"/>
          <w:b/>
          <w:sz w:val="24"/>
        </w:rPr>
        <w:t xml:space="preserve"> wet van 12 mei 2005 tot wijziging van de Wegenverkeerswet 1994 en enkele andere wetten in verband met de invoering van een kentekenregistratiesysteem voor bromfietsen alsmede vaststelling van overgangsbepalingen in verband daarmee (Stb. 2005, 281) </w:t>
      </w:r>
      <w:r w:rsidRPr="000C7D03">
        <w:rPr>
          <w:rFonts w:ascii="Times New Roman" w:hAnsi="Times New Roman"/>
          <w:sz w:val="24"/>
        </w:rPr>
        <w:t>wordt ingetrokken.</w:t>
      </w:r>
    </w:p>
    <w:p w:rsidRPr="00E131B7" w:rsidR="000C7D03" w:rsidP="004948D5" w:rsidRDefault="000C7D03">
      <w:pPr>
        <w:ind w:firstLine="284"/>
        <w:rPr>
          <w:rFonts w:ascii="Times New Roman" w:hAnsi="Times New Roman"/>
          <w:sz w:val="24"/>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XXIX</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rPr>
      </w:pPr>
      <w:r w:rsidRPr="00E131B7">
        <w:rPr>
          <w:rFonts w:ascii="Times New Roman" w:hAnsi="Times New Roman"/>
          <w:sz w:val="24"/>
        </w:rPr>
        <w:t>Artikel III, onderdeel C, van de</w:t>
      </w:r>
      <w:r w:rsidRPr="00E131B7">
        <w:rPr>
          <w:rFonts w:ascii="Times New Roman" w:hAnsi="Times New Roman"/>
          <w:b/>
          <w:sz w:val="24"/>
        </w:rPr>
        <w:t xml:space="preserve"> wet van 2 november 2006 tot wijziging van de Wegenverkeerswet 1994 en enkele verwante wetten op een aantal punten van uiteenlopende aard</w:t>
      </w:r>
      <w:r w:rsidRPr="00E131B7">
        <w:rPr>
          <w:rFonts w:ascii="Times New Roman" w:hAnsi="Times New Roman"/>
          <w:b/>
          <w:bCs/>
          <w:sz w:val="24"/>
        </w:rPr>
        <w:t xml:space="preserve"> </w:t>
      </w:r>
      <w:r w:rsidRPr="00E131B7">
        <w:rPr>
          <w:rFonts w:ascii="Times New Roman" w:hAnsi="Times New Roman"/>
          <w:b/>
          <w:sz w:val="24"/>
        </w:rPr>
        <w:t>(Stb. 2006, 616)</w:t>
      </w:r>
      <w:r w:rsidRPr="00E131B7">
        <w:rPr>
          <w:rFonts w:ascii="Times New Roman" w:hAnsi="Times New Roman"/>
          <w:sz w:val="24"/>
        </w:rPr>
        <w:t xml:space="preserve"> vervalt.</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sz w:val="24"/>
          <w:szCs w:val="18"/>
        </w:rPr>
        <w:t>ARTIKEL XXX</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1. Indien artikel XVI, onderdeel JJ, van deze wet</w:t>
      </w:r>
      <w:r w:rsidRPr="00E131B7">
        <w:rPr>
          <w:rFonts w:ascii="Times New Roman" w:hAnsi="Times New Roman"/>
          <w:b/>
          <w:sz w:val="24"/>
          <w:szCs w:val="18"/>
        </w:rPr>
        <w:t xml:space="preserve"> </w:t>
      </w:r>
      <w:r w:rsidRPr="00E131B7">
        <w:rPr>
          <w:rFonts w:ascii="Times New Roman" w:hAnsi="Times New Roman"/>
          <w:sz w:val="24"/>
          <w:szCs w:val="18"/>
        </w:rPr>
        <w:t>eerder in werking treedt dan artikel I, onderdeel J, (nieuw) van het bij koninklijke boodschap van 11 augustus 2012 ingediende voorstel van wet tot wijziging van de Wegenverkeerswet 1994 in verband met de uitbreiding van de reikwijdte van de recidiveregeling voor ernstige verkeersdelicten (33 346), komt artikel I, onderdeel J, van dat wetsvoorstel dan wel die wet indien het wetsvoorstel tot wet is verheven maar nog niet in werking is getreden te luiden:</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sz w:val="24"/>
          <w:szCs w:val="18"/>
        </w:rPr>
        <w:t>J</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 artikel 177, eerste lid, onderdeel b, wordt "artikel 131, derde lid, onderdeel b," vervangen door: artikel 131, tweede lid, onderdeel b,.</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sz w:val="24"/>
          <w:szCs w:val="18"/>
        </w:rPr>
      </w:pPr>
    </w:p>
    <w:p w:rsidRPr="00E131B7" w:rsidR="000614B7" w:rsidP="000614B7" w:rsidRDefault="000614B7">
      <w:pPr>
        <w:rPr>
          <w:rFonts w:ascii="Times New Roman" w:hAnsi="Times New Roman"/>
          <w:b/>
          <w:sz w:val="24"/>
          <w:szCs w:val="18"/>
        </w:rPr>
      </w:pPr>
      <w:r w:rsidRPr="00E131B7">
        <w:rPr>
          <w:rFonts w:ascii="Times New Roman" w:hAnsi="Times New Roman"/>
          <w:b/>
          <w:sz w:val="24"/>
          <w:szCs w:val="18"/>
        </w:rPr>
        <w:t>ARTIKEL XXXI</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Indien het bij koninklijke boodschap van 28 oktober 2013 ingediende voorstel van wet tot wijziging van de Wegenverkeerswet 1994 en de Wet rijonderricht motorrijtuigen 1993 in verband met de invoering van de rijbewijsplicht voor landbouw- en bosbouwtrekkers en motorrijtuigen met beperkte snelheid (T-rijbewijs) tot wet is of wordt verheven en artikel V van die wet eerder in werking is getreden of treedt dan, onderscheidenlijk op of na dezelfde datum in werking treedt als dit artikel, wordt artikel V van dat wetsvoorstel dan wel die wet indien het wetsvoorstel tot wet is verheven maar nog niet in werking is getreden als volgt gewijzigd:</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1. Aan het eerste lid wordt na "genoemde periode van tien jaar" toegevoegd:, tenzij het in dit lid bedoelde rijbewijs B is voorzien van de voor deelname aan het alcoholslotprogramma vastgestelde codering.</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2. Het tweede lid komt als volgt te luiden:</w:t>
      </w:r>
    </w:p>
    <w:p w:rsidRPr="00E131B7" w:rsidR="000614B7" w:rsidP="004948D5" w:rsidRDefault="000614B7">
      <w:pPr>
        <w:ind w:firstLine="284"/>
        <w:rPr>
          <w:rFonts w:ascii="Times New Roman" w:hAnsi="Times New Roman"/>
          <w:sz w:val="24"/>
        </w:rPr>
      </w:pPr>
      <w:r w:rsidRPr="00E131B7">
        <w:rPr>
          <w:rFonts w:ascii="Times New Roman" w:hAnsi="Times New Roman"/>
          <w:sz w:val="24"/>
          <w:szCs w:val="18"/>
        </w:rPr>
        <w:t xml:space="preserve">2. Aan personen aan wie voor het tijdstip van de inwerkingtreding van artikel I van deze wet een rijbewijs is afgegeven voor de categorie B dat op dat tijdstip nog geldig is of waarvan de geldigheid voor dat tijdstip is verlopen door het verstrijken van de geldigheidsduur, dan wel ten aanzien van wie voor genoemd tijdstip het besluit tot afgifte van een rijbewijs voor de categorie B is genomen, wordt tot uiterlijk tien jaar na dat tijdstip van inwerkingtreding op aanvraag en tegen betaling van het daarvoor vastgestelde tarief overeenkomstig bij algemene maatregel van bestuur vastgestelde eisen een rijbewijs afgegeven dat mede geldig is voor het besturen van bij algemene maatregel van bestuur aangewezen landbouw- en bosbouwtrekkers en motorrijtuigen met beperkte snelheid, tenzij het af te geven rijbewijs voor de categorie B een rijbewijs is met de voor deelname aan het alcoholslotprogramma vastgestelde codering. </w:t>
      </w:r>
      <w:r w:rsidRPr="00E131B7">
        <w:rPr>
          <w:rFonts w:ascii="Times New Roman" w:hAnsi="Times New Roman"/>
          <w:sz w:val="24"/>
        </w:rPr>
        <w:t xml:space="preserve"> </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b/>
          <w:sz w:val="24"/>
          <w:szCs w:val="18"/>
        </w:rPr>
      </w:pPr>
      <w:r w:rsidRPr="00E131B7">
        <w:rPr>
          <w:rFonts w:ascii="Times New Roman" w:hAnsi="Times New Roman"/>
          <w:b/>
          <w:sz w:val="24"/>
          <w:szCs w:val="18"/>
        </w:rPr>
        <w:t>ARTIKEL XXXII</w:t>
      </w:r>
    </w:p>
    <w:p w:rsidRPr="00E131B7" w:rsidR="000614B7" w:rsidP="000614B7" w:rsidRDefault="000614B7">
      <w:pPr>
        <w:rPr>
          <w:rFonts w:ascii="Times New Roman" w:hAnsi="Times New Roman"/>
          <w:b/>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Indien het bij koninklijke boodschap van 28 oktober 2013 ingediende voorstel van wet tot wijziging van de Wegenverkeerswet 1994 en de Wet rijonderricht motorrijtuigen 1993 in verband met de invoering van de rijbewijsplicht voor landbouw- en bosbouwtrekkers en motorrijtuigen met beperkte snelheid (T-rijbewijs) tot wet is of wordt verheven en artikel V van die wet tegelijk met of later in werking is getreden of treedt dan, onderscheidenlijk op of </w:t>
      </w:r>
      <w:r w:rsidRPr="00E131B7">
        <w:rPr>
          <w:rFonts w:ascii="Times New Roman" w:hAnsi="Times New Roman"/>
          <w:sz w:val="24"/>
          <w:szCs w:val="18"/>
        </w:rPr>
        <w:lastRenderedPageBreak/>
        <w:t>na dezelfde datum in werking treedt als dit artikel, wordt artikel V van dat wetsvoorstel dan wel die wet indien het wetsvoorstel tot wet is verheven maar nog niet in werking is getreden als volgt gewijzigd:</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1. Aan het eerste lid wordt na "genoemde periode van tien jaar" toegevoegd:, tenzij het in dit lid bedoelde rijbewijs B is voorzien van de voor deelname aan het alcoholslotprogramma vastgestelde codering.</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2. Het tweede lid komt als volgt te luiden:</w:t>
      </w: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2. Aan personen aan wie voor het tijdstip van de inwerkingtreding van artikel I van deze wet een rijbewijs is afgegeven voor de categorie B dat op dat tijdstip nog geldig is of waarvan de geldigheid voor dat tijdstip is verlopen door het verstrijken van de geldigheidsduur, dan wel ten aanzien van wie voor genoemd tijdstip het besluit tot afgifte van een rijbewijs voor de categorie B is genomen, wordt tot uiterlijk tien jaar na dat tijdstip van inwerkingtreding op aanvraag en tegen betaling van het daarvoor vastgestelde tarief overeenkomstig bij algemene maatregel van bestuur vastgestelde eisen een rijbewijs afgegeven dat mede geldig is voor het besturen van bij algemene maatregel van bestuur aangewezen landbouw- en bosbouwtrekkers en motorrijtuigen met beperkte snelheid, tenzij het af te geven rijbewijs voor de categorie B een rijbewijs is met de voor deelname aan het alcoholslotprogramma vastgestelde codering.</w:t>
      </w:r>
    </w:p>
    <w:p w:rsidR="000614B7" w:rsidP="000614B7" w:rsidRDefault="000614B7">
      <w:pPr>
        <w:rPr>
          <w:rFonts w:ascii="Times New Roman" w:hAnsi="Times New Roman"/>
          <w:sz w:val="24"/>
          <w:szCs w:val="18"/>
        </w:rPr>
      </w:pPr>
    </w:p>
    <w:p w:rsidRPr="00E131B7" w:rsidR="004948D5" w:rsidP="000614B7" w:rsidRDefault="004948D5">
      <w:pPr>
        <w:rPr>
          <w:rFonts w:ascii="Times New Roman" w:hAnsi="Times New Roman"/>
          <w:sz w:val="24"/>
          <w:szCs w:val="18"/>
        </w:rPr>
      </w:pPr>
    </w:p>
    <w:p w:rsidRPr="00E131B7" w:rsidR="000614B7" w:rsidP="000614B7" w:rsidRDefault="000614B7">
      <w:pPr>
        <w:rPr>
          <w:rFonts w:ascii="Times New Roman" w:hAnsi="Times New Roman"/>
          <w:b/>
          <w:sz w:val="24"/>
          <w:szCs w:val="18"/>
        </w:rPr>
      </w:pPr>
      <w:r w:rsidRPr="00E131B7">
        <w:rPr>
          <w:rFonts w:ascii="Times New Roman" w:hAnsi="Times New Roman"/>
          <w:b/>
          <w:sz w:val="24"/>
          <w:szCs w:val="18"/>
        </w:rPr>
        <w:t>ARTIKEL XXXIII</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Krachtens de wet gegeven bepalingen die verwijzen naar de Wet overleg verkeer en waterstaat, gelden als verwijzingen naar de Wet overleg infrastructuur en milieu.</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bCs/>
          <w:sz w:val="24"/>
          <w:szCs w:val="18"/>
        </w:rPr>
        <w:t>ARTIKEL XXXIV</w:t>
      </w: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1. Deze wet treedt in werking met ingang van de dag na de datum van uitgifte van het Staatsblad waarin zij wordt geplaatst, met uitzondering van:</w:t>
      </w: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a. de artikelen I, IV, onderdeel B, VII, VIII, X, XI, XV, onderdelen B en C, XVI, onderdelen A onder 4, B tot en met D, Z tot en met</w:t>
      </w:r>
      <w:r w:rsidRPr="00E131B7">
        <w:rPr>
          <w:rFonts w:ascii="Times New Roman" w:hAnsi="Times New Roman"/>
          <w:sz w:val="24"/>
        </w:rPr>
        <w:t xml:space="preserve"> CC, GG en HH, XVII, </w:t>
      </w:r>
      <w:r w:rsidRPr="00E131B7">
        <w:rPr>
          <w:rFonts w:ascii="Times New Roman" w:hAnsi="Times New Roman"/>
          <w:sz w:val="24"/>
          <w:szCs w:val="18"/>
        </w:rPr>
        <w:t>XXIV, onderdelen A en C, en XXIX, die in werking treden op een bij koninklijk besluit te bepalen tijdstip, dat voor de verschillende artikelen of onderdelen daarvan verschillend kan worden vastgesteld;</w:t>
      </w: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b. artikel VI, dat in werking treedt op het tijdstip waarop het in artikel I, onderdeel E, van het bij koninklijke boodschap van 26 april 2013 ingediende voorstel van wet tot wijziging van de Instellingswet Autoriteit Consument en Markt en enige andere wetten in verband met de stroomlijning van het door de Autoriteit Consument en Markt te houden markttoezicht voorgestelde artikel 6a in werking treedt. Indien het Staatsblad waarin deze wet wordt geplaatst wordt uitgegeven na 31 december 2014, treedt artikel VI van deze wet in werking met ingang van de dag na de datum van uitgifte van het Staatsblad waarin deze wet wordt geplaatst, en</w:t>
      </w: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c. Artikel XXIII, onderdelen B tot en met G, die in werking treden op het tijdstip waarop de hoofdstukken 2 tot en met 10 van de Wet lokaal spoor in werking treden.</w:t>
      </w:r>
    </w:p>
    <w:p w:rsidRPr="00E131B7" w:rsidR="000614B7" w:rsidP="000614B7" w:rsidRDefault="000614B7">
      <w:pPr>
        <w:rPr>
          <w:rFonts w:ascii="Times New Roman" w:hAnsi="Times New Roman"/>
          <w:sz w:val="24"/>
          <w:szCs w:val="18"/>
        </w:rPr>
      </w:pPr>
    </w:p>
    <w:p w:rsidR="000614B7" w:rsidP="004948D5" w:rsidRDefault="000614B7">
      <w:pPr>
        <w:ind w:firstLine="284"/>
        <w:rPr>
          <w:rFonts w:ascii="Times New Roman" w:hAnsi="Times New Roman"/>
          <w:sz w:val="24"/>
          <w:szCs w:val="18"/>
        </w:rPr>
      </w:pPr>
      <w:r w:rsidRPr="00E131B7">
        <w:rPr>
          <w:rFonts w:ascii="Times New Roman" w:hAnsi="Times New Roman"/>
          <w:sz w:val="24"/>
          <w:szCs w:val="18"/>
        </w:rPr>
        <w:t xml:space="preserve">2. Artikel XXXI werkt terug tot en met het tijdstip waarop het bij koninklijke boodschap van 28 oktober 2013 ingediende voorstel van wet tot wijziging van de Wegenverkeerswet 1994 en de Wet rijonderricht motorrijtuigen 1993 in verband met de invoering van de </w:t>
      </w:r>
      <w:r w:rsidRPr="00E131B7">
        <w:rPr>
          <w:rFonts w:ascii="Times New Roman" w:hAnsi="Times New Roman"/>
          <w:sz w:val="24"/>
          <w:szCs w:val="18"/>
        </w:rPr>
        <w:lastRenderedPageBreak/>
        <w:t>rijbewijsplicht voor landbouw- en bosbouwtrekkers en motorrijtuigen met beperkte snelheid (T-rijbewijs), nadat het tot wet is ver</w:t>
      </w:r>
      <w:r w:rsidR="004948D5">
        <w:rPr>
          <w:rFonts w:ascii="Times New Roman" w:hAnsi="Times New Roman"/>
          <w:sz w:val="24"/>
          <w:szCs w:val="18"/>
        </w:rPr>
        <w:t>heven, in werking is getreden.</w:t>
      </w:r>
    </w:p>
    <w:p w:rsidR="004948D5" w:rsidP="004948D5" w:rsidRDefault="004948D5">
      <w:pPr>
        <w:rPr>
          <w:rFonts w:ascii="Times New Roman" w:hAnsi="Times New Roman"/>
          <w:sz w:val="24"/>
          <w:szCs w:val="18"/>
        </w:rPr>
      </w:pPr>
    </w:p>
    <w:p w:rsidRPr="00E131B7" w:rsidR="004948D5" w:rsidP="004948D5" w:rsidRDefault="004948D5">
      <w:pPr>
        <w:rPr>
          <w:rFonts w:ascii="Times New Roman" w:hAnsi="Times New Roman"/>
          <w:sz w:val="24"/>
          <w:szCs w:val="18"/>
        </w:rPr>
      </w:pPr>
    </w:p>
    <w:p w:rsidRPr="00E131B7" w:rsidR="000614B7" w:rsidP="000614B7" w:rsidRDefault="000614B7">
      <w:pPr>
        <w:rPr>
          <w:rFonts w:ascii="Times New Roman" w:hAnsi="Times New Roman"/>
          <w:sz w:val="24"/>
          <w:szCs w:val="18"/>
        </w:rPr>
      </w:pPr>
      <w:r w:rsidRPr="00E131B7">
        <w:rPr>
          <w:rFonts w:ascii="Times New Roman" w:hAnsi="Times New Roman"/>
          <w:b/>
          <w:sz w:val="24"/>
          <w:szCs w:val="18"/>
        </w:rPr>
        <w:t>ARTIKEL XXXV</w:t>
      </w:r>
    </w:p>
    <w:p w:rsidR="004948D5" w:rsidP="000614B7" w:rsidRDefault="004948D5">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Deze wet wordt aangehaald als: Reparatiewet infrastructuur en milieu 2014.</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4948D5" w:rsidRDefault="000614B7">
      <w:pPr>
        <w:ind w:firstLine="284"/>
        <w:rPr>
          <w:rFonts w:ascii="Times New Roman" w:hAnsi="Times New Roman"/>
          <w:sz w:val="24"/>
          <w:szCs w:val="18"/>
        </w:rPr>
      </w:pPr>
      <w:r w:rsidRPr="00E131B7">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Pr="00E131B7" w:rsidR="000614B7" w:rsidP="000614B7" w:rsidRDefault="000614B7">
      <w:pPr>
        <w:rPr>
          <w:rFonts w:ascii="Times New Roman" w:hAnsi="Times New Roman"/>
          <w:sz w:val="24"/>
          <w:szCs w:val="18"/>
        </w:rPr>
      </w:pPr>
    </w:p>
    <w:p w:rsidRPr="00E131B7" w:rsidR="000614B7" w:rsidP="000614B7" w:rsidRDefault="004948D5">
      <w:pPr>
        <w:rPr>
          <w:rFonts w:ascii="Times New Roman" w:hAnsi="Times New Roman"/>
          <w:sz w:val="24"/>
          <w:szCs w:val="18"/>
        </w:rPr>
      </w:pPr>
      <w:r>
        <w:rPr>
          <w:rFonts w:ascii="Times New Roman" w:hAnsi="Times New Roman"/>
          <w:sz w:val="24"/>
          <w:szCs w:val="18"/>
        </w:rPr>
        <w:t>Gegeven</w:t>
      </w: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Pr="00E131B7" w:rsidR="000614B7" w:rsidP="000614B7" w:rsidRDefault="000614B7">
      <w:pPr>
        <w:rPr>
          <w:rFonts w:ascii="Times New Roman" w:hAnsi="Times New Roman"/>
          <w:sz w:val="24"/>
          <w:szCs w:val="18"/>
        </w:rPr>
      </w:pPr>
    </w:p>
    <w:p w:rsidR="000614B7" w:rsidP="000614B7" w:rsidRDefault="000614B7">
      <w:pPr>
        <w:rPr>
          <w:rFonts w:ascii="Times New Roman" w:hAnsi="Times New Roman"/>
          <w:sz w:val="24"/>
          <w:szCs w:val="18"/>
        </w:rPr>
      </w:pPr>
    </w:p>
    <w:p w:rsidRPr="00E131B7" w:rsidR="004948D5" w:rsidP="000614B7" w:rsidRDefault="004948D5">
      <w:pPr>
        <w:rPr>
          <w:rFonts w:ascii="Times New Roman" w:hAnsi="Times New Roman"/>
          <w:sz w:val="24"/>
          <w:szCs w:val="18"/>
        </w:rPr>
      </w:pPr>
    </w:p>
    <w:p w:rsidR="00CB3578" w:rsidP="004948D5" w:rsidRDefault="00766779">
      <w:pPr>
        <w:rPr>
          <w:rFonts w:ascii="Times New Roman" w:hAnsi="Times New Roman"/>
          <w:sz w:val="24"/>
          <w:szCs w:val="18"/>
        </w:rPr>
      </w:pPr>
      <w:r>
        <w:rPr>
          <w:rFonts w:ascii="Times New Roman" w:hAnsi="Times New Roman"/>
          <w:sz w:val="24"/>
          <w:szCs w:val="18"/>
        </w:rPr>
        <w:t>De M</w:t>
      </w:r>
      <w:r w:rsidR="00DE576C">
        <w:rPr>
          <w:rFonts w:ascii="Times New Roman" w:hAnsi="Times New Roman"/>
          <w:sz w:val="24"/>
          <w:szCs w:val="18"/>
        </w:rPr>
        <w:t>inister van I</w:t>
      </w:r>
      <w:r w:rsidRPr="00E131B7" w:rsidR="004948D5">
        <w:rPr>
          <w:rFonts w:ascii="Times New Roman" w:hAnsi="Times New Roman"/>
          <w:sz w:val="24"/>
          <w:szCs w:val="18"/>
        </w:rPr>
        <w:t xml:space="preserve">nfrastructuur en </w:t>
      </w:r>
      <w:r w:rsidR="00DE576C">
        <w:rPr>
          <w:rFonts w:ascii="Times New Roman" w:hAnsi="Times New Roman"/>
          <w:sz w:val="24"/>
          <w:szCs w:val="18"/>
        </w:rPr>
        <w:t>M</w:t>
      </w:r>
      <w:r w:rsidRPr="00E131B7" w:rsidR="004948D5">
        <w:rPr>
          <w:rFonts w:ascii="Times New Roman" w:hAnsi="Times New Roman"/>
          <w:sz w:val="24"/>
          <w:szCs w:val="18"/>
        </w:rPr>
        <w:t>ilieu,</w:t>
      </w:r>
    </w:p>
    <w:p w:rsidRPr="00E131B7" w:rsidR="002B3B1C" w:rsidP="002B3B1C" w:rsidRDefault="002B3B1C">
      <w:pPr>
        <w:rPr>
          <w:rFonts w:ascii="Times New Roman" w:hAnsi="Times New Roman"/>
          <w:sz w:val="24"/>
          <w:szCs w:val="18"/>
        </w:rPr>
      </w:pPr>
    </w:p>
    <w:p w:rsidRPr="00E131B7" w:rsidR="002B3B1C" w:rsidP="002B3B1C" w:rsidRDefault="002B3B1C">
      <w:pPr>
        <w:rPr>
          <w:rFonts w:ascii="Times New Roman" w:hAnsi="Times New Roman"/>
          <w:sz w:val="24"/>
          <w:szCs w:val="18"/>
        </w:rPr>
      </w:pPr>
    </w:p>
    <w:p w:rsidRPr="00E131B7" w:rsidR="002B3B1C" w:rsidP="002B3B1C" w:rsidRDefault="002B3B1C">
      <w:pPr>
        <w:rPr>
          <w:rFonts w:ascii="Times New Roman" w:hAnsi="Times New Roman"/>
          <w:sz w:val="24"/>
          <w:szCs w:val="18"/>
        </w:rPr>
      </w:pPr>
    </w:p>
    <w:p w:rsidRPr="00E131B7" w:rsidR="002B3B1C" w:rsidP="002B3B1C" w:rsidRDefault="002B3B1C">
      <w:pPr>
        <w:rPr>
          <w:rFonts w:ascii="Times New Roman" w:hAnsi="Times New Roman"/>
          <w:sz w:val="24"/>
          <w:szCs w:val="18"/>
        </w:rPr>
      </w:pPr>
    </w:p>
    <w:p w:rsidRPr="00E131B7" w:rsidR="002B3B1C" w:rsidP="002B3B1C" w:rsidRDefault="002B3B1C">
      <w:pPr>
        <w:rPr>
          <w:rFonts w:ascii="Times New Roman" w:hAnsi="Times New Roman"/>
          <w:sz w:val="24"/>
          <w:szCs w:val="18"/>
        </w:rPr>
      </w:pPr>
    </w:p>
    <w:p w:rsidRPr="00E131B7" w:rsidR="002B3B1C" w:rsidP="002B3B1C" w:rsidRDefault="002B3B1C">
      <w:pPr>
        <w:rPr>
          <w:rFonts w:ascii="Times New Roman" w:hAnsi="Times New Roman"/>
          <w:sz w:val="24"/>
          <w:szCs w:val="18"/>
        </w:rPr>
      </w:pPr>
    </w:p>
    <w:p w:rsidRPr="00E131B7" w:rsidR="002B3B1C" w:rsidP="002B3B1C" w:rsidRDefault="002B3B1C">
      <w:pPr>
        <w:rPr>
          <w:rFonts w:ascii="Times New Roman" w:hAnsi="Times New Roman"/>
          <w:sz w:val="24"/>
          <w:szCs w:val="18"/>
        </w:rPr>
      </w:pPr>
    </w:p>
    <w:p w:rsidR="002B3B1C" w:rsidP="002B3B1C" w:rsidRDefault="002B3B1C">
      <w:pPr>
        <w:rPr>
          <w:rFonts w:ascii="Times New Roman" w:hAnsi="Times New Roman"/>
          <w:sz w:val="24"/>
          <w:szCs w:val="18"/>
        </w:rPr>
      </w:pPr>
    </w:p>
    <w:p w:rsidRPr="00E131B7" w:rsidR="002B3B1C" w:rsidP="002B3B1C" w:rsidRDefault="002B3B1C">
      <w:pPr>
        <w:rPr>
          <w:rFonts w:ascii="Times New Roman" w:hAnsi="Times New Roman"/>
          <w:sz w:val="24"/>
          <w:szCs w:val="18"/>
        </w:rPr>
      </w:pPr>
    </w:p>
    <w:p w:rsidR="002B3B1C" w:rsidP="002B3B1C" w:rsidRDefault="002B3B1C">
      <w:pPr>
        <w:rPr>
          <w:rFonts w:ascii="Times New Roman" w:hAnsi="Times New Roman"/>
          <w:sz w:val="24"/>
          <w:szCs w:val="18"/>
        </w:rPr>
      </w:pPr>
      <w:r>
        <w:rPr>
          <w:rFonts w:ascii="Times New Roman" w:hAnsi="Times New Roman"/>
          <w:sz w:val="24"/>
          <w:szCs w:val="18"/>
        </w:rPr>
        <w:t>De Minister van I</w:t>
      </w:r>
      <w:r w:rsidRPr="00E131B7">
        <w:rPr>
          <w:rFonts w:ascii="Times New Roman" w:hAnsi="Times New Roman"/>
          <w:sz w:val="24"/>
          <w:szCs w:val="18"/>
        </w:rPr>
        <w:t>nfrastructu</w:t>
      </w:r>
      <w:bookmarkStart w:name="_GoBack" w:id="0"/>
      <w:bookmarkEnd w:id="0"/>
      <w:r w:rsidRPr="00E131B7">
        <w:rPr>
          <w:rFonts w:ascii="Times New Roman" w:hAnsi="Times New Roman"/>
          <w:sz w:val="24"/>
          <w:szCs w:val="18"/>
        </w:rPr>
        <w:t xml:space="preserve">ur en </w:t>
      </w:r>
      <w:r>
        <w:rPr>
          <w:rFonts w:ascii="Times New Roman" w:hAnsi="Times New Roman"/>
          <w:sz w:val="24"/>
          <w:szCs w:val="18"/>
        </w:rPr>
        <w:t>M</w:t>
      </w:r>
      <w:r w:rsidRPr="00E131B7">
        <w:rPr>
          <w:rFonts w:ascii="Times New Roman" w:hAnsi="Times New Roman"/>
          <w:sz w:val="24"/>
          <w:szCs w:val="18"/>
        </w:rPr>
        <w:t>ilieu,</w:t>
      </w:r>
    </w:p>
    <w:p w:rsidR="002B3B1C" w:rsidP="004948D5" w:rsidRDefault="002B3B1C">
      <w:pPr>
        <w:rPr>
          <w:rFonts w:ascii="Times New Roman" w:hAnsi="Times New Roman"/>
          <w:sz w:val="24"/>
          <w:szCs w:val="18"/>
        </w:rPr>
      </w:pPr>
    </w:p>
    <w:sectPr w:rsidR="002B3B1C"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779" w:rsidRDefault="00766779">
      <w:pPr>
        <w:spacing w:line="20" w:lineRule="exact"/>
      </w:pPr>
    </w:p>
  </w:endnote>
  <w:endnote w:type="continuationSeparator" w:id="0">
    <w:p w:rsidR="00766779" w:rsidRDefault="00766779">
      <w:pPr>
        <w:pStyle w:val="Amendement"/>
      </w:pPr>
      <w:r>
        <w:rPr>
          <w:b w:val="0"/>
          <w:bCs w:val="0"/>
        </w:rPr>
        <w:t xml:space="preserve"> </w:t>
      </w:r>
    </w:p>
  </w:endnote>
  <w:endnote w:type="continuationNotice" w:id="1">
    <w:p w:rsidR="00766779" w:rsidRDefault="0076677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2EFF" w:usb1="D200FDFF" w:usb2="0A042029" w:usb3="00000000" w:csb0="800001FF" w:csb1="00000000"/>
  </w:font>
  <w:font w:name="Lohit Hind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779" w:rsidRDefault="00353EBF" w:rsidP="00826224">
    <w:pPr>
      <w:pStyle w:val="Voettekst"/>
      <w:framePr w:wrap="around" w:vAnchor="text" w:hAnchor="margin" w:xAlign="right" w:y="1"/>
      <w:rPr>
        <w:rStyle w:val="Paginanummer"/>
      </w:rPr>
    </w:pPr>
    <w:r>
      <w:rPr>
        <w:rStyle w:val="Paginanummer"/>
      </w:rPr>
      <w:fldChar w:fldCharType="begin"/>
    </w:r>
    <w:r w:rsidR="00766779">
      <w:rPr>
        <w:rStyle w:val="Paginanummer"/>
      </w:rPr>
      <w:instrText xml:space="preserve">PAGE  </w:instrText>
    </w:r>
    <w:r>
      <w:rPr>
        <w:rStyle w:val="Paginanummer"/>
      </w:rPr>
      <w:fldChar w:fldCharType="end"/>
    </w:r>
  </w:p>
  <w:p w:rsidR="00766779" w:rsidRDefault="00766779"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779" w:rsidRPr="002168F4" w:rsidRDefault="00353EBF"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00766779"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B3B1C">
      <w:rPr>
        <w:rStyle w:val="Paginanummer"/>
        <w:rFonts w:ascii="Times New Roman" w:hAnsi="Times New Roman"/>
        <w:noProof/>
      </w:rPr>
      <w:t>1</w:t>
    </w:r>
    <w:r w:rsidRPr="002168F4">
      <w:rPr>
        <w:rStyle w:val="Paginanummer"/>
        <w:rFonts w:ascii="Times New Roman" w:hAnsi="Times New Roman"/>
      </w:rPr>
      <w:fldChar w:fldCharType="end"/>
    </w:r>
  </w:p>
  <w:p w:rsidR="00766779" w:rsidRPr="002168F4" w:rsidRDefault="00766779"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779" w:rsidRDefault="00766779">
      <w:pPr>
        <w:pStyle w:val="Amendement"/>
      </w:pPr>
      <w:r>
        <w:rPr>
          <w:b w:val="0"/>
          <w:bCs w:val="0"/>
        </w:rPr>
        <w:separator/>
      </w:r>
    </w:p>
  </w:footnote>
  <w:footnote w:type="continuationSeparator" w:id="0">
    <w:p w:rsidR="00766779" w:rsidRDefault="007667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C762F"/>
    <w:multiLevelType w:val="hybridMultilevel"/>
    <w:tmpl w:val="62FCD31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1201D69"/>
    <w:multiLevelType w:val="hybridMultilevel"/>
    <w:tmpl w:val="8A88FFD0"/>
    <w:lvl w:ilvl="0" w:tplc="DB3C2C0E">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73B5F1E"/>
    <w:multiLevelType w:val="hybridMultilevel"/>
    <w:tmpl w:val="BA1C6A5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5C992865"/>
    <w:multiLevelType w:val="hybridMultilevel"/>
    <w:tmpl w:val="226A92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6BBD10BD"/>
    <w:multiLevelType w:val="hybridMultilevel"/>
    <w:tmpl w:val="A768B770"/>
    <w:lvl w:ilvl="0" w:tplc="4A54CE3E">
      <w:start w:val="1"/>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FFD0EBF"/>
    <w:multiLevelType w:val="hybridMultilevel"/>
    <w:tmpl w:val="C4D4751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708F79BB"/>
    <w:multiLevelType w:val="multilevel"/>
    <w:tmpl w:val="86EC6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5AF1201"/>
    <w:multiLevelType w:val="hybridMultilevel"/>
    <w:tmpl w:val="DFCE82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6"/>
  </w:num>
  <w:num w:numId="6">
    <w:abstractNumId w:val="4"/>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4B7"/>
    <w:rsid w:val="00012DBE"/>
    <w:rsid w:val="000614B7"/>
    <w:rsid w:val="00071E81"/>
    <w:rsid w:val="000A1D81"/>
    <w:rsid w:val="000C7D03"/>
    <w:rsid w:val="00111ED3"/>
    <w:rsid w:val="001C190E"/>
    <w:rsid w:val="002168F4"/>
    <w:rsid w:val="002608C7"/>
    <w:rsid w:val="00295805"/>
    <w:rsid w:val="002A727C"/>
    <w:rsid w:val="002B3B1C"/>
    <w:rsid w:val="00353EBF"/>
    <w:rsid w:val="003B04DC"/>
    <w:rsid w:val="003D6EAB"/>
    <w:rsid w:val="003E0959"/>
    <w:rsid w:val="004948D5"/>
    <w:rsid w:val="005D2707"/>
    <w:rsid w:val="00606255"/>
    <w:rsid w:val="006B607A"/>
    <w:rsid w:val="00766779"/>
    <w:rsid w:val="007D451C"/>
    <w:rsid w:val="007E13C3"/>
    <w:rsid w:val="00826224"/>
    <w:rsid w:val="00930A23"/>
    <w:rsid w:val="00966D9B"/>
    <w:rsid w:val="0097549C"/>
    <w:rsid w:val="009B363A"/>
    <w:rsid w:val="009C7354"/>
    <w:rsid w:val="009E6D7F"/>
    <w:rsid w:val="00A11E73"/>
    <w:rsid w:val="00A2521E"/>
    <w:rsid w:val="00A77034"/>
    <w:rsid w:val="00A87CDE"/>
    <w:rsid w:val="00AE2776"/>
    <w:rsid w:val="00AE436A"/>
    <w:rsid w:val="00C135B1"/>
    <w:rsid w:val="00C408EF"/>
    <w:rsid w:val="00C92DF8"/>
    <w:rsid w:val="00CB3578"/>
    <w:rsid w:val="00D13CEF"/>
    <w:rsid w:val="00D20AFA"/>
    <w:rsid w:val="00D55648"/>
    <w:rsid w:val="00DE576C"/>
    <w:rsid w:val="00E16443"/>
    <w:rsid w:val="00E258A2"/>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iPriority="99"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5">
    <w:name w:val="heading 5"/>
    <w:basedOn w:val="Standaard"/>
    <w:next w:val="Standaard"/>
    <w:link w:val="Kop5Char"/>
    <w:semiHidden/>
    <w:unhideWhenUsed/>
    <w:qFormat/>
    <w:rsid w:val="000614B7"/>
    <w:pPr>
      <w:keepNext/>
      <w:keepLines/>
      <w:spacing w:before="200"/>
      <w:outlineLvl w:val="4"/>
    </w:pPr>
    <w:rPr>
      <w:rFonts w:eastAsiaTheme="majorEastAsia" w:cstheme="majorBidi"/>
      <w:sz w:val="24"/>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0614B7"/>
    <w:rPr>
      <w:rFonts w:ascii="Verdana" w:hAnsi="Verdana" w:cs="Arial"/>
      <w:b/>
      <w:bCs/>
      <w:kern w:val="32"/>
      <w:sz w:val="32"/>
      <w:szCs w:val="32"/>
    </w:rPr>
  </w:style>
  <w:style w:type="character" w:customStyle="1" w:styleId="Kop2Char">
    <w:name w:val="Kop 2 Char"/>
    <w:basedOn w:val="Standaardalinea-lettertype"/>
    <w:link w:val="Kop2"/>
    <w:uiPriority w:val="99"/>
    <w:rsid w:val="000614B7"/>
    <w:rPr>
      <w:rFonts w:ascii="Verdana" w:hAnsi="Verdana" w:cs="Arial"/>
      <w:b/>
      <w:bCs/>
      <w:i/>
      <w:iCs/>
      <w:sz w:val="28"/>
      <w:szCs w:val="28"/>
    </w:rPr>
  </w:style>
  <w:style w:type="character" w:customStyle="1" w:styleId="Kop3Char">
    <w:name w:val="Kop 3 Char"/>
    <w:basedOn w:val="Standaardalinea-lettertype"/>
    <w:link w:val="Kop3"/>
    <w:uiPriority w:val="9"/>
    <w:rsid w:val="000614B7"/>
    <w:rPr>
      <w:rFonts w:ascii="Verdana" w:hAnsi="Verdana" w:cs="Arial"/>
      <w:b/>
      <w:bCs/>
      <w:sz w:val="26"/>
      <w:szCs w:val="26"/>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0614B7"/>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0614B7"/>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0614B7"/>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5Char">
    <w:name w:val="Kop 5 Char"/>
    <w:basedOn w:val="Standaardalinea-lettertype"/>
    <w:link w:val="Kop5"/>
    <w:semiHidden/>
    <w:rsid w:val="000614B7"/>
    <w:rPr>
      <w:rFonts w:ascii="Verdana" w:eastAsiaTheme="majorEastAsia" w:hAnsi="Verdana" w:cstheme="majorBidi"/>
      <w:sz w:val="24"/>
      <w:szCs w:val="22"/>
      <w:lang w:eastAsia="en-US"/>
    </w:rPr>
  </w:style>
  <w:style w:type="paragraph" w:styleId="Bijschrift0">
    <w:name w:val="caption"/>
    <w:basedOn w:val="Standaard"/>
    <w:next w:val="Standaard"/>
    <w:uiPriority w:val="99"/>
    <w:qFormat/>
    <w:rsid w:val="000614B7"/>
    <w:pPr>
      <w:spacing w:line="276" w:lineRule="auto"/>
      <w:ind w:left="1416"/>
    </w:pPr>
    <w:rPr>
      <w:rFonts w:eastAsia="Calibri"/>
      <w:b/>
      <w:bCs/>
      <w:color w:val="8DB3E2"/>
      <w:sz w:val="18"/>
      <w:szCs w:val="20"/>
      <w:lang w:eastAsia="en-US"/>
    </w:rPr>
  </w:style>
  <w:style w:type="paragraph" w:customStyle="1" w:styleId="Huisstijl-Titel">
    <w:name w:val="Huisstijl - Titel"/>
    <w:basedOn w:val="Standaard"/>
    <w:qFormat/>
    <w:rsid w:val="000614B7"/>
    <w:pPr>
      <w:spacing w:after="780" w:line="276" w:lineRule="auto"/>
    </w:pPr>
    <w:rPr>
      <w:rFonts w:eastAsia="Calibri"/>
      <w:b/>
      <w:sz w:val="18"/>
      <w:szCs w:val="22"/>
      <w:lang w:eastAsia="en-US"/>
    </w:rPr>
  </w:style>
  <w:style w:type="paragraph" w:styleId="Ballontekst">
    <w:name w:val="Balloon Text"/>
    <w:basedOn w:val="Standaard"/>
    <w:link w:val="BallontekstChar"/>
    <w:uiPriority w:val="99"/>
    <w:unhideWhenUsed/>
    <w:rsid w:val="000614B7"/>
    <w:rPr>
      <w:rFonts w:ascii="Tahoma" w:eastAsia="Calibri" w:hAnsi="Tahoma"/>
      <w:sz w:val="16"/>
      <w:szCs w:val="16"/>
      <w:lang w:eastAsia="en-US"/>
    </w:rPr>
  </w:style>
  <w:style w:type="character" w:customStyle="1" w:styleId="BallontekstChar">
    <w:name w:val="Ballontekst Char"/>
    <w:basedOn w:val="Standaardalinea-lettertype"/>
    <w:link w:val="Ballontekst"/>
    <w:uiPriority w:val="99"/>
    <w:rsid w:val="000614B7"/>
    <w:rPr>
      <w:rFonts w:ascii="Tahoma" w:eastAsia="Calibri" w:hAnsi="Tahoma"/>
      <w:sz w:val="16"/>
      <w:szCs w:val="16"/>
      <w:lang w:eastAsia="en-US"/>
    </w:rPr>
  </w:style>
  <w:style w:type="paragraph" w:customStyle="1" w:styleId="Huisstijl-Ondertekening">
    <w:name w:val="Huisstijl - Ondertekening"/>
    <w:basedOn w:val="Standaard"/>
    <w:next w:val="Standaard"/>
    <w:rsid w:val="000614B7"/>
    <w:pPr>
      <w:widowControl w:val="0"/>
      <w:suppressAutoHyphens/>
      <w:autoSpaceDN w:val="0"/>
      <w:spacing w:line="240" w:lineRule="exact"/>
      <w:textAlignment w:val="baseline"/>
    </w:pPr>
    <w:rPr>
      <w:rFonts w:eastAsia="DejaVu Sans" w:cs="Lohit Hindi"/>
      <w:kern w:val="3"/>
      <w:sz w:val="18"/>
      <w:lang w:eastAsia="zh-CN" w:bidi="hi-IN"/>
    </w:rPr>
  </w:style>
  <w:style w:type="paragraph" w:styleId="Lijstalinea">
    <w:name w:val="List Paragraph"/>
    <w:basedOn w:val="Standaard"/>
    <w:uiPriority w:val="34"/>
    <w:qFormat/>
    <w:rsid w:val="000614B7"/>
    <w:pPr>
      <w:spacing w:line="276" w:lineRule="auto"/>
      <w:ind w:left="720"/>
      <w:contextualSpacing/>
    </w:pPr>
    <w:rPr>
      <w:rFonts w:eastAsia="Calibri"/>
      <w:sz w:val="18"/>
      <w:szCs w:val="22"/>
      <w:lang w:eastAsia="en-US"/>
    </w:rPr>
  </w:style>
  <w:style w:type="character" w:styleId="Verwijzingopmerking">
    <w:name w:val="annotation reference"/>
    <w:uiPriority w:val="99"/>
    <w:unhideWhenUsed/>
    <w:rsid w:val="000614B7"/>
    <w:rPr>
      <w:sz w:val="16"/>
      <w:szCs w:val="16"/>
    </w:rPr>
  </w:style>
  <w:style w:type="paragraph" w:styleId="Tekstopmerking">
    <w:name w:val="annotation text"/>
    <w:basedOn w:val="Standaard"/>
    <w:link w:val="TekstopmerkingChar"/>
    <w:uiPriority w:val="99"/>
    <w:unhideWhenUsed/>
    <w:rsid w:val="000614B7"/>
    <w:pPr>
      <w:spacing w:after="200"/>
    </w:pPr>
    <w:rPr>
      <w:rFonts w:ascii="Calibri" w:eastAsia="Calibri" w:hAnsi="Calibri"/>
      <w:szCs w:val="20"/>
      <w:lang w:eastAsia="en-US"/>
    </w:rPr>
  </w:style>
  <w:style w:type="character" w:customStyle="1" w:styleId="TekstopmerkingChar">
    <w:name w:val="Tekst opmerking Char"/>
    <w:basedOn w:val="Standaardalinea-lettertype"/>
    <w:link w:val="Tekstopmerking"/>
    <w:uiPriority w:val="99"/>
    <w:rsid w:val="000614B7"/>
    <w:rPr>
      <w:rFonts w:ascii="Calibri" w:eastAsia="Calibri" w:hAnsi="Calibri"/>
      <w:lang w:eastAsia="en-US"/>
    </w:rPr>
  </w:style>
  <w:style w:type="paragraph" w:styleId="Geenafstand">
    <w:name w:val="No Spacing"/>
    <w:uiPriority w:val="1"/>
    <w:qFormat/>
    <w:rsid w:val="000614B7"/>
    <w:rPr>
      <w:rFonts w:ascii="Verdana" w:eastAsia="Calibri" w:hAnsi="Verdana"/>
      <w:sz w:val="18"/>
      <w:szCs w:val="18"/>
    </w:rPr>
  </w:style>
  <w:style w:type="paragraph" w:customStyle="1" w:styleId="al">
    <w:name w:val="al"/>
    <w:basedOn w:val="Standaard"/>
    <w:rsid w:val="000614B7"/>
    <w:pPr>
      <w:spacing w:before="100" w:beforeAutospacing="1" w:after="100" w:afterAutospacing="1"/>
    </w:pPr>
    <w:rPr>
      <w:rFonts w:ascii="Times New Roman" w:hAnsi="Times New Roman"/>
      <w:sz w:val="24"/>
    </w:rPr>
  </w:style>
  <w:style w:type="character" w:styleId="Voetnootmarkering">
    <w:name w:val="footnote reference"/>
    <w:uiPriority w:val="99"/>
    <w:unhideWhenUsed/>
    <w:rsid w:val="000614B7"/>
    <w:rPr>
      <w:vertAlign w:val="superscript"/>
    </w:rPr>
  </w:style>
  <w:style w:type="paragraph" w:styleId="Onderwerpvanopmerking">
    <w:name w:val="annotation subject"/>
    <w:basedOn w:val="Tekstopmerking"/>
    <w:next w:val="Tekstopmerking"/>
    <w:link w:val="OnderwerpvanopmerkingChar"/>
    <w:uiPriority w:val="99"/>
    <w:unhideWhenUsed/>
    <w:rsid w:val="000614B7"/>
    <w:pPr>
      <w:spacing w:after="0"/>
    </w:pPr>
    <w:rPr>
      <w:rFonts w:ascii="Verdana" w:hAnsi="Verdana"/>
      <w:b/>
      <w:bCs/>
    </w:rPr>
  </w:style>
  <w:style w:type="character" w:customStyle="1" w:styleId="OnderwerpvanopmerkingChar">
    <w:name w:val="Onderwerp van opmerking Char"/>
    <w:basedOn w:val="TekstopmerkingChar"/>
    <w:link w:val="Onderwerpvanopmerking"/>
    <w:uiPriority w:val="99"/>
    <w:rsid w:val="000614B7"/>
    <w:rPr>
      <w:rFonts w:ascii="Verdana" w:eastAsia="Calibri" w:hAnsi="Verdana"/>
      <w:b/>
      <w:bCs/>
      <w:lang w:eastAsia="en-US"/>
    </w:rPr>
  </w:style>
  <w:style w:type="character" w:styleId="Hyperlink">
    <w:name w:val="Hyperlink"/>
    <w:uiPriority w:val="99"/>
    <w:unhideWhenUsed/>
    <w:rsid w:val="000614B7"/>
    <w:rPr>
      <w:color w:val="0000FF"/>
      <w:u w:val="single"/>
    </w:rPr>
  </w:style>
  <w:style w:type="paragraph" w:customStyle="1" w:styleId="Huisstijl-Tekstvoorstel">
    <w:name w:val="Huisstijl - Tekst voorstel"/>
    <w:basedOn w:val="Standaard"/>
    <w:qFormat/>
    <w:rsid w:val="000614B7"/>
    <w:pPr>
      <w:widowControl w:val="0"/>
      <w:suppressAutoHyphens/>
      <w:autoSpaceDN w:val="0"/>
      <w:spacing w:line="240" w:lineRule="exact"/>
      <w:textAlignment w:val="baseline"/>
    </w:pPr>
    <w:rPr>
      <w:rFonts w:eastAsia="DejaVu Sans" w:cs="Lohit Hindi"/>
      <w:kern w:val="3"/>
      <w:sz w:val="18"/>
      <w:szCs w:val="18"/>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iPriority="99"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5">
    <w:name w:val="heading 5"/>
    <w:basedOn w:val="Standaard"/>
    <w:next w:val="Standaard"/>
    <w:link w:val="Kop5Char"/>
    <w:semiHidden/>
    <w:unhideWhenUsed/>
    <w:qFormat/>
    <w:rsid w:val="000614B7"/>
    <w:pPr>
      <w:keepNext/>
      <w:keepLines/>
      <w:spacing w:before="200"/>
      <w:outlineLvl w:val="4"/>
    </w:pPr>
    <w:rPr>
      <w:rFonts w:eastAsiaTheme="majorEastAsia" w:cstheme="majorBidi"/>
      <w:sz w:val="24"/>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0614B7"/>
    <w:rPr>
      <w:rFonts w:ascii="Verdana" w:hAnsi="Verdana" w:cs="Arial"/>
      <w:b/>
      <w:bCs/>
      <w:kern w:val="32"/>
      <w:sz w:val="32"/>
      <w:szCs w:val="32"/>
    </w:rPr>
  </w:style>
  <w:style w:type="character" w:customStyle="1" w:styleId="Kop2Char">
    <w:name w:val="Kop 2 Char"/>
    <w:basedOn w:val="Standaardalinea-lettertype"/>
    <w:link w:val="Kop2"/>
    <w:uiPriority w:val="99"/>
    <w:rsid w:val="000614B7"/>
    <w:rPr>
      <w:rFonts w:ascii="Verdana" w:hAnsi="Verdana" w:cs="Arial"/>
      <w:b/>
      <w:bCs/>
      <w:i/>
      <w:iCs/>
      <w:sz w:val="28"/>
      <w:szCs w:val="28"/>
    </w:rPr>
  </w:style>
  <w:style w:type="character" w:customStyle="1" w:styleId="Kop3Char">
    <w:name w:val="Kop 3 Char"/>
    <w:basedOn w:val="Standaardalinea-lettertype"/>
    <w:link w:val="Kop3"/>
    <w:uiPriority w:val="9"/>
    <w:rsid w:val="000614B7"/>
    <w:rPr>
      <w:rFonts w:ascii="Verdana" w:hAnsi="Verdana" w:cs="Arial"/>
      <w:b/>
      <w:bCs/>
      <w:sz w:val="26"/>
      <w:szCs w:val="26"/>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0614B7"/>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0614B7"/>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0614B7"/>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5Char">
    <w:name w:val="Kop 5 Char"/>
    <w:basedOn w:val="Standaardalinea-lettertype"/>
    <w:link w:val="Kop5"/>
    <w:semiHidden/>
    <w:rsid w:val="000614B7"/>
    <w:rPr>
      <w:rFonts w:ascii="Verdana" w:eastAsiaTheme="majorEastAsia" w:hAnsi="Verdana" w:cstheme="majorBidi"/>
      <w:sz w:val="24"/>
      <w:szCs w:val="22"/>
      <w:lang w:eastAsia="en-US"/>
    </w:rPr>
  </w:style>
  <w:style w:type="paragraph" w:styleId="Bijschrift0">
    <w:name w:val="caption"/>
    <w:basedOn w:val="Standaard"/>
    <w:next w:val="Standaard"/>
    <w:uiPriority w:val="99"/>
    <w:qFormat/>
    <w:rsid w:val="000614B7"/>
    <w:pPr>
      <w:spacing w:line="276" w:lineRule="auto"/>
      <w:ind w:left="1416"/>
    </w:pPr>
    <w:rPr>
      <w:rFonts w:eastAsia="Calibri"/>
      <w:b/>
      <w:bCs/>
      <w:color w:val="8DB3E2"/>
      <w:sz w:val="18"/>
      <w:szCs w:val="20"/>
      <w:lang w:eastAsia="en-US"/>
    </w:rPr>
  </w:style>
  <w:style w:type="paragraph" w:customStyle="1" w:styleId="Huisstijl-Titel">
    <w:name w:val="Huisstijl - Titel"/>
    <w:basedOn w:val="Standaard"/>
    <w:qFormat/>
    <w:rsid w:val="000614B7"/>
    <w:pPr>
      <w:spacing w:after="780" w:line="276" w:lineRule="auto"/>
    </w:pPr>
    <w:rPr>
      <w:rFonts w:eastAsia="Calibri"/>
      <w:b/>
      <w:sz w:val="18"/>
      <w:szCs w:val="22"/>
      <w:lang w:eastAsia="en-US"/>
    </w:rPr>
  </w:style>
  <w:style w:type="paragraph" w:styleId="Ballontekst">
    <w:name w:val="Balloon Text"/>
    <w:basedOn w:val="Standaard"/>
    <w:link w:val="BallontekstChar"/>
    <w:uiPriority w:val="99"/>
    <w:unhideWhenUsed/>
    <w:rsid w:val="000614B7"/>
    <w:rPr>
      <w:rFonts w:ascii="Tahoma" w:eastAsia="Calibri" w:hAnsi="Tahoma"/>
      <w:sz w:val="16"/>
      <w:szCs w:val="16"/>
      <w:lang w:eastAsia="en-US"/>
    </w:rPr>
  </w:style>
  <w:style w:type="character" w:customStyle="1" w:styleId="BallontekstChar">
    <w:name w:val="Ballontekst Char"/>
    <w:basedOn w:val="Standaardalinea-lettertype"/>
    <w:link w:val="Ballontekst"/>
    <w:uiPriority w:val="99"/>
    <w:rsid w:val="000614B7"/>
    <w:rPr>
      <w:rFonts w:ascii="Tahoma" w:eastAsia="Calibri" w:hAnsi="Tahoma"/>
      <w:sz w:val="16"/>
      <w:szCs w:val="16"/>
      <w:lang w:eastAsia="en-US"/>
    </w:rPr>
  </w:style>
  <w:style w:type="paragraph" w:customStyle="1" w:styleId="Huisstijl-Ondertekening">
    <w:name w:val="Huisstijl - Ondertekening"/>
    <w:basedOn w:val="Standaard"/>
    <w:next w:val="Standaard"/>
    <w:rsid w:val="000614B7"/>
    <w:pPr>
      <w:widowControl w:val="0"/>
      <w:suppressAutoHyphens/>
      <w:autoSpaceDN w:val="0"/>
      <w:spacing w:line="240" w:lineRule="exact"/>
      <w:textAlignment w:val="baseline"/>
    </w:pPr>
    <w:rPr>
      <w:rFonts w:eastAsia="DejaVu Sans" w:cs="Lohit Hindi"/>
      <w:kern w:val="3"/>
      <w:sz w:val="18"/>
      <w:lang w:eastAsia="zh-CN" w:bidi="hi-IN"/>
    </w:rPr>
  </w:style>
  <w:style w:type="paragraph" w:styleId="Lijstalinea">
    <w:name w:val="List Paragraph"/>
    <w:basedOn w:val="Standaard"/>
    <w:uiPriority w:val="34"/>
    <w:qFormat/>
    <w:rsid w:val="000614B7"/>
    <w:pPr>
      <w:spacing w:line="276" w:lineRule="auto"/>
      <w:ind w:left="720"/>
      <w:contextualSpacing/>
    </w:pPr>
    <w:rPr>
      <w:rFonts w:eastAsia="Calibri"/>
      <w:sz w:val="18"/>
      <w:szCs w:val="22"/>
      <w:lang w:eastAsia="en-US"/>
    </w:rPr>
  </w:style>
  <w:style w:type="character" w:styleId="Verwijzingopmerking">
    <w:name w:val="annotation reference"/>
    <w:uiPriority w:val="99"/>
    <w:unhideWhenUsed/>
    <w:rsid w:val="000614B7"/>
    <w:rPr>
      <w:sz w:val="16"/>
      <w:szCs w:val="16"/>
    </w:rPr>
  </w:style>
  <w:style w:type="paragraph" w:styleId="Tekstopmerking">
    <w:name w:val="annotation text"/>
    <w:basedOn w:val="Standaard"/>
    <w:link w:val="TekstopmerkingChar"/>
    <w:uiPriority w:val="99"/>
    <w:unhideWhenUsed/>
    <w:rsid w:val="000614B7"/>
    <w:pPr>
      <w:spacing w:after="200"/>
    </w:pPr>
    <w:rPr>
      <w:rFonts w:ascii="Calibri" w:eastAsia="Calibri" w:hAnsi="Calibri"/>
      <w:szCs w:val="20"/>
      <w:lang w:eastAsia="en-US"/>
    </w:rPr>
  </w:style>
  <w:style w:type="character" w:customStyle="1" w:styleId="TekstopmerkingChar">
    <w:name w:val="Tekst opmerking Char"/>
    <w:basedOn w:val="Standaardalinea-lettertype"/>
    <w:link w:val="Tekstopmerking"/>
    <w:uiPriority w:val="99"/>
    <w:rsid w:val="000614B7"/>
    <w:rPr>
      <w:rFonts w:ascii="Calibri" w:eastAsia="Calibri" w:hAnsi="Calibri"/>
      <w:lang w:eastAsia="en-US"/>
    </w:rPr>
  </w:style>
  <w:style w:type="paragraph" w:styleId="Geenafstand">
    <w:name w:val="No Spacing"/>
    <w:uiPriority w:val="1"/>
    <w:qFormat/>
    <w:rsid w:val="000614B7"/>
    <w:rPr>
      <w:rFonts w:ascii="Verdana" w:eastAsia="Calibri" w:hAnsi="Verdana"/>
      <w:sz w:val="18"/>
      <w:szCs w:val="18"/>
    </w:rPr>
  </w:style>
  <w:style w:type="paragraph" w:customStyle="1" w:styleId="al">
    <w:name w:val="al"/>
    <w:basedOn w:val="Standaard"/>
    <w:rsid w:val="000614B7"/>
    <w:pPr>
      <w:spacing w:before="100" w:beforeAutospacing="1" w:after="100" w:afterAutospacing="1"/>
    </w:pPr>
    <w:rPr>
      <w:rFonts w:ascii="Times New Roman" w:hAnsi="Times New Roman"/>
      <w:sz w:val="24"/>
    </w:rPr>
  </w:style>
  <w:style w:type="character" w:styleId="Voetnootmarkering">
    <w:name w:val="footnote reference"/>
    <w:uiPriority w:val="99"/>
    <w:unhideWhenUsed/>
    <w:rsid w:val="000614B7"/>
    <w:rPr>
      <w:vertAlign w:val="superscript"/>
    </w:rPr>
  </w:style>
  <w:style w:type="paragraph" w:styleId="Onderwerpvanopmerking">
    <w:name w:val="annotation subject"/>
    <w:basedOn w:val="Tekstopmerking"/>
    <w:next w:val="Tekstopmerking"/>
    <w:link w:val="OnderwerpvanopmerkingChar"/>
    <w:uiPriority w:val="99"/>
    <w:unhideWhenUsed/>
    <w:rsid w:val="000614B7"/>
    <w:pPr>
      <w:spacing w:after="0"/>
    </w:pPr>
    <w:rPr>
      <w:rFonts w:ascii="Verdana" w:hAnsi="Verdana"/>
      <w:b/>
      <w:bCs/>
    </w:rPr>
  </w:style>
  <w:style w:type="character" w:customStyle="1" w:styleId="OnderwerpvanopmerkingChar">
    <w:name w:val="Onderwerp van opmerking Char"/>
    <w:basedOn w:val="TekstopmerkingChar"/>
    <w:link w:val="Onderwerpvanopmerking"/>
    <w:uiPriority w:val="99"/>
    <w:rsid w:val="000614B7"/>
    <w:rPr>
      <w:rFonts w:ascii="Verdana" w:eastAsia="Calibri" w:hAnsi="Verdana"/>
      <w:b/>
      <w:bCs/>
      <w:lang w:eastAsia="en-US"/>
    </w:rPr>
  </w:style>
  <w:style w:type="character" w:styleId="Hyperlink">
    <w:name w:val="Hyperlink"/>
    <w:uiPriority w:val="99"/>
    <w:unhideWhenUsed/>
    <w:rsid w:val="000614B7"/>
    <w:rPr>
      <w:color w:val="0000FF"/>
      <w:u w:val="single"/>
    </w:rPr>
  </w:style>
  <w:style w:type="paragraph" w:customStyle="1" w:styleId="Huisstijl-Tekstvoorstel">
    <w:name w:val="Huisstijl - Tekst voorstel"/>
    <w:basedOn w:val="Standaard"/>
    <w:qFormat/>
    <w:rsid w:val="000614B7"/>
    <w:pPr>
      <w:widowControl w:val="0"/>
      <w:suppressAutoHyphens/>
      <w:autoSpaceDN w:val="0"/>
      <w:spacing w:line="240" w:lineRule="exact"/>
      <w:textAlignment w:val="baseline"/>
    </w:pPr>
    <w:rPr>
      <w:rFonts w:eastAsia="DejaVu Sans" w:cs="Lohit Hindi"/>
      <w:kern w:val="3"/>
      <w:sz w:val="18"/>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24</ap:Pages>
  <ap:Words>6192</ap:Words>
  <ap:Characters>34058</ap:Characters>
  <ap:DocSecurity>4</ap:DocSecurity>
  <ap:Lines>283</ap:Lines>
  <ap:Paragraphs>80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40170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2014-11-20T11:45:00.0000000Z</lastPrinted>
  <dcterms:created xsi:type="dcterms:W3CDTF">2014-11-21T10:38:00.0000000Z</dcterms:created>
  <dcterms:modified xsi:type="dcterms:W3CDTF">2014-11-21T10:38:00.0000000Z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0x0101002F8A15797402DD4DA5CF07C3CD73D11C</vt:lpwstr>
  </property>
</Properties>
</file>